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Mangal" w:cs="Mangal" w:hAnsi="Mangal" w:eastAsia="Mangal"/>
          <w:b w:val="1"/>
          <w:bCs w:val="1"/>
          <w:sz w:val="36"/>
          <w:szCs w:val="36"/>
          <w:u w:color="000000"/>
        </w:rPr>
      </w:pPr>
      <w:r>
        <w:rPr>
          <w:rFonts w:ascii="Mangal" w:cs="Mangal" w:hAnsi="Mangal" w:eastAsia="Mangal"/>
          <w:b w:val="1"/>
          <w:bCs w:val="1"/>
          <w:sz w:val="36"/>
          <w:szCs w:val="36"/>
          <w:u w:color="000000"/>
          <w:rtl w:val="0"/>
        </w:rPr>
        <w:t>वन अधिकार अधिनियम, २००६ के तहत</w:t>
      </w:r>
    </w:p>
    <w:p>
      <w:pPr>
        <w:pStyle w:val="Body A"/>
        <w:jc w:val="center"/>
        <w:rPr>
          <w:rFonts w:ascii="Mangal" w:cs="Mangal" w:hAnsi="Mangal" w:eastAsia="Mangal"/>
          <w:b w:val="1"/>
          <w:bCs w:val="1"/>
          <w:sz w:val="36"/>
          <w:szCs w:val="36"/>
          <w:u w:color="000000"/>
        </w:rPr>
      </w:pPr>
      <w:r>
        <w:rPr>
          <w:rFonts w:ascii="Mangal" w:cs="Mangal" w:hAnsi="Mangal" w:eastAsia="Mangal"/>
          <w:b w:val="1"/>
          <w:bCs w:val="1"/>
          <w:sz w:val="36"/>
          <w:szCs w:val="36"/>
          <w:u w:color="000000"/>
          <w:rtl w:val="0"/>
        </w:rPr>
        <w:t>वन अधिकारों की मान्यता हेतु दवा पत्र</w:t>
      </w:r>
    </w:p>
    <w:p>
      <w:pPr>
        <w:pStyle w:val="Body A"/>
        <w:jc w:val="center"/>
        <w:rPr>
          <w:rFonts w:ascii="Calibri" w:cs="Calibri" w:hAnsi="Calibri" w:eastAsia="Calibri"/>
          <w:sz w:val="24"/>
          <w:szCs w:val="24"/>
          <w:u w:color="000000"/>
        </w:rPr>
      </w:pPr>
    </w:p>
    <w:tbl>
      <w:tblPr>
        <w:tblW w:w="901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508"/>
        <w:gridCol w:w="4508"/>
      </w:tblGrid>
      <w:tr>
        <w:tblPrEx>
          <w:shd w:val="clear" w:color="auto" w:fill="cadfff"/>
        </w:tblPrEx>
        <w:trPr>
          <w:trHeight w:val="338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</w:rPr>
              <w:t>राज्य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Mangal" w:cs="Mangal" w:hAnsi="Mangal" w:eastAsia="Mangal"/>
                <w:shd w:val="nil" w:color="auto" w:fill="auto"/>
                <w:rtl w:val="0"/>
                <w:lang w:val="en-US"/>
              </w:rPr>
              <w:t>$string0</w:t>
            </w:r>
          </w:p>
        </w:tc>
      </w:tr>
      <w:tr>
        <w:tblPrEx>
          <w:shd w:val="clear" w:color="auto" w:fill="cadfff"/>
        </w:tblPrEx>
        <w:trPr>
          <w:trHeight w:val="338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</w:rPr>
              <w:t>ज़िला</w:t>
            </w:r>
            <w:r>
              <w:rPr>
                <w:rFonts w:ascii="Calibri" w:hAnsi="Calibri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Mangal" w:cs="Mangal" w:hAnsi="Mangal" w:eastAsia="Mangal"/>
                <w:shd w:val="nil" w:color="auto" w:fill="auto"/>
                <w:rtl w:val="0"/>
                <w:lang w:val="en-US"/>
              </w:rPr>
              <w:t>$string1</w:t>
            </w:r>
          </w:p>
        </w:tc>
      </w:tr>
      <w:tr>
        <w:tblPrEx>
          <w:shd w:val="clear" w:color="auto" w:fill="cadfff"/>
        </w:tblPrEx>
        <w:trPr>
          <w:trHeight w:val="338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Mangal" w:cs="Mangal" w:hAnsi="Mangal" w:eastAsia="Mangal"/>
                <w:shd w:val="nil" w:color="auto" w:fill="auto"/>
                <w:rtl w:val="0"/>
              </w:rPr>
              <w:t>प्रखंड / अनुमंडल</w:t>
            </w:r>
            <w:r>
              <w:rPr>
                <w:rFonts w:ascii="Mangal" w:cs="Mangal" w:hAnsi="Mangal" w:eastAsia="Mangal"/>
                <w:shd w:val="nil" w:color="auto" w:fill="auto"/>
                <w:rtl w:val="0"/>
              </w:rPr>
              <w:t> 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Mangal" w:cs="Mangal" w:hAnsi="Mangal" w:eastAsia="Mangal"/>
                <w:shd w:val="nil" w:color="auto" w:fill="auto"/>
                <w:rtl w:val="0"/>
                <w:lang w:val="en-US"/>
              </w:rPr>
              <w:t>$string2</w:t>
            </w:r>
          </w:p>
        </w:tc>
      </w:tr>
      <w:tr>
        <w:tblPrEx>
          <w:shd w:val="clear" w:color="auto" w:fill="cadfff"/>
        </w:tblPrEx>
        <w:trPr>
          <w:trHeight w:val="338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Mangal" w:cs="Mangal" w:hAnsi="Mangal" w:eastAsia="Mangal"/>
                <w:shd w:val="nil" w:color="auto" w:fill="auto"/>
                <w:rtl w:val="0"/>
                <w:lang w:val="en-US"/>
              </w:rPr>
              <w:t>पंचायत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Mangal" w:cs="Mangal" w:hAnsi="Mangal" w:eastAsia="Mangal"/>
                <w:shd w:val="nil" w:color="auto" w:fill="auto"/>
                <w:rtl w:val="0"/>
                <w:lang w:val="en-US"/>
              </w:rPr>
              <w:t>$string3</w:t>
            </w:r>
          </w:p>
        </w:tc>
      </w:tr>
      <w:tr>
        <w:tblPrEx>
          <w:shd w:val="clear" w:color="auto" w:fill="cadfff"/>
        </w:tblPrEx>
        <w:trPr>
          <w:trHeight w:val="338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Mangal" w:cs="Mangal" w:hAnsi="Mangal" w:eastAsia="Mangal"/>
                <w:sz w:val="22"/>
                <w:szCs w:val="22"/>
                <w:shd w:val="nil" w:color="auto" w:fill="auto"/>
                <w:rtl w:val="0"/>
                <w:lang w:val="en-US"/>
              </w:rPr>
              <w:t>ग्राम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Mangal" w:cs="Mangal" w:hAnsi="Mangal" w:eastAsia="Mangal"/>
                <w:shd w:val="nil" w:color="auto" w:fill="auto"/>
                <w:rtl w:val="0"/>
                <w:lang w:val="en-US"/>
              </w:rPr>
              <w:t>$string4</w:t>
            </w:r>
          </w:p>
        </w:tc>
      </w:tr>
      <w:tr>
        <w:tblPrEx>
          <w:shd w:val="clear" w:color="auto" w:fill="cadfff"/>
        </w:tblPrEx>
        <w:trPr>
          <w:trHeight w:val="338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Mangal" w:cs="Mangal" w:hAnsi="Mangal" w:eastAsia="Mangal"/>
                <w:sz w:val="22"/>
                <w:szCs w:val="22"/>
                <w:shd w:val="nil" w:color="auto" w:fill="auto"/>
                <w:rtl w:val="0"/>
                <w:lang w:val="en-US"/>
              </w:rPr>
              <w:t>वन अधिकार समिति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Mangal" w:cs="Mangal" w:hAnsi="Mangal" w:eastAsia="Mangal"/>
                <w:shd w:val="nil" w:color="auto" w:fill="auto"/>
                <w:rtl w:val="0"/>
                <w:lang w:val="en-US"/>
              </w:rPr>
              <w:t>$string5</w:t>
            </w:r>
          </w:p>
        </w:tc>
      </w:tr>
    </w:tbl>
    <w:p>
      <w:pPr>
        <w:pStyle w:val="Body A"/>
        <w:widowControl w:val="0"/>
        <w:ind w:left="108" w:hanging="108"/>
        <w:jc w:val="center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widowControl w:val="0"/>
        <w:jc w:val="center"/>
        <w:rPr>
          <w:rFonts w:ascii="Mangal" w:cs="Mangal" w:hAnsi="Mangal" w:eastAsia="Mangal"/>
          <w:b w:val="1"/>
          <w:bCs w:val="1"/>
          <w:sz w:val="36"/>
          <w:szCs w:val="36"/>
          <w:u w:color="000000"/>
        </w:rPr>
      </w:pPr>
    </w:p>
    <w:p>
      <w:pPr>
        <w:pStyle w:val="Body A"/>
        <w:widowControl w:val="0"/>
        <w:jc w:val="center"/>
      </w:pPr>
      <w:r>
        <w:rPr>
          <w:rFonts w:ascii="Mangal" w:cs="Mangal" w:hAnsi="Mangal" w:eastAsia="Mangal"/>
          <w:b w:val="1"/>
          <w:bCs w:val="1"/>
          <w:sz w:val="36"/>
          <w:szCs w:val="36"/>
          <w:u w:color="00000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angal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