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4389" w:rsidRPr="00F21833" w:rsidRDefault="00E44389" w:rsidP="00A16813">
      <w:pPr>
        <w:jc w:val="center"/>
        <w:textAlignment w:val="center"/>
        <w:rPr>
          <w:rFonts w:cs="Times New Roman"/>
          <w:b/>
          <w:sz w:val="24"/>
          <w:szCs w:val="24"/>
        </w:rPr>
      </w:pPr>
      <w:proofErr w:type="spellStart"/>
      <w:r w:rsidRPr="00F21833">
        <w:rPr>
          <w:rFonts w:cs="Times New Roman"/>
          <w:b/>
          <w:sz w:val="24"/>
          <w:szCs w:val="24"/>
        </w:rPr>
        <w:t>mDixon</w:t>
      </w:r>
      <w:proofErr w:type="spellEnd"/>
      <w:r w:rsidRPr="00F21833">
        <w:rPr>
          <w:rFonts w:cs="Times New Roman"/>
          <w:b/>
          <w:sz w:val="24"/>
          <w:szCs w:val="24"/>
        </w:rPr>
        <w:t>-Based Synthetic CT Generation via Patch Learning</w:t>
      </w:r>
    </w:p>
    <w:p w:rsidR="00AD5CEB" w:rsidRPr="00F21833" w:rsidRDefault="00D952C8" w:rsidP="00A16813">
      <w:pPr>
        <w:textAlignment w:val="center"/>
        <w:rPr>
          <w:rFonts w:cs="Times New Roman"/>
          <w:b/>
          <w:sz w:val="24"/>
          <w:szCs w:val="24"/>
        </w:rPr>
      </w:pPr>
      <w:r>
        <w:rPr>
          <w:rFonts w:cs="Times New Roman"/>
          <w:b/>
          <w:sz w:val="24"/>
          <w:szCs w:val="24"/>
        </w:rPr>
        <w:t>ABSTRACT</w:t>
      </w:r>
    </w:p>
    <w:p w:rsidR="0078654B" w:rsidRDefault="007C4E14" w:rsidP="00A16813">
      <w:pPr>
        <w:textAlignment w:val="center"/>
        <w:rPr>
          <w:rFonts w:cs="Times New Roman"/>
        </w:rPr>
      </w:pPr>
      <w:r>
        <w:rPr>
          <w:rFonts w:cs="Times New Roman" w:hint="eastAsia"/>
        </w:rPr>
        <w:t>W</w:t>
      </w:r>
      <w:r>
        <w:rPr>
          <w:rFonts w:cs="Times New Roman"/>
        </w:rPr>
        <w:t xml:space="preserve">e proposed a new </w:t>
      </w:r>
      <w:r w:rsidR="00F84BD7">
        <w:rPr>
          <w:rFonts w:cs="Times New Roman"/>
        </w:rPr>
        <w:t xml:space="preserve">method </w:t>
      </w:r>
      <w:r w:rsidR="00C67F8A">
        <w:rPr>
          <w:rFonts w:cs="Times New Roman"/>
        </w:rPr>
        <w:t xml:space="preserve">for generating synthetic CT </w:t>
      </w:r>
      <w:r>
        <w:rPr>
          <w:rFonts w:cs="Times New Roman"/>
        </w:rPr>
        <w:t>on abdomen from modified Dixon (</w:t>
      </w:r>
      <w:proofErr w:type="spellStart"/>
      <w:r>
        <w:rPr>
          <w:rFonts w:cs="Times New Roman"/>
        </w:rPr>
        <w:t>mDixon</w:t>
      </w:r>
      <w:proofErr w:type="spellEnd"/>
      <w:r>
        <w:rPr>
          <w:rFonts w:cs="Times New Roman"/>
        </w:rPr>
        <w:t>) MR data of abdomens to address the challenges of</w:t>
      </w:r>
      <w:r w:rsidR="00AD07BA">
        <w:rPr>
          <w:rFonts w:cs="Times New Roman"/>
        </w:rPr>
        <w:t xml:space="preserve"> PET/MR attenuation correction (AC). AC is necessary in process of PET/MR but MR data lack photon attenuation, thus multiple methods are proposed to generate synthetic CT. However, these existing methods requires advantaged MR sequences which </w:t>
      </w:r>
      <w:r w:rsidR="00CC4D1B">
        <w:rPr>
          <w:rFonts w:cs="Times New Roman"/>
        </w:rPr>
        <w:t xml:space="preserve">needs fine acquisition and </w:t>
      </w:r>
      <w:r w:rsidR="00D2499C">
        <w:rPr>
          <w:rFonts w:cs="Times New Roman"/>
        </w:rPr>
        <w:t>huge cost con</w:t>
      </w:r>
      <w:r w:rsidR="00CC4D1B">
        <w:rPr>
          <w:rFonts w:cs="Times New Roman"/>
        </w:rPr>
        <w:t>su</w:t>
      </w:r>
      <w:r w:rsidR="00D2499C">
        <w:rPr>
          <w:rFonts w:cs="Times New Roman"/>
        </w:rPr>
        <w:t>m</w:t>
      </w:r>
      <w:r w:rsidR="00CC4D1B">
        <w:rPr>
          <w:rFonts w:cs="Times New Roman"/>
        </w:rPr>
        <w:t>ption</w:t>
      </w:r>
      <w:r w:rsidR="00AD07BA">
        <w:rPr>
          <w:rFonts w:cs="Times New Roman"/>
        </w:rPr>
        <w:t>.</w:t>
      </w:r>
      <w:r w:rsidR="003F176A">
        <w:rPr>
          <w:rFonts w:cs="Times New Roman"/>
        </w:rPr>
        <w:t xml:space="preserve"> </w:t>
      </w:r>
      <w:r w:rsidR="00732F26">
        <w:rPr>
          <w:rFonts w:cs="Times New Roman"/>
        </w:rPr>
        <w:t xml:space="preserve">To </w:t>
      </w:r>
      <w:r w:rsidR="0078654B">
        <w:rPr>
          <w:rFonts w:cs="Times New Roman"/>
        </w:rPr>
        <w:t>address this problem, we proposed a new method for generating synthetic CT</w:t>
      </w:r>
      <w:r w:rsidR="00881A67">
        <w:rPr>
          <w:rFonts w:cs="Times New Roman"/>
        </w:rPr>
        <w:t xml:space="preserve"> using Patch L</w:t>
      </w:r>
      <w:r w:rsidR="0078654B">
        <w:rPr>
          <w:rFonts w:cs="Times New Roman"/>
        </w:rPr>
        <w:t xml:space="preserve">earning (SCG-PL). </w:t>
      </w:r>
      <w:r w:rsidR="006D6736">
        <w:rPr>
          <w:rFonts w:cs="Times New Roman"/>
        </w:rPr>
        <w:t>Global model of SCG-PL is transfer learning and patch model is semi-sup</w:t>
      </w:r>
      <w:r w:rsidR="00983AD1">
        <w:rPr>
          <w:rFonts w:cs="Times New Roman"/>
        </w:rPr>
        <w:t>er</w:t>
      </w:r>
      <w:r w:rsidR="006D6736">
        <w:rPr>
          <w:rFonts w:cs="Times New Roman"/>
        </w:rPr>
        <w:t>v</w:t>
      </w:r>
      <w:r w:rsidR="00983AD1">
        <w:rPr>
          <w:rFonts w:cs="Times New Roman"/>
        </w:rPr>
        <w:t>i</w:t>
      </w:r>
      <w:r w:rsidR="006D6736">
        <w:rPr>
          <w:rFonts w:cs="Times New Roman"/>
        </w:rPr>
        <w:t>s</w:t>
      </w:r>
      <w:r w:rsidR="00983AD1">
        <w:rPr>
          <w:rFonts w:cs="Times New Roman"/>
        </w:rPr>
        <w:t>e</w:t>
      </w:r>
      <w:r w:rsidR="006D6736">
        <w:rPr>
          <w:rFonts w:cs="Times New Roman"/>
        </w:rPr>
        <w:t>d classification.</w:t>
      </w:r>
      <w:r w:rsidR="008435BF">
        <w:rPr>
          <w:rFonts w:cs="Times New Roman"/>
        </w:rPr>
        <w:t xml:space="preserve"> The </w:t>
      </w:r>
      <w:r w:rsidR="0078654B">
        <w:rPr>
          <w:rFonts w:cs="Times New Roman"/>
        </w:rPr>
        <w:t>advantages of our method can be summarized into two points. (1)</w:t>
      </w:r>
      <w:r w:rsidR="00881A67">
        <w:rPr>
          <w:rFonts w:cs="Times New Roman"/>
        </w:rPr>
        <w:t xml:space="preserve"> Patch learning is a gradual </w:t>
      </w:r>
      <w:r w:rsidR="008606D4">
        <w:rPr>
          <w:rFonts w:cs="Times New Roman"/>
        </w:rPr>
        <w:t xml:space="preserve">learning process </w:t>
      </w:r>
      <w:r w:rsidR="003F4F8C">
        <w:rPr>
          <w:rFonts w:cs="Times New Roman"/>
        </w:rPr>
        <w:t xml:space="preserve">with gradually updating global model on remodeling patch model, so our SCG-PL method </w:t>
      </w:r>
      <w:r w:rsidR="00896CDD">
        <w:rPr>
          <w:rFonts w:cs="Times New Roman"/>
        </w:rPr>
        <w:t>is gradually capable of generating synthetic CT</w:t>
      </w:r>
      <w:r w:rsidR="0078654B">
        <w:rPr>
          <w:rFonts w:cs="Times New Roman"/>
        </w:rPr>
        <w:t>.</w:t>
      </w:r>
      <w:r w:rsidR="000A020C">
        <w:rPr>
          <w:rFonts w:cs="Times New Roman" w:hint="eastAsia"/>
        </w:rPr>
        <w:t xml:space="preserve"> </w:t>
      </w:r>
      <w:r w:rsidR="0078654B">
        <w:rPr>
          <w:rFonts w:cs="Times New Roman"/>
        </w:rPr>
        <w:t>(2).</w:t>
      </w:r>
      <w:r w:rsidR="000A020C" w:rsidRPr="000A020C">
        <w:rPr>
          <w:rFonts w:cs="Times New Roman"/>
        </w:rPr>
        <w:t xml:space="preserve"> </w:t>
      </w:r>
      <w:r w:rsidR="000A020C">
        <w:rPr>
          <w:rFonts w:cs="Times New Roman"/>
        </w:rPr>
        <w:t>Semi-supervised classification adopted in the process of patch learning, only small amount of labeled data is needed in SCG-PL, which greatly reduced the workload of radiologists.</w:t>
      </w:r>
      <w:r w:rsidR="00773A81">
        <w:rPr>
          <w:rFonts w:cs="Times New Roman"/>
        </w:rPr>
        <w:t xml:space="preserve"> </w:t>
      </w:r>
      <w:r w:rsidR="0078654B">
        <w:rPr>
          <w:rFonts w:cs="Times New Roman"/>
        </w:rPr>
        <w:t xml:space="preserve">The experimental results indicate that proposed SCG-PL method can effectively generate synthetic CT image from challenging abdomen images using </w:t>
      </w:r>
      <w:proofErr w:type="spellStart"/>
      <w:r w:rsidR="0078654B">
        <w:rPr>
          <w:rFonts w:cs="Times New Roman"/>
        </w:rPr>
        <w:t>mDixon</w:t>
      </w:r>
      <w:proofErr w:type="spellEnd"/>
      <w:r w:rsidR="0078654B">
        <w:rPr>
          <w:rFonts w:cs="Times New Roman"/>
        </w:rPr>
        <w:t xml:space="preserve"> MR sequence data only. </w:t>
      </w:r>
    </w:p>
    <w:p w:rsidR="00AD5CEB" w:rsidRDefault="005241D0" w:rsidP="00A16813">
      <w:pPr>
        <w:textAlignment w:val="center"/>
        <w:rPr>
          <w:rFonts w:cs="Times New Roman"/>
        </w:rPr>
      </w:pPr>
      <w:r w:rsidRPr="00F21833">
        <w:rPr>
          <w:rFonts w:cs="Times New Roman" w:hint="eastAsia"/>
          <w:b/>
        </w:rPr>
        <w:t>K</w:t>
      </w:r>
      <w:r w:rsidRPr="00F21833">
        <w:rPr>
          <w:rFonts w:cs="Times New Roman"/>
          <w:b/>
        </w:rPr>
        <w:t>ey words</w:t>
      </w:r>
      <w:r>
        <w:rPr>
          <w:rFonts w:cs="Times New Roman"/>
        </w:rPr>
        <w:t xml:space="preserve">: </w:t>
      </w:r>
      <w:r w:rsidR="00160B74" w:rsidRPr="00160B74">
        <w:rPr>
          <w:rFonts w:cs="Times New Roman"/>
        </w:rPr>
        <w:t xml:space="preserve">Synthetic CT generation, </w:t>
      </w:r>
      <w:proofErr w:type="spellStart"/>
      <w:r w:rsidR="00160B74">
        <w:rPr>
          <w:rFonts w:cs="Times New Roman"/>
        </w:rPr>
        <w:t>m</w:t>
      </w:r>
      <w:r w:rsidR="00160B74" w:rsidRPr="00160B74">
        <w:rPr>
          <w:rFonts w:cs="Times New Roman"/>
        </w:rPr>
        <w:t>Dixon</w:t>
      </w:r>
      <w:proofErr w:type="spellEnd"/>
      <w:r w:rsidR="00160B74" w:rsidRPr="00160B74">
        <w:rPr>
          <w:rFonts w:cs="Times New Roman"/>
        </w:rPr>
        <w:t xml:space="preserve">-based MR, Abdomen, attenuation correction (AC), </w:t>
      </w:r>
      <w:r w:rsidR="00160B74">
        <w:rPr>
          <w:rFonts w:cs="Times New Roman"/>
        </w:rPr>
        <w:t>Patch Learning (PL</w:t>
      </w:r>
      <w:r w:rsidR="00160B74" w:rsidRPr="00160B74">
        <w:rPr>
          <w:rFonts w:cs="Times New Roman"/>
        </w:rPr>
        <w:t>)</w:t>
      </w:r>
    </w:p>
    <w:p w:rsidR="00CA4A6C" w:rsidRDefault="00CA4A6C" w:rsidP="00A16813">
      <w:pPr>
        <w:textAlignment w:val="center"/>
        <w:rPr>
          <w:rFonts w:cs="Times New Roman"/>
        </w:rPr>
        <w:sectPr w:rsidR="00CA4A6C" w:rsidSect="00CA4A6C">
          <w:type w:val="continuous"/>
          <w:pgSz w:w="11906" w:h="16838"/>
          <w:pgMar w:top="1440" w:right="1800" w:bottom="1440" w:left="1800" w:header="851" w:footer="992" w:gutter="0"/>
          <w:cols w:space="425"/>
          <w:docGrid w:type="lines" w:linePitch="312"/>
        </w:sectPr>
      </w:pPr>
    </w:p>
    <w:p w:rsidR="005241D0" w:rsidRPr="00160B74" w:rsidRDefault="005241D0" w:rsidP="00A16813">
      <w:pPr>
        <w:textAlignment w:val="center"/>
        <w:rPr>
          <w:rFonts w:cs="Times New Roman"/>
        </w:rPr>
      </w:pPr>
    </w:p>
    <w:p w:rsidR="00923220" w:rsidRPr="00F21833" w:rsidRDefault="00923220" w:rsidP="00A16813">
      <w:pPr>
        <w:textAlignment w:val="center"/>
        <w:rPr>
          <w:rFonts w:cs="Times New Roman"/>
          <w:b/>
          <w:sz w:val="24"/>
          <w:szCs w:val="24"/>
        </w:rPr>
      </w:pPr>
      <w:r w:rsidRPr="00F21833">
        <w:rPr>
          <w:rFonts w:cs="Times New Roman"/>
          <w:b/>
          <w:sz w:val="24"/>
          <w:szCs w:val="24"/>
        </w:rPr>
        <w:t>1.</w:t>
      </w:r>
      <w:r w:rsidR="00660D87">
        <w:rPr>
          <w:rFonts w:cs="Times New Roman"/>
          <w:b/>
          <w:sz w:val="24"/>
          <w:szCs w:val="24"/>
        </w:rPr>
        <w:t xml:space="preserve"> INTRODUCTION</w:t>
      </w:r>
    </w:p>
    <w:p w:rsidR="00923220" w:rsidRDefault="00923220" w:rsidP="00A16813">
      <w:pPr>
        <w:textAlignment w:val="center"/>
        <w:rPr>
          <w:rFonts w:cs="Times New Roman"/>
        </w:rPr>
      </w:pPr>
      <w:r w:rsidRPr="00B340E3">
        <w:rPr>
          <w:rFonts w:cs="Times New Roman"/>
        </w:rPr>
        <w:t>Benefit from the superior soft tissue contrast and high anatomical resolution, Magnetic Resonance Imaging</w:t>
      </w:r>
      <w:r>
        <w:rPr>
          <w:rFonts w:cs="Times New Roman"/>
        </w:rPr>
        <w:t xml:space="preserve"> </w:t>
      </w:r>
      <w:r w:rsidRPr="00B340E3">
        <w:rPr>
          <w:rFonts w:cs="Times New Roman"/>
        </w:rPr>
        <w:t>(MRI) scans have been widely applied in radiotherapy</w:t>
      </w:r>
      <w:r w:rsidR="00ED5885">
        <w:rPr>
          <w:rFonts w:cs="Times New Roman"/>
        </w:rPr>
        <w:t xml:space="preserve"> [1, 2]</w:t>
      </w:r>
      <w:r w:rsidRPr="00B340E3">
        <w:rPr>
          <w:rFonts w:cs="Times New Roman"/>
        </w:rPr>
        <w:t>.</w:t>
      </w:r>
      <w:r>
        <w:rPr>
          <w:rFonts w:cs="Times New Roman"/>
        </w:rPr>
        <w:t xml:space="preserve"> With the evolution of modern medical imaging technologies, PET/MR, combining </w:t>
      </w:r>
      <w:r>
        <w:rPr>
          <w:rFonts w:cs="Times New Roman" w:hint="eastAsia"/>
        </w:rPr>
        <w:t>with</w:t>
      </w:r>
      <w:r>
        <w:rPr>
          <w:rFonts w:cs="Times New Roman"/>
        </w:rPr>
        <w:t xml:space="preserve"> advantages of two imaging modalities, can offer further information which cannot be presented in PET/CT and has potential applications. Meanwhile, compared with CT, the characteristic of using no ionizing radiation MRI has an absolute advantage. Yet there are rarely MRI or PET/MR used in radiotherapy procedure individually due to the lack of the </w:t>
      </w:r>
      <w:r w:rsidRPr="00454349">
        <w:rPr>
          <w:rFonts w:cs="Times New Roman"/>
        </w:rPr>
        <w:t>geometric integrity and precision in mapping Relative Electron Density (RED) for dose calculations.</w:t>
      </w:r>
      <w:r>
        <w:rPr>
          <w:rFonts w:cs="Times New Roman"/>
        </w:rPr>
        <w:t xml:space="preserve"> </w:t>
      </w:r>
    </w:p>
    <w:p w:rsidR="00923220" w:rsidRDefault="00923220" w:rsidP="00A16813">
      <w:pPr>
        <w:ind w:firstLineChars="100" w:firstLine="210"/>
        <w:textAlignment w:val="center"/>
        <w:rPr>
          <w:rFonts w:cs="Times New Roman"/>
        </w:rPr>
      </w:pPr>
      <w:r>
        <w:rPr>
          <w:rFonts w:cs="Times New Roman" w:hint="eastAsia"/>
        </w:rPr>
        <w:t>S</w:t>
      </w:r>
      <w:r>
        <w:rPr>
          <w:rFonts w:cs="Times New Roman"/>
        </w:rPr>
        <w:t xml:space="preserve">olely using MRI or PET/MR for radiotherapy has become an interesting goal in radioactive medicine. Here, the primary problem to be solved is attenuation correction in radiotherapy. To achieve this goal, multiple methods are proposed. However, the diversity and the real-time movement of human organs </w:t>
      </w:r>
      <w:r>
        <w:rPr>
          <w:rFonts w:cs="Times New Roman"/>
        </w:rPr>
        <w:lastRenderedPageBreak/>
        <w:t>and tissues directly cause the failure of methods, such as atlas-based</w:t>
      </w:r>
      <w:r w:rsidR="00ED5885">
        <w:rPr>
          <w:rFonts w:cs="Times New Roman"/>
        </w:rPr>
        <w:t xml:space="preserve"> [3, 4]</w:t>
      </w:r>
      <w:r>
        <w:rPr>
          <w:rFonts w:cs="Times New Roman"/>
        </w:rPr>
        <w:t xml:space="preserve"> and template-based</w:t>
      </w:r>
      <w:r w:rsidR="00ED5885">
        <w:rPr>
          <w:rFonts w:cs="Times New Roman"/>
        </w:rPr>
        <w:t xml:space="preserve"> [5]</w:t>
      </w:r>
      <w:r>
        <w:rPr>
          <w:rFonts w:cs="Times New Roman"/>
        </w:rPr>
        <w:t>. Standing out from the proposed methods, the synthetic CT generation method by distinguishing the tissue type of all voxel in MRI images.</w:t>
      </w:r>
    </w:p>
    <w:p w:rsidR="00923220" w:rsidRDefault="00923220" w:rsidP="00A16813">
      <w:pPr>
        <w:ind w:firstLineChars="100" w:firstLine="210"/>
        <w:textAlignment w:val="center"/>
        <w:rPr>
          <w:rFonts w:cs="Times New Roman"/>
        </w:rPr>
      </w:pPr>
      <w:r>
        <w:rPr>
          <w:rFonts w:cs="Times New Roman"/>
        </w:rPr>
        <w:t xml:space="preserve">At present, the limitations of the development of synthetic CT generation lie primarily in two areas, i.e. target body sections and methods of generation. From the site of body sections, most studies have focused on brain and breast, these body sections have common characteristic of simple organization and less deformation. Abdomen, as the challenging body section, </w:t>
      </w:r>
      <w:r>
        <w:rPr>
          <w:rFonts w:cs="Times New Roman" w:hint="eastAsia"/>
        </w:rPr>
        <w:t>with</w:t>
      </w:r>
      <w:r>
        <w:rPr>
          <w:rFonts w:cs="Times New Roman"/>
        </w:rPr>
        <w:t xml:space="preserve"> its complex anatomical structure and along with a large amount of organs</w:t>
      </w:r>
      <w:r w:rsidRPr="00DB536F">
        <w:rPr>
          <w:rFonts w:cs="Times New Roman"/>
        </w:rPr>
        <w:t xml:space="preserve"> </w:t>
      </w:r>
      <w:r>
        <w:rPr>
          <w:rFonts w:cs="Times New Roman"/>
        </w:rPr>
        <w:t xml:space="preserve">deformation caused by massive human respiration is little studied. From the existing methods, </w:t>
      </w:r>
      <w:r>
        <w:rPr>
          <w:rFonts w:cs="Times New Roman" w:hint="eastAsia"/>
        </w:rPr>
        <w:t>some</w:t>
      </w:r>
      <w:r>
        <w:rPr>
          <w:rFonts w:cs="Times New Roman"/>
        </w:rPr>
        <w:t xml:space="preserve"> advantage sequences which are technically challenging like Ultrashort Echo Time (UTE) and Zero Echo Time (ZTE) are needed</w:t>
      </w:r>
      <w:r w:rsidR="0033642C">
        <w:rPr>
          <w:rFonts w:cs="Times New Roman"/>
        </w:rPr>
        <w:t xml:space="preserve"> [</w:t>
      </w:r>
      <w:r w:rsidR="0043358D">
        <w:rPr>
          <w:rFonts w:cs="Times New Roman"/>
        </w:rPr>
        <w:t>6, 7</w:t>
      </w:r>
      <w:r w:rsidR="0033642C">
        <w:rPr>
          <w:rFonts w:cs="Times New Roman"/>
        </w:rPr>
        <w:t>]</w:t>
      </w:r>
      <w:r>
        <w:rPr>
          <w:rFonts w:cs="Times New Roman"/>
        </w:rPr>
        <w:t xml:space="preserve">. </w:t>
      </w:r>
    </w:p>
    <w:p w:rsidR="00923220" w:rsidRDefault="00923220" w:rsidP="00A16813">
      <w:pPr>
        <w:ind w:firstLineChars="100" w:firstLine="210"/>
        <w:textAlignment w:val="center"/>
        <w:rPr>
          <w:rFonts w:cs="Times New Roman"/>
        </w:rPr>
      </w:pPr>
      <w:r>
        <w:rPr>
          <w:rFonts w:cs="Times New Roman"/>
        </w:rPr>
        <w:t>Focusing on abdomen, on the basis of existing methods, we introduce the ensemble learning thought i.e. patch learning</w:t>
      </w:r>
      <w:r w:rsidRPr="00C85BC7">
        <w:rPr>
          <w:rFonts w:cs="Times New Roman"/>
          <w:color w:val="FF0000"/>
        </w:rPr>
        <w:t xml:space="preserve"> </w:t>
      </w:r>
      <w:r w:rsidR="00D75AD5" w:rsidRPr="00701805">
        <w:rPr>
          <w:rFonts w:cs="Times New Roman"/>
          <w:color w:val="000000" w:themeColor="text1"/>
        </w:rPr>
        <w:t>[8]</w:t>
      </w:r>
      <w:r w:rsidR="00D75AD5">
        <w:rPr>
          <w:rFonts w:cs="Times New Roman"/>
        </w:rPr>
        <w:t xml:space="preserve"> </w:t>
      </w:r>
      <w:r>
        <w:rPr>
          <w:rFonts w:cs="Times New Roman"/>
        </w:rPr>
        <w:t xml:space="preserve">to generate synthetic CT in the case of only using </w:t>
      </w:r>
      <w:r>
        <w:rPr>
          <w:rFonts w:cs="Times New Roman"/>
        </w:rPr>
        <w:lastRenderedPageBreak/>
        <w:t xml:space="preserve">easily obtainable MR sequence. </w:t>
      </w:r>
      <w:r w:rsidR="00284EAE">
        <w:rPr>
          <w:rFonts w:cs="Times New Roman"/>
        </w:rPr>
        <w:t xml:space="preserve">Global model of SCG-PL is transfer learning and patch model is semi-supervised classification. </w:t>
      </w:r>
      <w:r>
        <w:rPr>
          <w:rFonts w:cs="Times New Roman"/>
        </w:rPr>
        <w:t xml:space="preserve">The advantage of our proposed synthetic CT generation on abdomen using patch learning method (SCG-PL for short) lies mainly in the following two points: </w:t>
      </w:r>
    </w:p>
    <w:p w:rsidR="00923220" w:rsidRDefault="00923220" w:rsidP="00A16813">
      <w:pPr>
        <w:pStyle w:val="a4"/>
        <w:numPr>
          <w:ilvl w:val="0"/>
          <w:numId w:val="9"/>
        </w:numPr>
        <w:ind w:firstLineChars="0"/>
        <w:textAlignment w:val="center"/>
        <w:rPr>
          <w:rFonts w:cs="Times New Roman"/>
        </w:rPr>
      </w:pPr>
      <w:r>
        <w:rPr>
          <w:rFonts w:cs="Times New Roman"/>
        </w:rPr>
        <w:t>The combination of transfer learning and semi-supervised classification in patch learning enables the indistinguishable tissue type i.e. bone, to be well differentiated from voxels of Dixon sequence.</w:t>
      </w:r>
    </w:p>
    <w:p w:rsidR="00923220" w:rsidRDefault="00923220" w:rsidP="00A16813">
      <w:pPr>
        <w:pStyle w:val="a4"/>
        <w:numPr>
          <w:ilvl w:val="0"/>
          <w:numId w:val="9"/>
        </w:numPr>
        <w:ind w:firstLineChars="0"/>
        <w:textAlignment w:val="center"/>
        <w:rPr>
          <w:rFonts w:cs="Times New Roman"/>
        </w:rPr>
      </w:pPr>
      <w:r>
        <w:rPr>
          <w:rFonts w:cs="Times New Roman"/>
        </w:rPr>
        <w:t>With the semi-supervised classification adopted in the process of patch learning, only small amount of labeled data is needed in SCG-PL, which greatly reduced the workload of radiologists.</w:t>
      </w:r>
    </w:p>
    <w:p w:rsidR="00923220" w:rsidRPr="003B198E" w:rsidRDefault="00923220" w:rsidP="00A16813">
      <w:pPr>
        <w:ind w:firstLine="360"/>
        <w:textAlignment w:val="center"/>
        <w:rPr>
          <w:rFonts w:cs="Times New Roman"/>
        </w:rPr>
      </w:pPr>
      <w:r>
        <w:rPr>
          <w:rFonts w:cs="Times New Roman"/>
        </w:rPr>
        <w:t xml:space="preserve">The rest of this manuscript shows you our proposed SCG-PL method in detail. </w:t>
      </w:r>
      <w:r w:rsidR="00DB59BD">
        <w:rPr>
          <w:rFonts w:cs="Times New Roman"/>
        </w:rPr>
        <w:t>Re</w:t>
      </w:r>
      <w:r w:rsidR="00A17148">
        <w:rPr>
          <w:rFonts w:cs="Times New Roman"/>
        </w:rPr>
        <w:t>lated work is int</w:t>
      </w:r>
      <w:r w:rsidR="00DB59BD">
        <w:rPr>
          <w:rFonts w:cs="Times New Roman"/>
        </w:rPr>
        <w:t>roduced in Section 2</w:t>
      </w:r>
      <w:r w:rsidR="00DB59BD">
        <w:rPr>
          <w:rFonts w:cs="Times New Roman" w:hint="eastAsia"/>
        </w:rPr>
        <w:t>.</w:t>
      </w:r>
      <w:r w:rsidR="00041007" w:rsidRPr="00041007">
        <w:rPr>
          <w:rFonts w:cs="Times New Roman"/>
        </w:rPr>
        <w:t xml:space="preserve"> </w:t>
      </w:r>
      <w:r w:rsidR="00041007">
        <w:rPr>
          <w:rFonts w:cs="Times New Roman"/>
        </w:rPr>
        <w:t>Specifically</w:t>
      </w:r>
      <w:r>
        <w:rPr>
          <w:rFonts w:cs="Times New Roman"/>
        </w:rPr>
        <w:t>, the method is explained in Section</w:t>
      </w:r>
      <w:r w:rsidR="00784BC9">
        <w:rPr>
          <w:rFonts w:cs="Times New Roman"/>
        </w:rPr>
        <w:t xml:space="preserve"> 3</w:t>
      </w:r>
      <w:r>
        <w:rPr>
          <w:rFonts w:cs="Times New Roman"/>
        </w:rPr>
        <w:t xml:space="preserve">. Section </w:t>
      </w:r>
      <w:r w:rsidR="00784BC9">
        <w:rPr>
          <w:rFonts w:cs="Times New Roman"/>
        </w:rPr>
        <w:t>4</w:t>
      </w:r>
      <w:r>
        <w:rPr>
          <w:rFonts w:cs="Times New Roman"/>
        </w:rPr>
        <w:t xml:space="preserve"> presents the experimental studies. Conclusion is given in Section </w:t>
      </w:r>
      <w:r w:rsidR="00784BC9">
        <w:rPr>
          <w:rFonts w:cs="Times New Roman"/>
        </w:rPr>
        <w:t>5</w:t>
      </w:r>
      <w:r>
        <w:rPr>
          <w:rFonts w:cs="Times New Roman"/>
        </w:rPr>
        <w:t>.</w:t>
      </w:r>
    </w:p>
    <w:p w:rsidR="00923220" w:rsidRDefault="00923220" w:rsidP="00A16813">
      <w:pPr>
        <w:textAlignment w:val="center"/>
        <w:rPr>
          <w:color w:val="000000" w:themeColor="text1"/>
        </w:rPr>
      </w:pPr>
    </w:p>
    <w:p w:rsidR="00D952C8" w:rsidRPr="00C23A89" w:rsidRDefault="00D952C8" w:rsidP="00C23A89">
      <w:pPr>
        <w:textAlignment w:val="center"/>
        <w:rPr>
          <w:rFonts w:cs="Times New Roman"/>
          <w:b/>
          <w:sz w:val="24"/>
          <w:szCs w:val="24"/>
        </w:rPr>
      </w:pPr>
      <w:r w:rsidRPr="00C23A89">
        <w:rPr>
          <w:rFonts w:cs="Times New Roman" w:hint="eastAsia"/>
          <w:b/>
          <w:sz w:val="24"/>
          <w:szCs w:val="24"/>
        </w:rPr>
        <w:t>2.</w:t>
      </w:r>
      <w:r w:rsidRPr="00C23A89">
        <w:rPr>
          <w:rFonts w:cs="Times New Roman"/>
          <w:b/>
          <w:sz w:val="24"/>
          <w:szCs w:val="24"/>
        </w:rPr>
        <w:t>RELATED WORK</w:t>
      </w:r>
    </w:p>
    <w:p w:rsidR="00D952C8" w:rsidRPr="005504DC" w:rsidRDefault="00D952C8" w:rsidP="005504DC">
      <w:pPr>
        <w:textAlignment w:val="center"/>
        <w:rPr>
          <w:rFonts w:cs="Times New Roman"/>
          <w:b/>
          <w:sz w:val="24"/>
          <w:szCs w:val="24"/>
        </w:rPr>
      </w:pPr>
      <w:r w:rsidRPr="005504DC">
        <w:rPr>
          <w:rFonts w:cs="Times New Roman"/>
          <w:b/>
          <w:sz w:val="24"/>
          <w:szCs w:val="24"/>
        </w:rPr>
        <w:t>2.1 Patch Learning</w:t>
      </w:r>
    </w:p>
    <w:p w:rsidR="00D952C8" w:rsidRDefault="00D952C8" w:rsidP="00D952C8">
      <w:pPr>
        <w:autoSpaceDE w:val="0"/>
        <w:autoSpaceDN w:val="0"/>
        <w:adjustRightInd w:val="0"/>
        <w:ind w:firstLine="420"/>
        <w:jc w:val="left"/>
        <w:textAlignment w:val="center"/>
        <w:rPr>
          <w:rFonts w:cs="Times New Roman"/>
        </w:rPr>
      </w:pPr>
      <w:r>
        <w:rPr>
          <w:rFonts w:cs="Times New Roman"/>
        </w:rPr>
        <w:t xml:space="preserve">Patch learning (PL) </w:t>
      </w:r>
      <w:r w:rsidRPr="004D201B">
        <w:rPr>
          <w:rFonts w:cs="Times New Roman"/>
          <w:color w:val="000000" w:themeColor="text1"/>
        </w:rPr>
        <w:t>[</w:t>
      </w:r>
      <w:r w:rsidR="004D201B" w:rsidRPr="004D201B">
        <w:rPr>
          <w:rFonts w:cs="Times New Roman"/>
          <w:color w:val="000000" w:themeColor="text1"/>
        </w:rPr>
        <w:t>8</w:t>
      </w:r>
      <w:r w:rsidRPr="004D201B">
        <w:rPr>
          <w:rFonts w:cs="Times New Roman"/>
          <w:color w:val="000000" w:themeColor="text1"/>
        </w:rPr>
        <w:t xml:space="preserve">] </w:t>
      </w:r>
      <w:r>
        <w:rPr>
          <w:rFonts w:cs="Times New Roman"/>
        </w:rPr>
        <w:t>is a strategy of</w:t>
      </w:r>
      <w:r w:rsidRPr="00A86AE5">
        <w:rPr>
          <w:rFonts w:cs="Times New Roman"/>
        </w:rPr>
        <w:t xml:space="preserve"> </w:t>
      </w:r>
      <w:r>
        <w:rPr>
          <w:rFonts w:cs="Times New Roman"/>
        </w:rPr>
        <w:t>gradually improving the performance of a machine learning model by iteratively updating the global model by remodeling the patch model. PL consists of the following three steps:</w:t>
      </w:r>
    </w:p>
    <w:p w:rsidR="00D952C8" w:rsidRDefault="00D952C8" w:rsidP="00D952C8">
      <w:pPr>
        <w:pStyle w:val="a4"/>
        <w:numPr>
          <w:ilvl w:val="0"/>
          <w:numId w:val="11"/>
        </w:numPr>
        <w:autoSpaceDE w:val="0"/>
        <w:autoSpaceDN w:val="0"/>
        <w:adjustRightInd w:val="0"/>
        <w:ind w:firstLineChars="0"/>
        <w:jc w:val="left"/>
        <w:textAlignment w:val="center"/>
        <w:rPr>
          <w:rFonts w:cs="Times New Roman"/>
        </w:rPr>
      </w:pPr>
      <w:r>
        <w:rPr>
          <w:rFonts w:cs="Times New Roman" w:hint="eastAsia"/>
        </w:rPr>
        <w:t>T</w:t>
      </w:r>
      <w:r>
        <w:rPr>
          <w:rFonts w:cs="Times New Roman"/>
        </w:rPr>
        <w:t>rain an initial global model using all training data.</w:t>
      </w:r>
    </w:p>
    <w:p w:rsidR="00D952C8" w:rsidRDefault="00D952C8" w:rsidP="00D952C8">
      <w:pPr>
        <w:pStyle w:val="a4"/>
        <w:numPr>
          <w:ilvl w:val="0"/>
          <w:numId w:val="11"/>
        </w:numPr>
        <w:autoSpaceDE w:val="0"/>
        <w:autoSpaceDN w:val="0"/>
        <w:adjustRightInd w:val="0"/>
        <w:ind w:firstLineChars="0"/>
        <w:jc w:val="left"/>
        <w:textAlignment w:val="center"/>
        <w:rPr>
          <w:rFonts w:cs="Times New Roman"/>
        </w:rPr>
      </w:pPr>
      <w:r>
        <w:rPr>
          <w:rFonts w:cs="Times New Roman"/>
        </w:rPr>
        <w:t>Identify L patches from the initial global model, which contribute the most to the learning error, and train a (local) patch model for each patch.</w:t>
      </w:r>
    </w:p>
    <w:p w:rsidR="00D952C8" w:rsidRDefault="00D952C8" w:rsidP="00D952C8">
      <w:pPr>
        <w:pStyle w:val="a4"/>
        <w:numPr>
          <w:ilvl w:val="0"/>
          <w:numId w:val="11"/>
        </w:numPr>
        <w:autoSpaceDE w:val="0"/>
        <w:autoSpaceDN w:val="0"/>
        <w:adjustRightInd w:val="0"/>
        <w:ind w:firstLineChars="0"/>
        <w:jc w:val="left"/>
        <w:textAlignment w:val="center"/>
        <w:rPr>
          <w:rFonts w:cs="Times New Roman"/>
        </w:rPr>
      </w:pPr>
      <w:r>
        <w:rPr>
          <w:rFonts w:cs="Times New Roman"/>
        </w:rPr>
        <w:t>Update the global model using training data that do not fall into any patch.</w:t>
      </w:r>
    </w:p>
    <w:p w:rsidR="00D952C8" w:rsidRDefault="00D952C8" w:rsidP="00D952C8">
      <w:pPr>
        <w:autoSpaceDE w:val="0"/>
        <w:autoSpaceDN w:val="0"/>
        <w:adjustRightInd w:val="0"/>
        <w:ind w:firstLine="420"/>
        <w:jc w:val="left"/>
        <w:textAlignment w:val="center"/>
        <w:rPr>
          <w:rFonts w:cs="Times New Roman"/>
        </w:rPr>
      </w:pPr>
      <w:r>
        <w:rPr>
          <w:rFonts w:cs="Times New Roman" w:hint="eastAsia"/>
        </w:rPr>
        <w:t>P</w:t>
      </w:r>
      <w:r>
        <w:rPr>
          <w:rFonts w:cs="Times New Roman"/>
        </w:rPr>
        <w:t xml:space="preserve">L zooms into those parts that need more work </w:t>
      </w:r>
      <w:r>
        <w:rPr>
          <w:rFonts w:cs="Times New Roman" w:hint="eastAsia"/>
        </w:rPr>
        <w:t>wi</w:t>
      </w:r>
      <w:r>
        <w:rPr>
          <w:rFonts w:cs="Times New Roman"/>
        </w:rPr>
        <w:t xml:space="preserve">thout discarding the initial entire </w:t>
      </w:r>
      <w:r>
        <w:rPr>
          <w:rFonts w:cs="Times New Roman"/>
        </w:rPr>
        <w:lastRenderedPageBreak/>
        <w:t>model, and become an excellent model until appropriate amount of patches remodeled</w:t>
      </w:r>
      <w:r w:rsidR="007B15A3">
        <w:rPr>
          <w:rFonts w:cs="Times New Roman"/>
        </w:rPr>
        <w:t xml:space="preserve">, which is shown as </w:t>
      </w:r>
      <w:r w:rsidR="00F6731A">
        <w:rPr>
          <w:rFonts w:cs="Times New Roman"/>
        </w:rPr>
        <w:t>F</w:t>
      </w:r>
      <w:r w:rsidR="007B15A3">
        <w:rPr>
          <w:rFonts w:cs="Times New Roman"/>
        </w:rPr>
        <w:t>igure 1</w:t>
      </w:r>
      <w:r>
        <w:rPr>
          <w:rFonts w:cs="Times New Roman"/>
        </w:rPr>
        <w:t>.</w:t>
      </w:r>
    </w:p>
    <w:p w:rsidR="00D952C8" w:rsidRDefault="00D952C8" w:rsidP="00D952C8">
      <w:pPr>
        <w:autoSpaceDE w:val="0"/>
        <w:autoSpaceDN w:val="0"/>
        <w:adjustRightInd w:val="0"/>
        <w:jc w:val="center"/>
        <w:textAlignment w:val="center"/>
        <w:rPr>
          <w:rFonts w:cs="Times New Roman"/>
        </w:rPr>
      </w:pPr>
      <w:r>
        <w:rPr>
          <w:noProof/>
        </w:rPr>
        <w:drawing>
          <wp:inline distT="0" distB="0" distL="0" distR="0" wp14:anchorId="6F0420DE" wp14:editId="0C6DE142">
            <wp:extent cx="2416629" cy="775963"/>
            <wp:effectExtent l="0" t="0" r="3175" b="571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542190" cy="816280"/>
                    </a:xfrm>
                    <a:prstGeom prst="rect">
                      <a:avLst/>
                    </a:prstGeom>
                  </pic:spPr>
                </pic:pic>
              </a:graphicData>
            </a:graphic>
          </wp:inline>
        </w:drawing>
      </w:r>
    </w:p>
    <w:p w:rsidR="00D952C8" w:rsidRDefault="00D952C8" w:rsidP="00F9387A">
      <w:pPr>
        <w:jc w:val="center"/>
        <w:textAlignment w:val="center"/>
        <w:rPr>
          <w:rFonts w:cs="Times New Roman"/>
        </w:rPr>
      </w:pPr>
      <w:r w:rsidRPr="007A7A10">
        <w:rPr>
          <w:rFonts w:cs="Times New Roman"/>
        </w:rPr>
        <w:t>Fig.</w:t>
      </w:r>
      <w:r w:rsidR="007B15A3" w:rsidRPr="00F6731A">
        <w:rPr>
          <w:rFonts w:cs="Times New Roman"/>
          <w:color w:val="000000" w:themeColor="text1"/>
        </w:rPr>
        <w:t>1</w:t>
      </w:r>
      <w:r>
        <w:rPr>
          <w:rFonts w:cs="Times New Roman"/>
        </w:rPr>
        <w:t xml:space="preserve">. </w:t>
      </w:r>
      <w:r w:rsidR="00D852FC">
        <w:rPr>
          <w:rFonts w:cs="Times New Roman"/>
        </w:rPr>
        <w:t>Idea</w:t>
      </w:r>
      <w:r>
        <w:rPr>
          <w:rFonts w:cs="Times New Roman"/>
        </w:rPr>
        <w:t xml:space="preserve"> of PL.</w:t>
      </w:r>
    </w:p>
    <w:p w:rsidR="00D952C8" w:rsidRDefault="00D952C8" w:rsidP="00D952C8">
      <w:pPr>
        <w:textAlignment w:val="center"/>
        <w:rPr>
          <w:rFonts w:cs="Times New Roman"/>
          <w:b/>
          <w:sz w:val="24"/>
          <w:szCs w:val="24"/>
        </w:rPr>
      </w:pPr>
      <w:r w:rsidRPr="005504DC">
        <w:rPr>
          <w:rFonts w:cs="Times New Roman" w:hint="eastAsia"/>
          <w:b/>
          <w:sz w:val="24"/>
          <w:szCs w:val="24"/>
        </w:rPr>
        <w:t>2.2</w:t>
      </w:r>
      <w:r w:rsidRPr="005504DC">
        <w:rPr>
          <w:rFonts w:cs="Times New Roman"/>
          <w:b/>
          <w:sz w:val="24"/>
          <w:szCs w:val="24"/>
        </w:rPr>
        <w:t xml:space="preserve"> </w:t>
      </w:r>
      <w:r w:rsidR="00803FD1" w:rsidRPr="00803FD1">
        <w:rPr>
          <w:rFonts w:cs="Times New Roman"/>
          <w:color w:val="FF0000"/>
          <w:sz w:val="24"/>
          <w:szCs w:val="24"/>
        </w:rPr>
        <w:t>KL-TFCM</w:t>
      </w:r>
      <w:r w:rsidRPr="00803FD1">
        <w:rPr>
          <w:rFonts w:cs="Times New Roman" w:hint="eastAsia"/>
          <w:b/>
          <w:sz w:val="24"/>
          <w:szCs w:val="24"/>
        </w:rPr>
        <w:t xml:space="preserve"> </w:t>
      </w:r>
    </w:p>
    <w:p w:rsidR="00AD7C92" w:rsidRDefault="00AD7C92" w:rsidP="00D952C8">
      <w:pPr>
        <w:textAlignment w:val="center"/>
        <w:rPr>
          <w:rFonts w:cs="Times New Roman"/>
          <w:color w:val="70AD47" w:themeColor="accent6"/>
        </w:rPr>
      </w:pPr>
      <w:r>
        <w:rPr>
          <w:rFonts w:cs="Times New Roman"/>
          <w:b/>
          <w:sz w:val="24"/>
          <w:szCs w:val="24"/>
        </w:rPr>
        <w:tab/>
      </w:r>
      <w:r w:rsidRPr="00AD7C92">
        <w:rPr>
          <w:rFonts w:cs="Times New Roman"/>
          <w:color w:val="70AD47" w:themeColor="accent6"/>
        </w:rPr>
        <w:t>Fuzzy c-means (FCM)</w:t>
      </w:r>
      <w:r>
        <w:rPr>
          <w:rFonts w:cs="Times New Roman"/>
          <w:color w:val="70AD47" w:themeColor="accent6"/>
        </w:rPr>
        <w:t xml:space="preserve"> is the most widely used and successful technique </w:t>
      </w:r>
      <w:r w:rsidR="004D7737">
        <w:rPr>
          <w:rFonts w:cs="Times New Roman"/>
          <w:color w:val="70AD47" w:themeColor="accent6"/>
        </w:rPr>
        <w:t xml:space="preserve">among the fuzzy cluster algorithm in unsupervised machine learning, which group dataset into N clusters with every sample in the dataset belonging to every cluster to a certain degree. </w:t>
      </w:r>
      <w:r w:rsidR="00190C4C">
        <w:rPr>
          <w:rFonts w:cs="Times New Roman"/>
          <w:color w:val="70AD47" w:themeColor="accent6"/>
        </w:rPr>
        <w:t xml:space="preserve">However, </w:t>
      </w:r>
      <w:r w:rsidR="00627C62">
        <w:rPr>
          <w:rFonts w:cs="Times New Roman"/>
          <w:color w:val="70AD47" w:themeColor="accent6"/>
        </w:rPr>
        <w:t xml:space="preserve">the effectiveness of </w:t>
      </w:r>
      <w:r w:rsidR="00190C4C">
        <w:rPr>
          <w:rFonts w:cs="Times New Roman" w:hint="eastAsia"/>
          <w:color w:val="70AD47" w:themeColor="accent6"/>
        </w:rPr>
        <w:t>FCM</w:t>
      </w:r>
      <w:r w:rsidR="00190C4C">
        <w:rPr>
          <w:rFonts w:cs="Times New Roman"/>
          <w:color w:val="70AD47" w:themeColor="accent6"/>
        </w:rPr>
        <w:t xml:space="preserve"> often degrades due to the presence of noise in the dataset.</w:t>
      </w:r>
      <w:r w:rsidR="00627C62">
        <w:rPr>
          <w:rFonts w:cs="Times New Roman"/>
          <w:color w:val="70AD47" w:themeColor="accent6"/>
        </w:rPr>
        <w:t xml:space="preserve"> To address this, we integrate transfer learning into FCM and propose the KL-TFCM approach </w:t>
      </w:r>
      <w:r w:rsidR="00627C62" w:rsidRPr="00627C62">
        <w:rPr>
          <w:rFonts w:cs="Times New Roman"/>
          <w:color w:val="FF0000"/>
        </w:rPr>
        <w:t>[X]</w:t>
      </w:r>
      <w:r w:rsidR="0072427B">
        <w:rPr>
          <w:rFonts w:cs="Times New Roman"/>
          <w:color w:val="70AD47" w:themeColor="accent6"/>
        </w:rPr>
        <w:t xml:space="preserve">. </w:t>
      </w:r>
      <w:r w:rsidR="00AF3D00">
        <w:rPr>
          <w:rFonts w:cs="Times New Roman"/>
          <w:color w:val="70AD47" w:themeColor="accent6"/>
        </w:rPr>
        <w:t>KL-</w:t>
      </w:r>
      <w:r w:rsidR="00AF3D00">
        <w:rPr>
          <w:rFonts w:cs="Times New Roman" w:hint="eastAsia"/>
          <w:color w:val="70AD47" w:themeColor="accent6"/>
        </w:rPr>
        <w:t>TFCM</w:t>
      </w:r>
      <w:r w:rsidR="00AF3D00">
        <w:rPr>
          <w:rFonts w:cs="Times New Roman"/>
          <w:color w:val="70AD47" w:themeColor="accent6"/>
        </w:rPr>
        <w:t xml:space="preserve"> includes two data domains, i.e., source domain and target domain. Source domain provides some knowledge</w:t>
      </w:r>
      <w:r w:rsidR="005B6788">
        <w:rPr>
          <w:rFonts w:cs="Times New Roman"/>
          <w:color w:val="70AD47" w:themeColor="accent6"/>
        </w:rPr>
        <w:t xml:space="preserve"> like cluster prototypes </w:t>
      </w:r>
      <w:r w:rsidR="00AF3D00">
        <w:rPr>
          <w:rFonts w:cs="Times New Roman"/>
          <w:color w:val="70AD47" w:themeColor="accent6"/>
        </w:rPr>
        <w:t xml:space="preserve">as the reference </w:t>
      </w:r>
      <w:r w:rsidR="00ED790D">
        <w:rPr>
          <w:rFonts w:cs="Times New Roman"/>
          <w:color w:val="70AD47" w:themeColor="accent6"/>
        </w:rPr>
        <w:t>in</w:t>
      </w:r>
      <w:r w:rsidR="00AF3D00">
        <w:rPr>
          <w:rFonts w:cs="Times New Roman"/>
          <w:color w:val="70AD47" w:themeColor="accent6"/>
        </w:rPr>
        <w:t xml:space="preserve"> target domain and </w:t>
      </w:r>
      <w:r w:rsidR="00ED790D">
        <w:rPr>
          <w:rFonts w:cs="Times New Roman"/>
          <w:color w:val="70AD47" w:themeColor="accent6"/>
        </w:rPr>
        <w:t xml:space="preserve">the </w:t>
      </w:r>
      <w:r w:rsidR="00AF3D00">
        <w:rPr>
          <w:rFonts w:cs="Times New Roman"/>
          <w:color w:val="70AD47" w:themeColor="accent6"/>
        </w:rPr>
        <w:t xml:space="preserve">data in target domain is partitioned into C clusters. </w:t>
      </w:r>
    </w:p>
    <w:p w:rsidR="00D952C8" w:rsidRPr="00786482" w:rsidRDefault="009A0018" w:rsidP="00786482">
      <w:pPr>
        <w:autoSpaceDE w:val="0"/>
        <w:autoSpaceDN w:val="0"/>
        <w:adjustRightInd w:val="0"/>
        <w:spacing w:line="400" w:lineRule="exact"/>
        <w:ind w:firstLine="420"/>
        <w:jc w:val="left"/>
        <w:textAlignment w:val="center"/>
        <w:rPr>
          <w:rFonts w:cs="Times New Roman"/>
          <w:color w:val="70AD47" w:themeColor="accent6"/>
        </w:rPr>
      </w:pPr>
      <w:r>
        <w:rPr>
          <w:rFonts w:cs="Times New Roman"/>
          <w:color w:val="70AD47" w:themeColor="accent6"/>
        </w:rPr>
        <w:t>Let</w:t>
      </w:r>
      <w:r>
        <w:object w:dxaOrig="2659" w:dyaOrig="40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028" type="#_x0000_t75" style="width:132.8pt;height:19.65pt" o:ole="">
            <v:imagedata r:id="rId7" o:title=""/>
          </v:shape>
          <o:OLEObject Type="Embed" ProgID="Unknown" ShapeID="_x0000_i2028" DrawAspect="Content" ObjectID="_1638285114" r:id="rId8"/>
        </w:object>
      </w:r>
      <w:r w:rsidRPr="009A0018">
        <w:rPr>
          <w:rFonts w:cs="Times New Roman"/>
          <w:color w:val="70AD47" w:themeColor="accent6"/>
        </w:rPr>
        <w:t>denote</w:t>
      </w:r>
      <w:r>
        <w:rPr>
          <w:rFonts w:cs="Times New Roman"/>
          <w:color w:val="70AD47" w:themeColor="accent6"/>
        </w:rPr>
        <w:t xml:space="preserve"> the data set in target domain, where the example number denotes as</w:t>
      </w:r>
      <w:r w:rsidRPr="009A0018">
        <w:rPr>
          <w:rFonts w:cs="Times New Roman"/>
          <w:color w:val="70AD47" w:themeColor="accent6"/>
        </w:rPr>
        <w:object w:dxaOrig="340" w:dyaOrig="360">
          <v:shape id="_x0000_i2029" type="#_x0000_t75" style="width:16.85pt;height:18.7pt" o:ole="">
            <v:imagedata r:id="rId9" o:title=""/>
          </v:shape>
          <o:OLEObject Type="Embed" ProgID="Unknown" ShapeID="_x0000_i2029" DrawAspect="Content" ObjectID="_1638285115" r:id="rId10"/>
        </w:object>
      </w:r>
      <w:r w:rsidRPr="009A0018">
        <w:rPr>
          <w:rFonts w:cs="Times New Roman"/>
          <w:color w:val="70AD47" w:themeColor="accent6"/>
        </w:rPr>
        <w:t xml:space="preserve">and the dimension denotes as </w:t>
      </w:r>
      <w:r w:rsidRPr="009A0018">
        <w:rPr>
          <w:rFonts w:cs="Times New Roman"/>
          <w:i/>
          <w:color w:val="70AD47" w:themeColor="accent6"/>
        </w:rPr>
        <w:t>d</w:t>
      </w:r>
      <w:r w:rsidRPr="009A0018">
        <w:rPr>
          <w:rFonts w:cs="Times New Roman"/>
          <w:color w:val="70AD47" w:themeColor="accent6"/>
        </w:rPr>
        <w:t>.</w:t>
      </w:r>
      <w:r>
        <w:rPr>
          <w:rFonts w:cs="Times New Roman"/>
          <w:color w:val="70AD47" w:themeColor="accent6"/>
        </w:rPr>
        <w:t xml:space="preserve"> </w:t>
      </w:r>
      <w:r w:rsidR="00D27FE0" w:rsidRPr="009A0018">
        <w:rPr>
          <w:rFonts w:cs="Times New Roman"/>
          <w:color w:val="70AD47" w:themeColor="accent6"/>
        </w:rPr>
        <w:object w:dxaOrig="1560" w:dyaOrig="380">
          <v:shape id="_x0000_i2030" type="#_x0000_t75" style="width:77.6pt;height:18.7pt" o:ole="">
            <v:imagedata r:id="rId11" o:title=""/>
          </v:shape>
          <o:OLEObject Type="Embed" ProgID="Unknown" ShapeID="_x0000_i2030" DrawAspect="Content" ObjectID="_1638285116" r:id="rId12"/>
        </w:object>
      </w:r>
      <w:r w:rsidRPr="009A0018">
        <w:rPr>
          <w:rFonts w:cs="Times New Roman"/>
          <w:color w:val="70AD47" w:themeColor="accent6"/>
        </w:rPr>
        <w:t>denotes the</w:t>
      </w:r>
      <w:r w:rsidRPr="009A0018">
        <w:rPr>
          <w:rFonts w:cs="Times New Roman"/>
          <w:color w:val="70AD47" w:themeColor="accent6"/>
        </w:rPr>
        <w:object w:dxaOrig="800" w:dyaOrig="360">
          <v:shape id="_x0000_i2031" type="#_x0000_t75" style="width:40.2pt;height:18.7pt" o:ole="">
            <v:imagedata r:id="rId13" o:title=""/>
          </v:shape>
          <o:OLEObject Type="Embed" ProgID="Unknown" ShapeID="_x0000_i2031" DrawAspect="Content" ObjectID="_1638285117" r:id="rId14"/>
        </w:object>
      </w:r>
      <w:r w:rsidRPr="009A0018">
        <w:rPr>
          <w:rFonts w:cs="Times New Roman"/>
          <w:color w:val="70AD47" w:themeColor="accent6"/>
        </w:rPr>
        <w:t>membership matrix in the target domain with</w:t>
      </w:r>
      <w:r>
        <w:object w:dxaOrig="400" w:dyaOrig="380">
          <v:shape id="_x0000_i2032" type="#_x0000_t75" style="width:19.65pt;height:18.7pt" o:ole="">
            <v:imagedata r:id="rId15" o:title=""/>
          </v:shape>
          <o:OLEObject Type="Embed" ProgID="Unknown" ShapeID="_x0000_i2032" DrawAspect="Content" ObjectID="_1638285118" r:id="rId16"/>
        </w:object>
      </w:r>
      <w:r>
        <w:rPr>
          <w:rFonts w:cs="Times New Roman"/>
          <w:color w:val="70AD47" w:themeColor="accent6"/>
        </w:rPr>
        <w:t xml:space="preserve">indicating the membership degree of </w:t>
      </w:r>
      <w:r w:rsidRPr="009A0018">
        <w:rPr>
          <w:rFonts w:cs="Times New Roman"/>
          <w:color w:val="70AD47" w:themeColor="accent6"/>
        </w:rPr>
        <w:object w:dxaOrig="1540" w:dyaOrig="380">
          <v:shape id="_x0000_i2033" type="#_x0000_t75" style="width:76.7pt;height:18.7pt" o:ole="">
            <v:imagedata r:id="rId17" o:title=""/>
          </v:shape>
          <o:OLEObject Type="Embed" ProgID="Unknown" ShapeID="_x0000_i2033" DrawAspect="Content" ObjectID="_1638285119" r:id="rId18"/>
        </w:object>
      </w:r>
      <w:r w:rsidR="0005002A">
        <w:rPr>
          <w:rFonts w:cs="Times New Roman"/>
          <w:color w:val="70AD47" w:themeColor="accent6"/>
        </w:rPr>
        <w:t>belonging to cluster</w:t>
      </w:r>
      <w:r w:rsidR="0005002A" w:rsidRPr="00AF6EF9">
        <w:rPr>
          <w:rFonts w:cs="Times New Roman"/>
          <w:color w:val="70AD47" w:themeColor="accent6"/>
        </w:rPr>
        <w:object w:dxaOrig="1300" w:dyaOrig="360">
          <v:shape id="_x0000_i2034" type="#_x0000_t75" style="width:65.45pt;height:18.7pt" o:ole="">
            <v:imagedata r:id="rId19" o:title=""/>
          </v:shape>
          <o:OLEObject Type="Embed" ProgID="Unknown" ShapeID="_x0000_i2034" DrawAspect="Content" ObjectID="_1638285120" r:id="rId20"/>
        </w:object>
      </w:r>
      <w:r w:rsidR="00C56FAF">
        <w:rPr>
          <w:rFonts w:cs="Times New Roman"/>
          <w:color w:val="70AD47" w:themeColor="accent6"/>
        </w:rPr>
        <w:t>, where the cluster number denotes as</w:t>
      </w:r>
      <w:r w:rsidR="00C56FAF" w:rsidRPr="00AF6EF9">
        <w:rPr>
          <w:rFonts w:cs="Times New Roman"/>
          <w:color w:val="70AD47" w:themeColor="accent6"/>
        </w:rPr>
        <w:object w:dxaOrig="320" w:dyaOrig="360">
          <v:shape id="_x0000_i2035" type="#_x0000_t75" style="width:15.9pt;height:18.7pt" o:ole="">
            <v:imagedata r:id="rId21" o:title=""/>
          </v:shape>
          <o:OLEObject Type="Embed" ProgID="Unknown" ShapeID="_x0000_i2035" DrawAspect="Content" ObjectID="_1638285121" r:id="rId22"/>
        </w:object>
      </w:r>
      <w:r w:rsidR="00C56FAF">
        <w:rPr>
          <w:rFonts w:cs="Times New Roman"/>
          <w:color w:val="70AD47" w:themeColor="accent6"/>
        </w:rPr>
        <w:t>.</w:t>
      </w:r>
      <w:r w:rsidR="00AF6EF9">
        <w:rPr>
          <w:rFonts w:cs="Times New Roman"/>
          <w:color w:val="70AD47" w:themeColor="accent6"/>
        </w:rPr>
        <w:t xml:space="preserve"> </w:t>
      </w:r>
      <w:r w:rsidR="00AF6EF9" w:rsidRPr="00AF6EF9">
        <w:rPr>
          <w:rFonts w:cs="Times New Roman"/>
          <w:color w:val="70AD47" w:themeColor="accent6"/>
        </w:rPr>
        <w:object w:dxaOrig="1880" w:dyaOrig="400">
          <v:shape id="_x0000_i2036" type="#_x0000_t75" style="width:94.45pt;height:19.65pt" o:ole="">
            <v:imagedata r:id="rId23" o:title=""/>
          </v:shape>
          <o:OLEObject Type="Embed" ProgID="Unknown" ShapeID="_x0000_i2036" DrawAspect="Content" ObjectID="_1638285122" r:id="rId24"/>
        </w:object>
      </w:r>
      <w:r w:rsidR="00AF6EF9" w:rsidRPr="00AF6EF9">
        <w:rPr>
          <w:rFonts w:cs="Times New Roman"/>
          <w:color w:val="70AD47" w:themeColor="accent6"/>
        </w:rPr>
        <w:t xml:space="preserve">denotes the cluster prototype matrix in the target domain with </w:t>
      </w:r>
      <w:r w:rsidR="00AF6EF9" w:rsidRPr="00AF6EF9">
        <w:rPr>
          <w:rFonts w:cs="Times New Roman"/>
          <w:color w:val="70AD47" w:themeColor="accent6"/>
        </w:rPr>
        <w:object w:dxaOrig="3280" w:dyaOrig="400">
          <v:shape id="_x0000_i2037" type="#_x0000_t75" style="width:163.65pt;height:19.65pt" o:ole="">
            <v:imagedata r:id="rId25" o:title=""/>
          </v:shape>
          <o:OLEObject Type="Embed" ProgID="Unknown" ShapeID="_x0000_i2037" DrawAspect="Content" ObjectID="_1638285123" r:id="rId26"/>
        </w:object>
      </w:r>
      <w:r w:rsidR="00AF6EF9" w:rsidRPr="00AF6EF9">
        <w:rPr>
          <w:rFonts w:cs="Times New Roman"/>
          <w:color w:val="70AD47" w:themeColor="accent6"/>
        </w:rPr>
        <w:t>signifying the</w:t>
      </w:r>
      <w:r w:rsidR="00AF6EF9" w:rsidRPr="00AF6EF9">
        <w:rPr>
          <w:rFonts w:cs="Times New Roman"/>
          <w:color w:val="70AD47" w:themeColor="accent6"/>
        </w:rPr>
        <w:object w:dxaOrig="320" w:dyaOrig="360">
          <v:shape id="_x0000_i2038" type="#_x0000_t75" style="width:15.9pt;height:18.7pt" o:ole="">
            <v:imagedata r:id="rId27" o:title=""/>
          </v:shape>
          <o:OLEObject Type="Embed" ProgID="Unknown" ShapeID="_x0000_i2038" DrawAspect="Content" ObjectID="_1638285124" r:id="rId28"/>
        </w:object>
      </w:r>
      <w:r w:rsidR="00AF6EF9" w:rsidRPr="00AF6EF9">
        <w:rPr>
          <w:rFonts w:cs="Times New Roman"/>
          <w:color w:val="70AD47" w:themeColor="accent6"/>
        </w:rPr>
        <w:t>cluster prototype(centroid).</w:t>
      </w:r>
      <w:r w:rsidR="004530AE">
        <w:rPr>
          <w:rFonts w:cs="Times New Roman"/>
          <w:color w:val="70AD47" w:themeColor="accent6"/>
        </w:rPr>
        <w:t xml:space="preserve"> </w:t>
      </w:r>
      <w:r w:rsidR="004530AE" w:rsidRPr="001F58B1">
        <w:rPr>
          <w:rFonts w:cs="Times New Roman"/>
          <w:color w:val="70AD47" w:themeColor="accent6"/>
        </w:rPr>
        <w:object w:dxaOrig="1840" w:dyaOrig="400">
          <v:shape id="_x0000_i2039" type="#_x0000_t75" style="width:91.65pt;height:19.65pt" o:ole="">
            <v:imagedata r:id="rId29" o:title=""/>
          </v:shape>
          <o:OLEObject Type="Embed" ProgID="Unknown" ShapeID="_x0000_i2039" DrawAspect="Content" ObjectID="_1638285125" r:id="rId30"/>
        </w:object>
      </w:r>
      <w:r w:rsidR="004530AE" w:rsidRPr="001F58B1">
        <w:rPr>
          <w:rFonts w:cs="Times New Roman"/>
          <w:color w:val="70AD47" w:themeColor="accent6"/>
        </w:rPr>
        <w:t xml:space="preserve">denotes the employed cluster representatives from the source </w:t>
      </w:r>
      <w:proofErr w:type="spellStart"/>
      <w:r w:rsidR="004530AE" w:rsidRPr="001F58B1">
        <w:rPr>
          <w:rFonts w:cs="Times New Roman"/>
          <w:color w:val="70AD47" w:themeColor="accent6"/>
        </w:rPr>
        <w:t>source</w:t>
      </w:r>
      <w:proofErr w:type="spellEnd"/>
      <w:r w:rsidR="004530AE" w:rsidRPr="001F58B1">
        <w:rPr>
          <w:rFonts w:cs="Times New Roman"/>
          <w:color w:val="70AD47" w:themeColor="accent6"/>
        </w:rPr>
        <w:t xml:space="preserve"> </w:t>
      </w:r>
      <w:r w:rsidR="004530AE" w:rsidRPr="001F58B1">
        <w:rPr>
          <w:rFonts w:cs="Times New Roman"/>
          <w:color w:val="70AD47" w:themeColor="accent6"/>
        </w:rPr>
        <w:lastRenderedPageBreak/>
        <w:t xml:space="preserve">domain for the eventual knowledge </w:t>
      </w:r>
      <w:r w:rsidR="009C56CC" w:rsidRPr="001F58B1">
        <w:rPr>
          <w:rFonts w:cs="Times New Roman"/>
          <w:color w:val="70AD47" w:themeColor="accent6"/>
        </w:rPr>
        <w:t xml:space="preserve">utilization in the </w:t>
      </w:r>
      <w:r w:rsidR="001F58B1">
        <w:rPr>
          <w:rFonts w:cs="Times New Roman"/>
          <w:color w:val="70AD47" w:themeColor="accent6"/>
        </w:rPr>
        <w:t>target domain with</w:t>
      </w:r>
      <w:r w:rsidR="001F58B1" w:rsidRPr="001F58B1">
        <w:rPr>
          <w:rFonts w:cs="Times New Roman"/>
          <w:color w:val="70AD47" w:themeColor="accent6"/>
        </w:rPr>
        <w:object w:dxaOrig="3280" w:dyaOrig="400">
          <v:shape id="_x0000_i2040" type="#_x0000_t75" style="width:163.65pt;height:19.65pt" o:ole="">
            <v:imagedata r:id="rId31" o:title=""/>
          </v:shape>
          <o:OLEObject Type="Embed" ProgID="Unknown" ShapeID="_x0000_i2040" DrawAspect="Content" ObjectID="_1638285126" r:id="rId32"/>
        </w:object>
      </w:r>
      <w:r w:rsidR="00D8387E" w:rsidRPr="001F58B1">
        <w:rPr>
          <w:rFonts w:cs="Times New Roman"/>
          <w:color w:val="70AD47" w:themeColor="accent6"/>
        </w:rPr>
        <w:t xml:space="preserve"> denoting the</w:t>
      </w:r>
      <w:r w:rsidR="00D27FE0" w:rsidRPr="00AF6EF9">
        <w:rPr>
          <w:rFonts w:cs="Times New Roman"/>
          <w:color w:val="70AD47" w:themeColor="accent6"/>
        </w:rPr>
        <w:object w:dxaOrig="320" w:dyaOrig="360">
          <v:shape id="_x0000_i2041" type="#_x0000_t75" style="width:15.9pt;height:18.7pt" o:ole="">
            <v:imagedata r:id="rId27" o:title=""/>
          </v:shape>
          <o:OLEObject Type="Embed" ProgID="Unknown" ShapeID="_x0000_i2041" DrawAspect="Content" ObjectID="_1638285127" r:id="rId33"/>
        </w:object>
      </w:r>
      <w:r w:rsidR="00D8387E" w:rsidRPr="001F58B1">
        <w:rPr>
          <w:rFonts w:cs="Times New Roman"/>
          <w:color w:val="70AD47" w:themeColor="accent6"/>
        </w:rPr>
        <w:t>cluster representative</w:t>
      </w:r>
      <w:r w:rsidR="001F58B1" w:rsidRPr="001F58B1">
        <w:rPr>
          <w:rFonts w:cs="Times New Roman"/>
          <w:color w:val="70AD47" w:themeColor="accent6"/>
        </w:rPr>
        <w:t xml:space="preserve"> in the source domain.</w:t>
      </w:r>
      <w:r w:rsidR="004530AE" w:rsidRPr="001F58B1">
        <w:rPr>
          <w:rFonts w:cs="Times New Roman"/>
          <w:color w:val="70AD47" w:themeColor="accent6"/>
        </w:rPr>
        <w:t xml:space="preserve"> </w:t>
      </w:r>
    </w:p>
    <w:p w:rsidR="00D952C8" w:rsidRDefault="00D952C8" w:rsidP="00D952C8">
      <w:pPr>
        <w:autoSpaceDE w:val="0"/>
        <w:autoSpaceDN w:val="0"/>
        <w:adjustRightInd w:val="0"/>
        <w:spacing w:line="400" w:lineRule="exact"/>
        <w:ind w:firstLine="420"/>
        <w:jc w:val="left"/>
        <w:textAlignment w:val="center"/>
        <w:rPr>
          <w:rFonts w:cs="Times New Roman"/>
          <w:color w:val="70AD47" w:themeColor="accent6"/>
        </w:rPr>
      </w:pPr>
      <w:r w:rsidRPr="00D27FE0">
        <w:rPr>
          <w:rFonts w:cs="Times New Roman"/>
          <w:color w:val="70AD47" w:themeColor="accent6"/>
        </w:rPr>
        <w:t xml:space="preserve">The framework of </w:t>
      </w:r>
      <w:r w:rsidR="00786482" w:rsidRPr="00D27FE0">
        <w:rPr>
          <w:rFonts w:cs="Times New Roman"/>
          <w:color w:val="70AD47" w:themeColor="accent6"/>
        </w:rPr>
        <w:t>KT-TFCM</w:t>
      </w:r>
      <w:r w:rsidRPr="00D27FE0">
        <w:rPr>
          <w:rFonts w:cs="Times New Roman"/>
          <w:color w:val="70AD47" w:themeColor="accent6"/>
        </w:rPr>
        <w:t xml:space="preserve"> can be reformulated as</w:t>
      </w:r>
    </w:p>
    <w:tbl>
      <w:tblPr>
        <w:tblStyle w:val="a3"/>
        <w:tblW w:w="0" w:type="auto"/>
        <w:tblLook w:val="04A0" w:firstRow="1" w:lastRow="0" w:firstColumn="1" w:lastColumn="0" w:noHBand="0" w:noVBand="1"/>
      </w:tblPr>
      <w:tblGrid>
        <w:gridCol w:w="3590"/>
        <w:gridCol w:w="340"/>
      </w:tblGrid>
      <w:tr w:rsidR="005F54E5" w:rsidTr="005F54E5">
        <w:tc>
          <w:tcPr>
            <w:tcW w:w="7933" w:type="dxa"/>
          </w:tcPr>
          <w:p w:rsidR="005F54E5" w:rsidRDefault="005F54E5" w:rsidP="005F54E5">
            <w:pPr>
              <w:autoSpaceDE w:val="0"/>
              <w:autoSpaceDN w:val="0"/>
              <w:adjustRightInd w:val="0"/>
              <w:spacing w:line="400" w:lineRule="exact"/>
              <w:jc w:val="left"/>
              <w:textAlignment w:val="center"/>
              <w:rPr>
                <w:rFonts w:cs="Times New Roman"/>
                <w:color w:val="70AD47" w:themeColor="accent6"/>
              </w:rPr>
            </w:pPr>
            <w:r w:rsidRPr="00C4094A">
              <w:rPr>
                <w:rFonts w:cs="Times New Roman"/>
                <w:color w:val="70AD47" w:themeColor="accent6"/>
              </w:rPr>
              <w:object w:dxaOrig="6660" w:dyaOrig="760">
                <v:shape id="_x0000_i2068" type="#_x0000_t75" style="width:332.9pt;height:38.35pt" o:ole="">
                  <v:imagedata r:id="rId34" o:title=""/>
                </v:shape>
                <o:OLEObject Type="Embed" ProgID="Unknown" ShapeID="_x0000_i2068" DrawAspect="Content" ObjectID="_1638285128" r:id="rId35"/>
              </w:object>
            </w:r>
          </w:p>
          <w:p w:rsidR="005F54E5" w:rsidRDefault="005F54E5" w:rsidP="005F54E5">
            <w:pPr>
              <w:autoSpaceDE w:val="0"/>
              <w:autoSpaceDN w:val="0"/>
              <w:adjustRightInd w:val="0"/>
              <w:spacing w:line="400" w:lineRule="exact"/>
              <w:jc w:val="left"/>
              <w:textAlignment w:val="center"/>
              <w:rPr>
                <w:rFonts w:cs="Times New Roman"/>
                <w:color w:val="70AD47" w:themeColor="accent6"/>
              </w:rPr>
            </w:pPr>
            <w:r w:rsidRPr="00C4094A">
              <w:rPr>
                <w:rFonts w:cs="Times New Roman"/>
                <w:color w:val="70AD47" w:themeColor="accent6"/>
              </w:rPr>
              <w:object w:dxaOrig="4459" w:dyaOrig="720">
                <v:shape id="_x0000_i2069" type="#_x0000_t75" style="width:222.55pt;height:36.45pt" o:ole="">
                  <v:imagedata r:id="rId36" o:title=""/>
                </v:shape>
                <o:OLEObject Type="Embed" ProgID="Unknown" ShapeID="_x0000_i2069" DrawAspect="Content" ObjectID="_1638285129" r:id="rId37"/>
              </w:object>
            </w:r>
          </w:p>
        </w:tc>
        <w:tc>
          <w:tcPr>
            <w:tcW w:w="363" w:type="dxa"/>
          </w:tcPr>
          <w:p w:rsidR="005F54E5" w:rsidRPr="005F54E5" w:rsidRDefault="005F54E5" w:rsidP="005F54E5">
            <w:pPr>
              <w:autoSpaceDE w:val="0"/>
              <w:autoSpaceDN w:val="0"/>
              <w:adjustRightInd w:val="0"/>
              <w:spacing w:line="400" w:lineRule="exact"/>
              <w:jc w:val="right"/>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1)</w:t>
            </w:r>
          </w:p>
        </w:tc>
      </w:tr>
    </w:tbl>
    <w:p w:rsidR="005F54E5" w:rsidRPr="00D27FE0" w:rsidRDefault="005F54E5" w:rsidP="005F54E5">
      <w:pPr>
        <w:autoSpaceDE w:val="0"/>
        <w:autoSpaceDN w:val="0"/>
        <w:adjustRightInd w:val="0"/>
        <w:spacing w:line="400" w:lineRule="exact"/>
        <w:jc w:val="left"/>
        <w:textAlignment w:val="center"/>
        <w:rPr>
          <w:rFonts w:cs="Times New Roman"/>
          <w:color w:val="70AD47" w:themeColor="accent6"/>
        </w:rPr>
      </w:pPr>
    </w:p>
    <w:p w:rsidR="00D952C8" w:rsidRPr="00C4094A" w:rsidRDefault="00D952C8" w:rsidP="00D952C8">
      <w:pPr>
        <w:autoSpaceDE w:val="0"/>
        <w:autoSpaceDN w:val="0"/>
        <w:adjustRightInd w:val="0"/>
        <w:ind w:firstLine="420"/>
        <w:jc w:val="center"/>
        <w:textAlignment w:val="center"/>
        <w:rPr>
          <w:rFonts w:cs="Times New Roman"/>
          <w:color w:val="70AD47" w:themeColor="accent6"/>
        </w:rPr>
      </w:pPr>
    </w:p>
    <w:p w:rsidR="00D952C8" w:rsidRPr="00C4094A" w:rsidRDefault="00D952C8" w:rsidP="00D952C8">
      <w:pPr>
        <w:autoSpaceDE w:val="0"/>
        <w:autoSpaceDN w:val="0"/>
        <w:adjustRightInd w:val="0"/>
        <w:ind w:firstLine="420"/>
        <w:jc w:val="center"/>
        <w:textAlignment w:val="center"/>
        <w:rPr>
          <w:rFonts w:cs="Times New Roman"/>
          <w:color w:val="70AD47" w:themeColor="accent6"/>
        </w:rPr>
      </w:pPr>
    </w:p>
    <w:p w:rsidR="00D952C8" w:rsidRDefault="00D72E21" w:rsidP="00D72E21">
      <w:pPr>
        <w:autoSpaceDE w:val="0"/>
        <w:autoSpaceDN w:val="0"/>
        <w:adjustRightInd w:val="0"/>
        <w:textAlignment w:val="center"/>
        <w:rPr>
          <w:rFonts w:cs="Times New Roman"/>
          <w:color w:val="70AD47" w:themeColor="accent6"/>
        </w:rPr>
      </w:pPr>
      <w:r w:rsidRPr="00C4094A">
        <w:rPr>
          <w:rFonts w:cs="Times New Roman"/>
          <w:color w:val="70AD47" w:themeColor="accent6"/>
        </w:rPr>
        <w:t>W</w:t>
      </w:r>
      <w:r w:rsidRPr="00C4094A">
        <w:rPr>
          <w:rFonts w:cs="Times New Roman" w:hint="eastAsia"/>
          <w:color w:val="70AD47" w:themeColor="accent6"/>
        </w:rPr>
        <w:t>h</w:t>
      </w:r>
      <w:r w:rsidRPr="00C4094A">
        <w:rPr>
          <w:rFonts w:cs="Times New Roman"/>
          <w:color w:val="70AD47" w:themeColor="accent6"/>
        </w:rPr>
        <w:t xml:space="preserve">ere, </w:t>
      </w:r>
      <w:r w:rsidRPr="00C4094A">
        <w:rPr>
          <w:rFonts w:cs="Times New Roman"/>
          <w:color w:val="70AD47" w:themeColor="accent6"/>
        </w:rPr>
        <w:object w:dxaOrig="2100" w:dyaOrig="380">
          <v:shape id="_x0000_i2042" type="#_x0000_t75" style="width:104.75pt;height:18.7pt" o:ole="">
            <v:imagedata r:id="rId38" o:title=""/>
          </v:shape>
          <o:OLEObject Type="Embed" ProgID="Unknown" ShapeID="_x0000_i2042" DrawAspect="Content" ObjectID="_1638285130" r:id="rId39"/>
        </w:object>
      </w:r>
      <w:r w:rsidR="00C4094A" w:rsidRPr="00C4094A">
        <w:rPr>
          <w:rFonts w:cs="Times New Roman"/>
          <w:color w:val="70AD47" w:themeColor="accent6"/>
        </w:rPr>
        <w:t>,</w:t>
      </w:r>
      <w:r w:rsidR="00C4094A" w:rsidRPr="00C4094A">
        <w:rPr>
          <w:rFonts w:cs="Times New Roman"/>
          <w:color w:val="70AD47" w:themeColor="accent6"/>
        </w:rPr>
        <w:object w:dxaOrig="840" w:dyaOrig="380">
          <v:shape id="_x0000_i2043" type="#_x0000_t75" style="width:42.1pt;height:18.7pt" o:ole="">
            <v:imagedata r:id="rId40" o:title=""/>
          </v:shape>
          <o:OLEObject Type="Embed" ProgID="Unknown" ShapeID="_x0000_i2043" DrawAspect="Content" ObjectID="_1638285131" r:id="rId41"/>
        </w:object>
      </w:r>
      <w:r w:rsidR="00C4094A" w:rsidRPr="00C4094A">
        <w:rPr>
          <w:rFonts w:cs="Times New Roman"/>
          <w:color w:val="70AD47" w:themeColor="accent6"/>
        </w:rPr>
        <w:t>,</w:t>
      </w:r>
      <w:r w:rsidR="00C4094A" w:rsidRPr="00C4094A">
        <w:rPr>
          <w:rFonts w:cs="Times New Roman"/>
          <w:color w:val="70AD47" w:themeColor="accent6"/>
        </w:rPr>
        <w:object w:dxaOrig="840" w:dyaOrig="400">
          <v:shape id="_x0000_i2044" type="#_x0000_t75" style="width:42.1pt;height:19.65pt" o:ole="">
            <v:imagedata r:id="rId42" o:title=""/>
          </v:shape>
          <o:OLEObject Type="Embed" ProgID="Unknown" ShapeID="_x0000_i2044" DrawAspect="Content" ObjectID="_1638285132" r:id="rId43"/>
        </w:object>
      </w:r>
      <w:r w:rsidR="00C4094A" w:rsidRPr="00C4094A">
        <w:rPr>
          <w:rFonts w:cs="Times New Roman"/>
          <w:color w:val="70AD47" w:themeColor="accent6"/>
        </w:rPr>
        <w:t>,</w:t>
      </w:r>
      <w:r w:rsidR="00C4094A">
        <w:rPr>
          <w:rFonts w:cs="Times New Roman"/>
          <w:color w:val="70AD47" w:themeColor="accent6"/>
        </w:rPr>
        <w:t xml:space="preserve"> </w:t>
      </w:r>
      <w:r w:rsidR="00C4094A" w:rsidRPr="00C4094A">
        <w:rPr>
          <w:rFonts w:cs="Times New Roman" w:hint="eastAsia"/>
          <w:color w:val="70AD47" w:themeColor="accent6"/>
        </w:rPr>
        <w:t>and</w:t>
      </w:r>
      <w:r w:rsidR="00C4094A" w:rsidRPr="00C4094A">
        <w:rPr>
          <w:rFonts w:cs="Times New Roman"/>
          <w:color w:val="70AD47" w:themeColor="accent6"/>
        </w:rPr>
        <w:object w:dxaOrig="580" w:dyaOrig="279">
          <v:shape id="_x0000_i2045" type="#_x0000_t75" style="width:29pt;height:12.15pt" o:ole="">
            <v:imagedata r:id="rId44" o:title=""/>
          </v:shape>
          <o:OLEObject Type="Embed" ProgID="Unknown" ShapeID="_x0000_i2045" DrawAspect="Content" ObjectID="_1638285133" r:id="rId45"/>
        </w:object>
      </w:r>
      <w:r w:rsidR="00C4094A" w:rsidRPr="00C4094A">
        <w:rPr>
          <w:rFonts w:cs="Times New Roman"/>
          <w:color w:val="70AD47" w:themeColor="accent6"/>
        </w:rPr>
        <w:t>is a regularization coefficient.</w:t>
      </w:r>
      <w:r w:rsidR="008169B3">
        <w:rPr>
          <w:rFonts w:cs="Times New Roman"/>
          <w:color w:val="70AD47" w:themeColor="accent6"/>
        </w:rPr>
        <w:t xml:space="preserve"> </w:t>
      </w:r>
      <w:r w:rsidR="00D952C8" w:rsidRPr="00123BA7">
        <w:rPr>
          <w:rFonts w:cs="Times New Roman"/>
          <w:color w:val="70AD47" w:themeColor="accent6"/>
        </w:rPr>
        <w:t>The u</w:t>
      </w:r>
      <w:r w:rsidR="007C7057" w:rsidRPr="00123BA7">
        <w:rPr>
          <w:rFonts w:cs="Times New Roman"/>
          <w:color w:val="70AD47" w:themeColor="accent6"/>
        </w:rPr>
        <w:t>pdate of the cluster centroid</w:t>
      </w:r>
      <w:r w:rsidR="007C7057" w:rsidRPr="00123BA7">
        <w:rPr>
          <w:rFonts w:cs="Times New Roman"/>
          <w:color w:val="70AD47" w:themeColor="accent6"/>
        </w:rPr>
        <w:object w:dxaOrig="380" w:dyaOrig="380">
          <v:shape id="_x0000_i2046" type="#_x0000_t75" style="width:18.7pt;height:18.7pt" o:ole="">
            <v:imagedata r:id="rId46" o:title=""/>
          </v:shape>
          <o:OLEObject Type="Embed" ProgID="Unknown" ShapeID="_x0000_i2046" DrawAspect="Content" ObjectID="_1638285134" r:id="rId47"/>
        </w:object>
      </w:r>
      <w:r w:rsidR="007C7057" w:rsidRPr="00123BA7">
        <w:rPr>
          <w:rFonts w:cs="Times New Roman"/>
          <w:color w:val="70AD47" w:themeColor="accent6"/>
        </w:rPr>
        <w:t>and fuzzy membership</w:t>
      </w:r>
      <w:r w:rsidR="007C7057" w:rsidRPr="00123BA7">
        <w:rPr>
          <w:rFonts w:cs="Times New Roman"/>
          <w:color w:val="70AD47" w:themeColor="accent6"/>
        </w:rPr>
        <w:object w:dxaOrig="440" w:dyaOrig="380">
          <v:shape id="_x0000_i2047" type="#_x0000_t75" style="width:22.45pt;height:18.7pt" o:ole="">
            <v:imagedata r:id="rId48" o:title=""/>
          </v:shape>
          <o:OLEObject Type="Embed" ProgID="Unknown" ShapeID="_x0000_i2047" DrawAspect="Content" ObjectID="_1638285135" r:id="rId49"/>
        </w:object>
      </w:r>
      <w:r w:rsidR="008169B3" w:rsidRPr="00123BA7">
        <w:rPr>
          <w:rFonts w:cs="Times New Roman"/>
          <w:color w:val="70AD47" w:themeColor="accent6"/>
        </w:rPr>
        <w:t>can be deduced</w:t>
      </w:r>
      <w:r w:rsidR="00D952C8" w:rsidRPr="00123BA7">
        <w:rPr>
          <w:rFonts w:cs="Times New Roman" w:hint="eastAsia"/>
          <w:color w:val="70AD47" w:themeColor="accent6"/>
        </w:rPr>
        <w:t xml:space="preserve"> </w:t>
      </w:r>
      <w:r w:rsidR="008169B3" w:rsidRPr="00123BA7">
        <w:rPr>
          <w:rFonts w:cs="Times New Roman"/>
          <w:color w:val="70AD47" w:themeColor="accent6"/>
        </w:rPr>
        <w:t>using the Lagrange optimization as follows</w:t>
      </w:r>
    </w:p>
    <w:tbl>
      <w:tblPr>
        <w:tblStyle w:val="a3"/>
        <w:tblW w:w="0" w:type="auto"/>
        <w:tblLook w:val="04A0" w:firstRow="1" w:lastRow="0" w:firstColumn="1" w:lastColumn="0" w:noHBand="0" w:noVBand="1"/>
      </w:tblPr>
      <w:tblGrid>
        <w:gridCol w:w="3469"/>
        <w:gridCol w:w="461"/>
      </w:tblGrid>
      <w:tr w:rsidR="00BE355F" w:rsidTr="00BE355F">
        <w:tc>
          <w:tcPr>
            <w:tcW w:w="3469" w:type="dxa"/>
            <w:vAlign w:val="center"/>
          </w:tcPr>
          <w:p w:rsidR="00BE355F" w:rsidRDefault="00BE355F" w:rsidP="00BE355F">
            <w:pPr>
              <w:autoSpaceDE w:val="0"/>
              <w:autoSpaceDN w:val="0"/>
              <w:adjustRightInd w:val="0"/>
              <w:jc w:val="center"/>
              <w:textAlignment w:val="center"/>
              <w:rPr>
                <w:rFonts w:cs="Times New Roman"/>
                <w:color w:val="70AD47" w:themeColor="accent6"/>
              </w:rPr>
            </w:pPr>
            <w:r w:rsidRPr="00DA168A">
              <w:rPr>
                <w:rFonts w:cs="Times New Roman"/>
                <w:color w:val="FF0000"/>
              </w:rPr>
              <w:object w:dxaOrig="2340" w:dyaOrig="1359">
                <v:shape id="_x0000_i2079" type="#_x0000_t75" style="width:116.9pt;height:67.3pt" o:ole="">
                  <v:imagedata r:id="rId50" o:title=""/>
                </v:shape>
                <o:OLEObject Type="Embed" ProgID="Unknown" ShapeID="_x0000_i2079" DrawAspect="Content" ObjectID="_1638285136" r:id="rId51"/>
              </w:object>
            </w:r>
          </w:p>
        </w:tc>
        <w:tc>
          <w:tcPr>
            <w:tcW w:w="461" w:type="dxa"/>
            <w:vAlign w:val="center"/>
          </w:tcPr>
          <w:p w:rsidR="00BE355F" w:rsidRPr="00BE355F" w:rsidRDefault="00BE355F" w:rsidP="00D72E21">
            <w:pPr>
              <w:autoSpaceDE w:val="0"/>
              <w:autoSpaceDN w:val="0"/>
              <w:adjustRightInd w:val="0"/>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2)</w:t>
            </w:r>
          </w:p>
        </w:tc>
      </w:tr>
      <w:tr w:rsidR="00BE355F" w:rsidTr="00DB6ABE">
        <w:tc>
          <w:tcPr>
            <w:tcW w:w="3469" w:type="dxa"/>
          </w:tcPr>
          <w:p w:rsidR="00BE355F" w:rsidRDefault="00BE355F" w:rsidP="00BE355F">
            <w:pPr>
              <w:autoSpaceDE w:val="0"/>
              <w:autoSpaceDN w:val="0"/>
              <w:adjustRightInd w:val="0"/>
              <w:jc w:val="center"/>
              <w:textAlignment w:val="center"/>
              <w:rPr>
                <w:rFonts w:cs="Times New Roman"/>
                <w:color w:val="70AD47" w:themeColor="accent6"/>
              </w:rPr>
            </w:pPr>
            <w:r w:rsidRPr="00DA168A">
              <w:rPr>
                <w:rFonts w:cs="Times New Roman"/>
                <w:color w:val="FF0000"/>
              </w:rPr>
              <w:object w:dxaOrig="2799" w:dyaOrig="1240">
                <v:shape id="_x0000_i2087" type="#_x0000_t75" style="width:139.3pt;height:62.65pt" o:ole="">
                  <v:imagedata r:id="rId52" o:title=""/>
                </v:shape>
                <o:OLEObject Type="Embed" ProgID="Unknown" ShapeID="_x0000_i2087" DrawAspect="Content" ObjectID="_1638285137" r:id="rId53"/>
              </w:object>
            </w:r>
          </w:p>
        </w:tc>
        <w:tc>
          <w:tcPr>
            <w:tcW w:w="461" w:type="dxa"/>
            <w:vAlign w:val="center"/>
          </w:tcPr>
          <w:p w:rsidR="00BE355F" w:rsidRPr="00BE355F" w:rsidRDefault="00BE355F" w:rsidP="00BE355F">
            <w:pPr>
              <w:autoSpaceDE w:val="0"/>
              <w:autoSpaceDN w:val="0"/>
              <w:adjustRightInd w:val="0"/>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3</w:t>
            </w:r>
            <w:r>
              <w:rPr>
                <w:rFonts w:eastAsiaTheme="minorEastAsia" w:cs="Times New Roman"/>
                <w:color w:val="70AD47" w:themeColor="accent6"/>
              </w:rPr>
              <w:t>)</w:t>
            </w:r>
          </w:p>
        </w:tc>
      </w:tr>
    </w:tbl>
    <w:p w:rsidR="00EF51E1" w:rsidRDefault="00EF51E1" w:rsidP="005504DC">
      <w:pPr>
        <w:textAlignment w:val="center"/>
        <w:rPr>
          <w:rFonts w:eastAsiaTheme="minorEastAsia" w:cs="Times New Roman"/>
        </w:rPr>
      </w:pPr>
    </w:p>
    <w:p w:rsidR="00D952C8" w:rsidRPr="005504DC" w:rsidRDefault="00D952C8" w:rsidP="005504DC">
      <w:pPr>
        <w:textAlignment w:val="center"/>
        <w:rPr>
          <w:rFonts w:cs="Times New Roman"/>
          <w:b/>
          <w:sz w:val="24"/>
          <w:szCs w:val="24"/>
        </w:rPr>
      </w:pPr>
      <w:r w:rsidRPr="005504DC">
        <w:rPr>
          <w:rFonts w:cs="Times New Roman"/>
          <w:b/>
          <w:sz w:val="24"/>
          <w:szCs w:val="24"/>
        </w:rPr>
        <w:t>2.3 Laplacian Support Vector Machine (</w:t>
      </w:r>
      <w:proofErr w:type="spellStart"/>
      <w:r w:rsidRPr="005504DC">
        <w:rPr>
          <w:rFonts w:cs="Times New Roman"/>
          <w:b/>
          <w:sz w:val="24"/>
          <w:szCs w:val="24"/>
        </w:rPr>
        <w:t>LapSVM</w:t>
      </w:r>
      <w:proofErr w:type="spellEnd"/>
      <w:r w:rsidRPr="005504DC">
        <w:rPr>
          <w:rFonts w:cs="Times New Roman"/>
          <w:b/>
          <w:sz w:val="24"/>
          <w:szCs w:val="24"/>
        </w:rPr>
        <w:t>)</w:t>
      </w:r>
    </w:p>
    <w:p w:rsidR="00D952C8" w:rsidRDefault="00D952C8" w:rsidP="00D952C8">
      <w:pPr>
        <w:autoSpaceDE w:val="0"/>
        <w:autoSpaceDN w:val="0"/>
        <w:adjustRightInd w:val="0"/>
        <w:spacing w:line="400" w:lineRule="exact"/>
        <w:ind w:firstLine="420"/>
        <w:jc w:val="left"/>
        <w:textAlignment w:val="center"/>
        <w:rPr>
          <w:rFonts w:cs="Times New Roman"/>
        </w:rPr>
      </w:pPr>
      <w:proofErr w:type="spellStart"/>
      <w:r w:rsidRPr="00182EFB">
        <w:rPr>
          <w:rFonts w:cs="Times New Roman"/>
        </w:rPr>
        <w:t>LapSVM</w:t>
      </w:r>
      <w:proofErr w:type="spellEnd"/>
      <w:r>
        <w:rPr>
          <w:rFonts w:cs="Times New Roman"/>
        </w:rPr>
        <w:t xml:space="preserve">, a semi-supervised classification algorithm based on manifold regularization, mainly research on how to use a small number of labeled samples and a large number of unlabeled samples for training and </w:t>
      </w:r>
      <w:r>
        <w:rPr>
          <w:rFonts w:cs="Times New Roman"/>
        </w:rPr>
        <w:lastRenderedPageBreak/>
        <w:t>classification, which is an extension of the traditional SVM. The</w:t>
      </w:r>
      <w:r w:rsidR="00695CDB">
        <w:rPr>
          <w:rFonts w:cs="Times New Roman"/>
        </w:rPr>
        <w:t xml:space="preserve"> </w:t>
      </w:r>
      <w:proofErr w:type="spellStart"/>
      <w:r w:rsidR="00C70221">
        <w:rPr>
          <w:rFonts w:cs="Times New Roman"/>
        </w:rPr>
        <w:t>LapSVM</w:t>
      </w:r>
      <w:proofErr w:type="spellEnd"/>
      <w:r>
        <w:rPr>
          <w:rFonts w:cs="Times New Roman"/>
        </w:rPr>
        <w:t xml:space="preserve"> learning model contains the intrinsic geometry information of the sample because of the introduction of sample manifold regularity item.</w:t>
      </w:r>
    </w:p>
    <w:p w:rsidR="00D952C8" w:rsidRDefault="00D952C8" w:rsidP="00217227">
      <w:pPr>
        <w:autoSpaceDE w:val="0"/>
        <w:autoSpaceDN w:val="0"/>
        <w:adjustRightInd w:val="0"/>
        <w:spacing w:line="400" w:lineRule="exact"/>
        <w:ind w:firstLine="420"/>
        <w:jc w:val="left"/>
        <w:textAlignment w:val="center"/>
        <w:rPr>
          <w:rFonts w:cs="Times New Roman"/>
        </w:rPr>
      </w:pPr>
      <w:r>
        <w:rPr>
          <w:rFonts w:cs="Times New Roman"/>
        </w:rPr>
        <w:t xml:space="preserve">Assume the sample set </w:t>
      </w:r>
      <w:r w:rsidRPr="00014038">
        <w:rPr>
          <w:rFonts w:cs="Times New Roman"/>
        </w:rPr>
        <w:t>S</w:t>
      </w:r>
      <w:r>
        <w:rPr>
          <w:rFonts w:cs="Times New Roman"/>
        </w:rPr>
        <w:t xml:space="preserve"> </w:t>
      </w:r>
      <w:r w:rsidRPr="00014038">
        <w:rPr>
          <w:rFonts w:cs="Times New Roman"/>
        </w:rPr>
        <w:t>=</w:t>
      </w:r>
      <w:r>
        <w:rPr>
          <w:rFonts w:cs="Times New Roman"/>
        </w:rPr>
        <w:t xml:space="preserve"> </w:t>
      </w:r>
      <w:r w:rsidRPr="00014038">
        <w:rPr>
          <w:rFonts w:cs="Times New Roman"/>
        </w:rPr>
        <w:t>{x</w:t>
      </w:r>
      <w:r w:rsidRPr="00395C59">
        <w:rPr>
          <w:rFonts w:cs="Times New Roman"/>
          <w:vertAlign w:val="subscript"/>
        </w:rPr>
        <w:t>i</w:t>
      </w:r>
      <w:r w:rsidRPr="00014038">
        <w:rPr>
          <w:rFonts w:cs="Times New Roman"/>
        </w:rPr>
        <w:t>,</w:t>
      </w:r>
      <w:r>
        <w:rPr>
          <w:rFonts w:cs="Times New Roman"/>
        </w:rPr>
        <w:t xml:space="preserve"> </w:t>
      </w:r>
      <w:proofErr w:type="spellStart"/>
      <w:r>
        <w:rPr>
          <w:rFonts w:cs="Times New Roman"/>
        </w:rPr>
        <w:t>i</w:t>
      </w:r>
      <w:proofErr w:type="spellEnd"/>
      <w:r>
        <w:rPr>
          <w:rFonts w:cs="Times New Roman"/>
        </w:rPr>
        <w:t xml:space="preserve"> </w:t>
      </w:r>
      <w:r w:rsidRPr="00014038">
        <w:rPr>
          <w:rFonts w:cs="Times New Roman"/>
        </w:rPr>
        <w:t>=</w:t>
      </w:r>
      <w:r>
        <w:rPr>
          <w:rFonts w:cs="Times New Roman"/>
        </w:rPr>
        <w:t xml:space="preserve"> </w:t>
      </w:r>
      <w:r w:rsidRPr="00014038">
        <w:rPr>
          <w:rFonts w:cs="Times New Roman"/>
        </w:rPr>
        <w:t>1,</w:t>
      </w:r>
      <w:r>
        <w:rPr>
          <w:rFonts w:cs="Times New Roman"/>
        </w:rPr>
        <w:t xml:space="preserve"> </w:t>
      </w:r>
      <w:r w:rsidRPr="000E57E2">
        <w:rPr>
          <w:rFonts w:ascii="Cambria Math" w:hAnsi="Cambria Math" w:cs="Cambria Math"/>
        </w:rPr>
        <w:t>⋯</w:t>
      </w:r>
      <w:r w:rsidRPr="00014038">
        <w:rPr>
          <w:rFonts w:cs="Times New Roman"/>
        </w:rPr>
        <w:t>,</w:t>
      </w:r>
      <w:r>
        <w:rPr>
          <w:rFonts w:cs="Times New Roman"/>
        </w:rPr>
        <w:t xml:space="preserve"> </w:t>
      </w:r>
      <w:r w:rsidRPr="00014038">
        <w:rPr>
          <w:rFonts w:cs="Times New Roman"/>
        </w:rPr>
        <w:t>n}</w:t>
      </w:r>
      <w:r>
        <w:rPr>
          <w:rFonts w:cs="Times New Roman"/>
        </w:rPr>
        <w:t>, x</w:t>
      </w:r>
      <w:r w:rsidRPr="000E57E2">
        <w:rPr>
          <w:rFonts w:cs="Times New Roman"/>
        </w:rPr>
        <w:t>i</w:t>
      </w:r>
      <w:r>
        <w:rPr>
          <w:rFonts w:cs="Times New Roman"/>
        </w:rPr>
        <w:t xml:space="preserve"> </w:t>
      </w:r>
      <w:r>
        <w:rPr>
          <w:rFonts w:cs="Times New Roman" w:hint="eastAsia"/>
        </w:rPr>
        <w:t>re</w:t>
      </w:r>
      <w:r>
        <w:rPr>
          <w:rFonts w:cs="Times New Roman"/>
        </w:rPr>
        <w:t xml:space="preserve">presents the </w:t>
      </w:r>
      <w:proofErr w:type="spellStart"/>
      <w:r>
        <w:rPr>
          <w:rFonts w:cs="Times New Roman"/>
        </w:rPr>
        <w:t>i-th</w:t>
      </w:r>
      <w:proofErr w:type="spellEnd"/>
      <w:r>
        <w:rPr>
          <w:rFonts w:cs="Times New Roman"/>
        </w:rPr>
        <w:t xml:space="preserve"> sample and n represents the number of samples. Set L </w:t>
      </w:r>
      <w:r w:rsidRPr="00014038">
        <w:rPr>
          <w:rFonts w:cs="Times New Roman"/>
        </w:rPr>
        <w:t>=</w:t>
      </w:r>
      <w:r>
        <w:rPr>
          <w:rFonts w:cs="Times New Roman"/>
        </w:rPr>
        <w:t xml:space="preserve"> </w:t>
      </w:r>
      <w:r w:rsidRPr="00014038">
        <w:rPr>
          <w:rFonts w:cs="Times New Roman"/>
        </w:rPr>
        <w:t>{x</w:t>
      </w:r>
      <w:r w:rsidRPr="00395C59">
        <w:rPr>
          <w:rFonts w:cs="Times New Roman"/>
          <w:vertAlign w:val="subscript"/>
        </w:rPr>
        <w:t>i</w:t>
      </w:r>
      <w:r w:rsidRPr="00014038">
        <w:rPr>
          <w:rFonts w:cs="Times New Roman"/>
        </w:rPr>
        <w:t>,</w:t>
      </w:r>
      <w:r>
        <w:rPr>
          <w:rFonts w:cs="Times New Roman"/>
        </w:rPr>
        <w:t xml:space="preserve"> </w:t>
      </w:r>
      <w:proofErr w:type="spellStart"/>
      <w:r w:rsidR="00395C59">
        <w:rPr>
          <w:rFonts w:cs="Times New Roman"/>
        </w:rPr>
        <w:t>i</w:t>
      </w:r>
      <w:proofErr w:type="spellEnd"/>
      <w:r w:rsidR="00395C59">
        <w:rPr>
          <w:rFonts w:cs="Times New Roman"/>
        </w:rPr>
        <w:t xml:space="preserve"> </w:t>
      </w:r>
      <w:r w:rsidR="00395C59" w:rsidRPr="00014038">
        <w:rPr>
          <w:rFonts w:cs="Times New Roman"/>
        </w:rPr>
        <w:t>=</w:t>
      </w:r>
      <w:r w:rsidR="00395C59">
        <w:rPr>
          <w:rFonts w:cs="Times New Roman"/>
        </w:rPr>
        <w:t xml:space="preserve"> </w:t>
      </w:r>
      <w:r w:rsidR="00395C59" w:rsidRPr="00014038">
        <w:rPr>
          <w:rFonts w:cs="Times New Roman"/>
        </w:rPr>
        <w:t>1,</w:t>
      </w:r>
      <w:r w:rsidR="00395C59">
        <w:rPr>
          <w:rFonts w:cs="Times New Roman"/>
        </w:rPr>
        <w:t xml:space="preserve"> </w:t>
      </w:r>
      <w:r w:rsidR="00395C59" w:rsidRPr="000E57E2">
        <w:rPr>
          <w:rFonts w:ascii="Cambria Math" w:hAnsi="Cambria Math" w:cs="Cambria Math"/>
        </w:rPr>
        <w:t>⋯</w:t>
      </w:r>
      <w:r w:rsidR="00395C59" w:rsidRPr="00014038">
        <w:rPr>
          <w:rFonts w:cs="Times New Roman"/>
        </w:rPr>
        <w:t>,</w:t>
      </w:r>
      <w:r w:rsidR="00395C59">
        <w:rPr>
          <w:rFonts w:cs="Times New Roman"/>
        </w:rPr>
        <w:t xml:space="preserve"> m</w:t>
      </w:r>
      <w:r w:rsidRPr="00014038">
        <w:rPr>
          <w:rFonts w:cs="Times New Roman"/>
        </w:rPr>
        <w:t>}</w:t>
      </w:r>
      <w:r>
        <w:rPr>
          <w:rFonts w:cs="Times New Roman"/>
        </w:rPr>
        <w:t xml:space="preserve"> represents the labeled sample, m represents the number of the labeled sample. Set U </w:t>
      </w:r>
      <w:r w:rsidRPr="00014038">
        <w:rPr>
          <w:rFonts w:cs="Times New Roman"/>
        </w:rPr>
        <w:t>=</w:t>
      </w:r>
      <w:r>
        <w:rPr>
          <w:rFonts w:cs="Times New Roman"/>
        </w:rPr>
        <w:t xml:space="preserve"> </w:t>
      </w:r>
      <w:r w:rsidRPr="00014038">
        <w:rPr>
          <w:rFonts w:cs="Times New Roman"/>
        </w:rPr>
        <w:t>{x</w:t>
      </w:r>
      <w:r w:rsidRPr="000E57E2">
        <w:rPr>
          <w:rFonts w:cs="Times New Roman"/>
        </w:rPr>
        <w:t>i</w:t>
      </w:r>
      <w:r w:rsidRPr="00014038">
        <w:rPr>
          <w:rFonts w:cs="Times New Roman"/>
        </w:rPr>
        <w:t>,</w:t>
      </w:r>
      <w:r>
        <w:rPr>
          <w:rFonts w:cs="Times New Roman"/>
        </w:rPr>
        <w:t xml:space="preserve"> </w:t>
      </w:r>
      <w:proofErr w:type="spellStart"/>
      <w:r>
        <w:rPr>
          <w:rFonts w:cs="Times New Roman"/>
        </w:rPr>
        <w:t>i</w:t>
      </w:r>
      <w:proofErr w:type="spellEnd"/>
      <w:r>
        <w:rPr>
          <w:rFonts w:cs="Times New Roman"/>
        </w:rPr>
        <w:t xml:space="preserve"> </w:t>
      </w:r>
      <w:r w:rsidRPr="00014038">
        <w:rPr>
          <w:rFonts w:cs="Times New Roman"/>
        </w:rPr>
        <w:t>=</w:t>
      </w:r>
      <w:r>
        <w:rPr>
          <w:rFonts w:cs="Times New Roman"/>
        </w:rPr>
        <w:t xml:space="preserve"> </w:t>
      </w:r>
      <w:r w:rsidRPr="00014038">
        <w:rPr>
          <w:rFonts w:cs="Times New Roman"/>
        </w:rPr>
        <w:t>1,</w:t>
      </w:r>
      <w:r>
        <w:rPr>
          <w:rFonts w:cs="Times New Roman"/>
        </w:rPr>
        <w:t xml:space="preserve"> </w:t>
      </w:r>
      <w:r w:rsidRPr="000E57E2">
        <w:rPr>
          <w:rFonts w:ascii="Cambria Math" w:hAnsi="Cambria Math" w:cs="Cambria Math"/>
        </w:rPr>
        <w:t>⋯</w:t>
      </w:r>
      <w:r w:rsidRPr="00014038">
        <w:rPr>
          <w:rFonts w:cs="Times New Roman"/>
        </w:rPr>
        <w:t>,</w:t>
      </w:r>
      <w:r>
        <w:rPr>
          <w:rFonts w:cs="Times New Roman"/>
        </w:rPr>
        <w:t xml:space="preserve"> </w:t>
      </w:r>
      <w:r>
        <w:rPr>
          <w:rFonts w:cs="Times New Roman" w:hint="eastAsia"/>
        </w:rPr>
        <w:t>u</w:t>
      </w:r>
      <w:r w:rsidRPr="00014038">
        <w:rPr>
          <w:rFonts w:cs="Times New Roman"/>
        </w:rPr>
        <w:t>}</w:t>
      </w:r>
      <w:r>
        <w:rPr>
          <w:rFonts w:cs="Times New Roman"/>
        </w:rPr>
        <w:t xml:space="preserve"> represents the unlabeled sample, u represents the number of the unlabeled sample. Let </w:t>
      </w:r>
      <w:proofErr w:type="spellStart"/>
      <w:r>
        <w:rPr>
          <w:rFonts w:cs="Times New Roman"/>
        </w:rPr>
        <w:t>y</w:t>
      </w:r>
      <w:r w:rsidRPr="000E57E2">
        <w:rPr>
          <w:rFonts w:cs="Times New Roman"/>
        </w:rPr>
        <w:t>i</w:t>
      </w:r>
      <w:proofErr w:type="spellEnd"/>
      <w:r w:rsidRPr="000E57E2">
        <w:rPr>
          <w:rFonts w:cs="Times New Roman"/>
        </w:rPr>
        <w:t xml:space="preserve"> </w:t>
      </w:r>
      <w:r>
        <w:rPr>
          <w:rFonts w:cs="Times New Roman"/>
        </w:rPr>
        <w:t xml:space="preserve">represent the category of the </w:t>
      </w:r>
      <w:proofErr w:type="spellStart"/>
      <w:r>
        <w:rPr>
          <w:rFonts w:cs="Times New Roman"/>
        </w:rPr>
        <w:t>i-th</w:t>
      </w:r>
      <w:proofErr w:type="spellEnd"/>
      <w:r>
        <w:rPr>
          <w:rFonts w:cs="Times New Roman"/>
        </w:rPr>
        <w:t xml:space="preserve"> sample, </w:t>
      </w:r>
      <w:proofErr w:type="spellStart"/>
      <w:r>
        <w:rPr>
          <w:rFonts w:cs="Times New Roman"/>
        </w:rPr>
        <w:t>y</w:t>
      </w:r>
      <w:r w:rsidRPr="00716F42">
        <w:rPr>
          <w:rFonts w:cs="Times New Roman" w:hint="eastAsia"/>
          <w:vertAlign w:val="subscript"/>
        </w:rPr>
        <w:t>i</w:t>
      </w:r>
      <w:proofErr w:type="spellEnd"/>
      <w:proofErr w:type="gramStart"/>
      <w:r w:rsidRPr="008B7543">
        <w:rPr>
          <w:rFonts w:cs="Times New Roman" w:hint="eastAsia"/>
        </w:rPr>
        <w:t>∈</w:t>
      </w:r>
      <w:r w:rsidRPr="008B7543">
        <w:rPr>
          <w:rFonts w:cs="Times New Roman"/>
        </w:rPr>
        <w:t>{</w:t>
      </w:r>
      <w:proofErr w:type="gramEnd"/>
      <w:r w:rsidRPr="008B7543">
        <w:rPr>
          <w:rFonts w:cs="Times New Roman"/>
        </w:rPr>
        <w:t>-1,1}.</w:t>
      </w:r>
      <w:r>
        <w:rPr>
          <w:rFonts w:cs="Times New Roman"/>
        </w:rPr>
        <w:t xml:space="preserve"> </w:t>
      </w:r>
      <w:r>
        <w:rPr>
          <w:rFonts w:cs="Times New Roman" w:hint="eastAsia"/>
        </w:rPr>
        <w:t>The</w:t>
      </w:r>
      <w:r w:rsidR="001F0E08">
        <w:rPr>
          <w:rFonts w:cs="Times New Roman"/>
        </w:rPr>
        <w:t xml:space="preserve"> </w:t>
      </w:r>
      <w:proofErr w:type="spellStart"/>
      <w:r w:rsidR="00C70221">
        <w:rPr>
          <w:rFonts w:cs="Times New Roman"/>
        </w:rPr>
        <w:t>LapSVM</w:t>
      </w:r>
      <w:proofErr w:type="spellEnd"/>
      <w:r>
        <w:rPr>
          <w:rFonts w:cs="Times New Roman"/>
        </w:rPr>
        <w:t xml:space="preserve"> model is defined as follows:</w:t>
      </w:r>
    </w:p>
    <w:p w:rsidR="00D952C8" w:rsidRPr="00942C2A" w:rsidRDefault="00D952C8" w:rsidP="00D952C8">
      <w:pPr>
        <w:autoSpaceDE w:val="0"/>
        <w:autoSpaceDN w:val="0"/>
        <w:adjustRightInd w:val="0"/>
        <w:ind w:firstLine="420"/>
        <w:jc w:val="center"/>
        <w:textAlignment w:val="center"/>
        <w:rPr>
          <w:rFonts w:cs="Times New Roman"/>
        </w:rPr>
      </w:pPr>
      <w:r w:rsidRPr="00942C2A">
        <w:rPr>
          <w:rFonts w:cs="Times New Roman"/>
        </w:rPr>
        <w:object w:dxaOrig="5080" w:dyaOrig="680">
          <v:shape id="_x0000_i2050" type="#_x0000_t75" style="width:254.35pt;height:33.65pt" o:ole="">
            <v:imagedata r:id="rId54" o:title=""/>
          </v:shape>
          <o:OLEObject Type="Embed" ProgID="Unknown" ShapeID="_x0000_i2050" DrawAspect="Content" ObjectID="_1638285138" r:id="rId55"/>
        </w:object>
      </w:r>
    </w:p>
    <w:p w:rsidR="00D952C8" w:rsidRDefault="00D952C8" w:rsidP="00BE355F">
      <w:pPr>
        <w:autoSpaceDE w:val="0"/>
        <w:autoSpaceDN w:val="0"/>
        <w:adjustRightInd w:val="0"/>
        <w:ind w:firstLine="420"/>
        <w:jc w:val="left"/>
        <w:textAlignment w:val="center"/>
        <w:rPr>
          <w:rFonts w:eastAsiaTheme="minorEastAsia" w:cs="Times New Roman"/>
        </w:rPr>
      </w:pPr>
      <w:r w:rsidRPr="00942C2A">
        <w:rPr>
          <w:rFonts w:cs="Times New Roman"/>
        </w:rPr>
        <w:t>W</w:t>
      </w:r>
      <w:r w:rsidRPr="00942C2A">
        <w:rPr>
          <w:rFonts w:cs="Times New Roman" w:hint="eastAsia"/>
        </w:rPr>
        <w:t>h</w:t>
      </w:r>
      <w:r w:rsidRPr="00942C2A">
        <w:rPr>
          <w:rFonts w:cs="Times New Roman"/>
        </w:rPr>
        <w:t>ere</w:t>
      </w:r>
      <w:r>
        <w:rPr>
          <w:rFonts w:cs="Times New Roman"/>
        </w:rPr>
        <w:t xml:space="preserve">, </w:t>
      </w:r>
      <w:r w:rsidRPr="00A166B2">
        <w:rPr>
          <w:rFonts w:cs="Times New Roman"/>
        </w:rPr>
        <w:object w:dxaOrig="1880" w:dyaOrig="380">
          <v:shape id="_x0000_i2051" type="#_x0000_t75" style="width:94.45pt;height:18.7pt" o:ole="">
            <v:imagedata r:id="rId56" o:title=""/>
          </v:shape>
          <o:OLEObject Type="Embed" ProgID="Unknown" ShapeID="_x0000_i2051" DrawAspect="Content" ObjectID="_1638285139" r:id="rId57"/>
        </w:object>
      </w:r>
      <w:r>
        <w:rPr>
          <w:rFonts w:cs="Times New Roman"/>
        </w:rPr>
        <w:t xml:space="preserve">is an n-dimensional column vector on the training data set. </w:t>
      </w:r>
      <w:r w:rsidRPr="008B63D1">
        <w:rPr>
          <w:rFonts w:cs="Times New Roman"/>
        </w:rPr>
        <w:object w:dxaOrig="480" w:dyaOrig="380">
          <v:shape id="_x0000_i2052" type="#_x0000_t75" style="width:23.4pt;height:18.7pt" o:ole="">
            <v:imagedata r:id="rId58" o:title=""/>
          </v:shape>
          <o:OLEObject Type="Embed" ProgID="Unknown" ShapeID="_x0000_i2052" DrawAspect="Content" ObjectID="_1638285140" r:id="rId59"/>
        </w:object>
      </w:r>
      <w:r w:rsidRPr="008B63D1">
        <w:rPr>
          <w:rFonts w:cs="Times New Roman"/>
        </w:rPr>
        <w:t xml:space="preserve"> is the Ambient Norm defined in the regenerative nuclear Hilbert space (RKHS), </w:t>
      </w:r>
      <w:proofErr w:type="spellStart"/>
      <w:r w:rsidRPr="008B63D1">
        <w:rPr>
          <w:rFonts w:cs="Times New Roman"/>
        </w:rPr>
        <w:t>H</w:t>
      </w:r>
      <w:r w:rsidRPr="00217227">
        <w:rPr>
          <w:rFonts w:cs="Times New Roman"/>
          <w:vertAlign w:val="subscript"/>
        </w:rPr>
        <w:t>k</w:t>
      </w:r>
      <w:proofErr w:type="spellEnd"/>
      <w:r w:rsidRPr="008B63D1">
        <w:rPr>
          <w:rFonts w:cs="Times New Roman"/>
        </w:rPr>
        <w:t xml:space="preserve"> is the R</w:t>
      </w:r>
      <w:r w:rsidRPr="008B63D1">
        <w:rPr>
          <w:rFonts w:cs="Times New Roman" w:hint="eastAsia"/>
        </w:rPr>
        <w:t>KHS</w:t>
      </w:r>
      <w:r w:rsidRPr="008B63D1">
        <w:rPr>
          <w:rFonts w:cs="Times New Roman"/>
        </w:rPr>
        <w:t xml:space="preserve"> rela</w:t>
      </w:r>
      <w:r>
        <w:rPr>
          <w:rFonts w:cs="Times New Roman"/>
        </w:rPr>
        <w:t xml:space="preserve">ted to the kernel </w:t>
      </w:r>
      <w:proofErr w:type="gramStart"/>
      <w:r>
        <w:rPr>
          <w:rFonts w:cs="Times New Roman"/>
        </w:rPr>
        <w:t>function.</w:t>
      </w:r>
      <w:proofErr w:type="gramEnd"/>
      <w:r>
        <w:rPr>
          <w:rFonts w:cs="Times New Roman"/>
        </w:rPr>
        <w:t xml:space="preserve"> </w:t>
      </w:r>
      <w:r w:rsidRPr="008B63D1">
        <w:rPr>
          <w:rFonts w:cs="Times New Roman" w:hint="eastAsia"/>
        </w:rPr>
        <w:t>Pa</w:t>
      </w:r>
      <w:r>
        <w:rPr>
          <w:rFonts w:cs="Times New Roman"/>
        </w:rPr>
        <w:t xml:space="preserve">rameter </w:t>
      </w:r>
      <w:r w:rsidRPr="008B63D1">
        <w:rPr>
          <w:rFonts w:cs="Times New Roman"/>
        </w:rPr>
        <w:object w:dxaOrig="300" w:dyaOrig="360">
          <v:shape id="_x0000_i2053" type="#_x0000_t75" style="width:14.95pt;height:18.7pt" o:ole="">
            <v:imagedata r:id="rId60" o:title=""/>
          </v:shape>
          <o:OLEObject Type="Embed" ProgID="Unknown" ShapeID="_x0000_i2053" DrawAspect="Content" ObjectID="_1638285141" r:id="rId61"/>
        </w:object>
      </w:r>
      <w:r>
        <w:rPr>
          <w:rFonts w:cs="Times New Roman"/>
        </w:rPr>
        <w:t xml:space="preserve"> </w:t>
      </w:r>
      <w:r w:rsidRPr="008B63D1">
        <w:rPr>
          <w:rFonts w:cs="Times New Roman"/>
        </w:rPr>
        <w:t>is weight, which controls the complexity</w:t>
      </w:r>
      <w:r>
        <w:rPr>
          <w:rFonts w:cs="Times New Roman" w:hint="eastAsia"/>
        </w:rPr>
        <w:t xml:space="preserve"> </w:t>
      </w:r>
      <w:r w:rsidRPr="008B63D1">
        <w:rPr>
          <w:rFonts w:cs="Times New Roman"/>
        </w:rPr>
        <w:t xml:space="preserve">of </w:t>
      </w:r>
      <w:r w:rsidRPr="008B63D1">
        <w:rPr>
          <w:rFonts w:cs="Times New Roman"/>
        </w:rPr>
        <w:object w:dxaOrig="460" w:dyaOrig="380">
          <v:shape id="_x0000_i2054" type="#_x0000_t75" style="width:23.4pt;height:18.7pt" o:ole="">
            <v:imagedata r:id="rId62" o:title=""/>
          </v:shape>
          <o:OLEObject Type="Embed" ProgID="Unknown" ShapeID="_x0000_i2054" DrawAspect="Content" ObjectID="_1638285142" r:id="rId63"/>
        </w:object>
      </w:r>
      <w:r w:rsidRPr="008B63D1">
        <w:rPr>
          <w:rFonts w:cs="Times New Roman"/>
        </w:rPr>
        <w:t xml:space="preserve"> in RKHS</w:t>
      </w:r>
      <w:r w:rsidRPr="008B63D1">
        <w:rPr>
          <w:rFonts w:cs="Times New Roman" w:hint="eastAsia"/>
        </w:rPr>
        <w:t>.</w:t>
      </w:r>
      <w:r>
        <w:rPr>
          <w:rFonts w:cs="Times New Roman"/>
        </w:rPr>
        <w:t xml:space="preserve"> </w:t>
      </w:r>
      <w:r w:rsidRPr="008B63D1">
        <w:rPr>
          <w:rFonts w:cs="Times New Roman"/>
        </w:rPr>
        <w:object w:dxaOrig="440" w:dyaOrig="380">
          <v:shape id="_x0000_i2055" type="#_x0000_t75" style="width:22.45pt;height:18.7pt" o:ole="">
            <v:imagedata r:id="rId64" o:title=""/>
          </v:shape>
          <o:OLEObject Type="Embed" ProgID="Unknown" ShapeID="_x0000_i2055" DrawAspect="Content" ObjectID="_1638285143" r:id="rId65"/>
        </w:object>
      </w:r>
      <w:r w:rsidR="00607B60">
        <w:rPr>
          <w:rFonts w:cs="Times New Roman"/>
        </w:rPr>
        <w:t xml:space="preserve"> is the intrinsic r</w:t>
      </w:r>
      <w:r w:rsidR="00607B60" w:rsidRPr="00607B60">
        <w:rPr>
          <w:rFonts w:cs="Times New Roman"/>
        </w:rPr>
        <w:t>egular term</w:t>
      </w:r>
      <w:r w:rsidRPr="008B63D1">
        <w:rPr>
          <w:rFonts w:cs="Times New Roman"/>
        </w:rPr>
        <w:t xml:space="preserve">, which keeps the inner manifold structure of the sample distribution. Parameter </w:t>
      </w:r>
      <w:r w:rsidRPr="008B63D1">
        <w:rPr>
          <w:rFonts w:cs="Times New Roman"/>
        </w:rPr>
        <w:object w:dxaOrig="240" w:dyaOrig="360">
          <v:shape id="_x0000_i2056" type="#_x0000_t75" style="width:12.15pt;height:18.7pt" o:ole="">
            <v:imagedata r:id="rId66" o:title=""/>
          </v:shape>
          <o:OLEObject Type="Embed" ProgID="Unknown" ShapeID="_x0000_i2056" DrawAspect="Content" ObjectID="_1638285144" r:id="rId67"/>
        </w:object>
      </w:r>
      <w:r w:rsidRPr="008B63D1">
        <w:rPr>
          <w:rFonts w:cs="Times New Roman"/>
        </w:rPr>
        <w:t xml:space="preserve"> is the weight of the function in the low</w:t>
      </w:r>
      <w:r w:rsidRPr="007336F5">
        <w:rPr>
          <w:rFonts w:cs="Times New Roman"/>
        </w:rPr>
        <w:t>-dimensi</w:t>
      </w:r>
      <w:r w:rsidR="00B67136">
        <w:rPr>
          <w:rFonts w:cs="Times New Roman"/>
        </w:rPr>
        <w:t>o</w:t>
      </w:r>
      <w:r w:rsidRPr="007336F5">
        <w:rPr>
          <w:rFonts w:cs="Times New Roman"/>
        </w:rPr>
        <w:t>nal manifold, which controls the complexity of inner geometry function.</w:t>
      </w:r>
      <w:r w:rsidR="00EE369C">
        <w:rPr>
          <w:rFonts w:cs="Times New Roman"/>
        </w:rPr>
        <w:t xml:space="preserve"> By calculating the </w:t>
      </w:r>
      <w:proofErr w:type="spellStart"/>
      <w:r w:rsidR="00EE369C">
        <w:rPr>
          <w:rFonts w:cs="Times New Roman"/>
        </w:rPr>
        <w:t>Lagrangian</w:t>
      </w:r>
      <w:proofErr w:type="spellEnd"/>
      <w:r w:rsidR="00EE369C">
        <w:rPr>
          <w:rFonts w:cs="Times New Roman"/>
        </w:rPr>
        <w:t xml:space="preserve"> </w:t>
      </w:r>
      <w:r w:rsidRPr="007336F5">
        <w:rPr>
          <w:rFonts w:cs="Times New Roman"/>
        </w:rPr>
        <w:t>multiplier, the classifier is as follows:</w:t>
      </w:r>
    </w:p>
    <w:tbl>
      <w:tblPr>
        <w:tblStyle w:val="a3"/>
        <w:tblW w:w="0" w:type="auto"/>
        <w:tblLook w:val="04A0" w:firstRow="1" w:lastRow="0" w:firstColumn="1" w:lastColumn="0" w:noHBand="0" w:noVBand="1"/>
      </w:tblPr>
      <w:tblGrid>
        <w:gridCol w:w="3469"/>
        <w:gridCol w:w="461"/>
      </w:tblGrid>
      <w:tr w:rsidR="00BE355F" w:rsidRPr="00BE355F" w:rsidTr="00CC7436">
        <w:tc>
          <w:tcPr>
            <w:tcW w:w="3469" w:type="dxa"/>
          </w:tcPr>
          <w:p w:rsidR="00BE355F" w:rsidRDefault="00BE355F" w:rsidP="00CC7436">
            <w:pPr>
              <w:autoSpaceDE w:val="0"/>
              <w:autoSpaceDN w:val="0"/>
              <w:adjustRightInd w:val="0"/>
              <w:jc w:val="center"/>
              <w:textAlignment w:val="center"/>
              <w:rPr>
                <w:rFonts w:cs="Times New Roman"/>
                <w:color w:val="70AD47" w:themeColor="accent6"/>
              </w:rPr>
            </w:pPr>
            <w:r w:rsidRPr="007336F5">
              <w:rPr>
                <w:rFonts w:cs="Times New Roman"/>
              </w:rPr>
              <w:object w:dxaOrig="1840" w:dyaOrig="680">
                <v:shape id="_x0000_i2101" type="#_x0000_t75" style="width:91.65pt;height:33.65pt" o:ole="">
                  <v:imagedata r:id="rId68" o:title=""/>
                </v:shape>
                <o:OLEObject Type="Embed" ProgID="Unknown" ShapeID="_x0000_i2101" DrawAspect="Content" ObjectID="_1638285145" r:id="rId69"/>
              </w:object>
            </w:r>
          </w:p>
        </w:tc>
        <w:tc>
          <w:tcPr>
            <w:tcW w:w="461" w:type="dxa"/>
            <w:vAlign w:val="center"/>
          </w:tcPr>
          <w:p w:rsidR="00BE355F" w:rsidRPr="00BE355F" w:rsidRDefault="00BE355F" w:rsidP="00CC7436">
            <w:pPr>
              <w:autoSpaceDE w:val="0"/>
              <w:autoSpaceDN w:val="0"/>
              <w:adjustRightInd w:val="0"/>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5)</w:t>
            </w:r>
          </w:p>
        </w:tc>
      </w:tr>
    </w:tbl>
    <w:p w:rsidR="00D952C8" w:rsidRDefault="00D952C8" w:rsidP="007F3880">
      <w:pPr>
        <w:autoSpaceDE w:val="0"/>
        <w:autoSpaceDN w:val="0"/>
        <w:adjustRightInd w:val="0"/>
        <w:ind w:firstLine="420"/>
        <w:jc w:val="left"/>
        <w:textAlignment w:val="center"/>
        <w:rPr>
          <w:rFonts w:cs="Times New Roman"/>
        </w:rPr>
      </w:pPr>
      <w:r w:rsidRPr="007336F5">
        <w:rPr>
          <w:rFonts w:cs="Times New Roman"/>
        </w:rPr>
        <w:t xml:space="preserve">Where, </w:t>
      </w:r>
      <w:r w:rsidRPr="007336F5">
        <w:rPr>
          <w:rFonts w:cs="Times New Roman"/>
        </w:rPr>
        <w:object w:dxaOrig="300" w:dyaOrig="380">
          <v:shape id="_x0000_i2058" type="#_x0000_t75" style="width:14.95pt;height:18.7pt" o:ole="">
            <v:imagedata r:id="rId70" o:title=""/>
          </v:shape>
          <o:OLEObject Type="Embed" ProgID="Unknown" ShapeID="_x0000_i2058" DrawAspect="Content" ObjectID="_1638285146" r:id="rId71"/>
        </w:object>
      </w:r>
      <w:r w:rsidRPr="007336F5">
        <w:rPr>
          <w:rFonts w:cs="Times New Roman"/>
        </w:rPr>
        <w:t xml:space="preserve"> is the </w:t>
      </w:r>
      <w:proofErr w:type="spellStart"/>
      <w:r w:rsidRPr="007336F5">
        <w:rPr>
          <w:rFonts w:cs="Times New Roman"/>
        </w:rPr>
        <w:t>Lagrangian</w:t>
      </w:r>
      <w:proofErr w:type="spellEnd"/>
      <w:r w:rsidRPr="007336F5">
        <w:rPr>
          <w:rFonts w:cs="Times New Roman"/>
        </w:rPr>
        <w:t xml:space="preserve"> multipl</w:t>
      </w:r>
      <w:r w:rsidR="00EE369C">
        <w:rPr>
          <w:rFonts w:cs="Times New Roman"/>
        </w:rPr>
        <w:t xml:space="preserve">ier and K is the kernel matrix. </w:t>
      </w:r>
      <w:r w:rsidRPr="007336F5">
        <w:rPr>
          <w:rFonts w:cs="Times New Roman"/>
        </w:rPr>
        <w:t xml:space="preserve">Solving the </w:t>
      </w:r>
      <w:proofErr w:type="spellStart"/>
      <w:r w:rsidRPr="007336F5">
        <w:rPr>
          <w:rFonts w:cs="Times New Roman"/>
        </w:rPr>
        <w:t>Lagrangian</w:t>
      </w:r>
      <w:proofErr w:type="spellEnd"/>
      <w:r w:rsidRPr="007336F5">
        <w:rPr>
          <w:rFonts w:cs="Times New Roman"/>
        </w:rPr>
        <w:t xml:space="preserve"> multiplier</w:t>
      </w:r>
    </w:p>
    <w:tbl>
      <w:tblPr>
        <w:tblStyle w:val="a3"/>
        <w:tblW w:w="0" w:type="auto"/>
        <w:tblLook w:val="04A0" w:firstRow="1" w:lastRow="0" w:firstColumn="1" w:lastColumn="0" w:noHBand="0" w:noVBand="1"/>
      </w:tblPr>
      <w:tblGrid>
        <w:gridCol w:w="3469"/>
        <w:gridCol w:w="461"/>
      </w:tblGrid>
      <w:tr w:rsidR="007F3880" w:rsidRPr="00BE355F" w:rsidTr="00CC7436">
        <w:tc>
          <w:tcPr>
            <w:tcW w:w="3469" w:type="dxa"/>
          </w:tcPr>
          <w:p w:rsidR="007F3880" w:rsidRDefault="007F3880" w:rsidP="00CC7436">
            <w:pPr>
              <w:autoSpaceDE w:val="0"/>
              <w:autoSpaceDN w:val="0"/>
              <w:adjustRightInd w:val="0"/>
              <w:jc w:val="center"/>
              <w:textAlignment w:val="center"/>
              <w:rPr>
                <w:rFonts w:cs="Times New Roman"/>
                <w:color w:val="70AD47" w:themeColor="accent6"/>
              </w:rPr>
            </w:pPr>
            <w:r w:rsidRPr="007336F5">
              <w:rPr>
                <w:rFonts w:cs="Times New Roman"/>
              </w:rPr>
              <w:object w:dxaOrig="2780" w:dyaOrig="380">
                <v:shape id="_x0000_i2105" type="#_x0000_t75" style="width:139.3pt;height:18.7pt" o:ole="">
                  <v:imagedata r:id="rId72" o:title=""/>
                </v:shape>
                <o:OLEObject Type="Embed" ProgID="Unknown" ShapeID="_x0000_i2105" DrawAspect="Content" ObjectID="_1638285147" r:id="rId73"/>
              </w:object>
            </w:r>
          </w:p>
        </w:tc>
        <w:tc>
          <w:tcPr>
            <w:tcW w:w="461" w:type="dxa"/>
            <w:vAlign w:val="center"/>
          </w:tcPr>
          <w:p w:rsidR="007F3880" w:rsidRPr="00BE355F" w:rsidRDefault="007F3880" w:rsidP="007F3880">
            <w:pPr>
              <w:autoSpaceDE w:val="0"/>
              <w:autoSpaceDN w:val="0"/>
              <w:adjustRightInd w:val="0"/>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6</w:t>
            </w:r>
            <w:r>
              <w:rPr>
                <w:rFonts w:eastAsiaTheme="minorEastAsia" w:cs="Times New Roman"/>
                <w:color w:val="70AD47" w:themeColor="accent6"/>
              </w:rPr>
              <w:t>)</w:t>
            </w:r>
          </w:p>
        </w:tc>
      </w:tr>
    </w:tbl>
    <w:p w:rsidR="00D952C8" w:rsidRDefault="00D952C8" w:rsidP="007F3880">
      <w:pPr>
        <w:autoSpaceDE w:val="0"/>
        <w:autoSpaceDN w:val="0"/>
        <w:adjustRightInd w:val="0"/>
        <w:spacing w:line="400" w:lineRule="exact"/>
        <w:ind w:firstLine="420"/>
        <w:textAlignment w:val="center"/>
        <w:rPr>
          <w:rFonts w:cs="Times New Roman"/>
        </w:rPr>
      </w:pPr>
      <w:r w:rsidRPr="007336F5">
        <w:rPr>
          <w:rFonts w:cs="Times New Roman"/>
        </w:rPr>
        <w:t xml:space="preserve">Where, I is the identity matrix and L is the Laplacian </w:t>
      </w:r>
      <w:proofErr w:type="gramStart"/>
      <w:r w:rsidRPr="007336F5">
        <w:rPr>
          <w:rFonts w:cs="Times New Roman"/>
        </w:rPr>
        <w:t>matrix .</w:t>
      </w:r>
      <w:proofErr w:type="gramEnd"/>
      <w:r w:rsidRPr="007336F5">
        <w:rPr>
          <w:rFonts w:cs="Times New Roman"/>
        </w:rPr>
        <w:t xml:space="preserve"> </w:t>
      </w:r>
      <w:r w:rsidRPr="007336F5">
        <w:rPr>
          <w:rFonts w:cs="Times New Roman"/>
        </w:rPr>
        <w:object w:dxaOrig="920" w:dyaOrig="300">
          <v:shape id="_x0000_i2060" type="#_x0000_t75" style="width:45.8pt;height:14.95pt" o:ole="">
            <v:imagedata r:id="rId74" o:title=""/>
          </v:shape>
          <o:OLEObject Type="Embed" ProgID="Unknown" ShapeID="_x0000_i2060" DrawAspect="Content" ObjectID="_1638285148" r:id="rId75"/>
        </w:object>
      </w:r>
      <w:r w:rsidRPr="007336F5">
        <w:rPr>
          <w:rFonts w:cs="Times New Roman"/>
        </w:rPr>
        <w:t xml:space="preserve"> is a diagonal matrix composed of identification samples </w:t>
      </w:r>
      <w:r w:rsidRPr="007336F5">
        <w:rPr>
          <w:rFonts w:cs="Times New Roman"/>
        </w:rPr>
        <w:object w:dxaOrig="1260" w:dyaOrig="360">
          <v:shape id="_x0000_i2061" type="#_x0000_t75" style="width:63.6pt;height:18.7pt" o:ole="">
            <v:imagedata r:id="rId76" o:title=""/>
          </v:shape>
          <o:OLEObject Type="Embed" ProgID="Unknown" ShapeID="_x0000_i2061" DrawAspect="Content" ObjectID="_1638285149" r:id="rId77"/>
        </w:object>
      </w:r>
      <w:r w:rsidRPr="007336F5">
        <w:rPr>
          <w:rFonts w:cs="Times New Roman"/>
        </w:rPr>
        <w:t xml:space="preserve">. </w:t>
      </w:r>
      <w:r w:rsidRPr="007336F5">
        <w:rPr>
          <w:rFonts w:cs="Times New Roman"/>
        </w:rPr>
        <w:object w:dxaOrig="999" w:dyaOrig="380">
          <v:shape id="_x0000_i2062" type="#_x0000_t75" style="width:49.55pt;height:18.7pt" o:ole="">
            <v:imagedata r:id="rId78" o:title=""/>
          </v:shape>
          <o:OLEObject Type="Embed" ProgID="Unknown" ShapeID="_x0000_i2062" DrawAspect="Content" ObjectID="_1638285150" r:id="rId79"/>
        </w:object>
      </w:r>
      <w:r w:rsidRPr="007336F5">
        <w:rPr>
          <w:rFonts w:cs="Times New Roman"/>
        </w:rPr>
        <w:t xml:space="preserve">is a block matrix </w:t>
      </w:r>
      <w:r w:rsidRPr="007336F5">
        <w:rPr>
          <w:rFonts w:cs="Times New Roman"/>
        </w:rPr>
        <w:object w:dxaOrig="440" w:dyaOrig="320">
          <v:shape id="_x0000_i2063" type="#_x0000_t75" style="width:22.45pt;height:15.9pt" o:ole="">
            <v:imagedata r:id="rId80" o:title=""/>
          </v:shape>
          <o:OLEObject Type="Embed" ProgID="Unknown" ShapeID="_x0000_i2063" DrawAspect="Content" ObjectID="_1638285151" r:id="rId81"/>
        </w:object>
      </w:r>
      <w:r w:rsidRPr="007336F5">
        <w:rPr>
          <w:rFonts w:cs="Times New Roman"/>
        </w:rPr>
        <w:t xml:space="preserve">formed by labeled samples and unlabeled samples. </w:t>
      </w:r>
      <w:r w:rsidRPr="007336F5">
        <w:rPr>
          <w:rFonts w:cs="Times New Roman"/>
        </w:rPr>
        <w:object w:dxaOrig="200" w:dyaOrig="320">
          <v:shape id="_x0000_i2064" type="#_x0000_t75" style="width:10.3pt;height:15.9pt" o:ole="">
            <v:imagedata r:id="rId82" o:title=""/>
          </v:shape>
          <o:OLEObject Type="Embed" ProgID="Unknown" ShapeID="_x0000_i2064" DrawAspect="Content" ObjectID="_1638285152" r:id="rId83"/>
        </w:object>
      </w:r>
      <w:r w:rsidRPr="007336F5">
        <w:rPr>
          <w:rFonts w:cs="Times New Roman"/>
        </w:rPr>
        <w:t xml:space="preserve">is the Lagrange multiplier, which </w:t>
      </w:r>
      <w:proofErr w:type="gramStart"/>
      <w:r w:rsidRPr="007336F5">
        <w:rPr>
          <w:rFonts w:cs="Times New Roman"/>
        </w:rPr>
        <w:t>is</w:t>
      </w:r>
      <w:proofErr w:type="gramEnd"/>
    </w:p>
    <w:tbl>
      <w:tblPr>
        <w:tblStyle w:val="a3"/>
        <w:tblW w:w="0" w:type="auto"/>
        <w:tblLook w:val="04A0" w:firstRow="1" w:lastRow="0" w:firstColumn="1" w:lastColumn="0" w:noHBand="0" w:noVBand="1"/>
      </w:tblPr>
      <w:tblGrid>
        <w:gridCol w:w="3497"/>
        <w:gridCol w:w="433"/>
      </w:tblGrid>
      <w:tr w:rsidR="001E384F" w:rsidRPr="00BE355F" w:rsidTr="00CC7436">
        <w:tc>
          <w:tcPr>
            <w:tcW w:w="3469" w:type="dxa"/>
          </w:tcPr>
          <w:p w:rsidR="001E384F" w:rsidRPr="007336F5" w:rsidRDefault="001E384F" w:rsidP="001E384F">
            <w:pPr>
              <w:autoSpaceDE w:val="0"/>
              <w:autoSpaceDN w:val="0"/>
              <w:adjustRightInd w:val="0"/>
              <w:spacing w:line="600" w:lineRule="exact"/>
              <w:ind w:firstLine="420"/>
              <w:jc w:val="left"/>
              <w:textAlignment w:val="center"/>
              <w:rPr>
                <w:rFonts w:cs="Times New Roman"/>
              </w:rPr>
            </w:pPr>
            <w:r w:rsidRPr="007336F5">
              <w:rPr>
                <w:rFonts w:cs="Times New Roman"/>
              </w:rPr>
              <w:object w:dxaOrig="2299" w:dyaOrig="620">
                <v:shape id="_x0000_i2113" type="#_x0000_t75" style="width:115.95pt;height:30.85pt" o:ole="">
                  <v:imagedata r:id="rId84" o:title=""/>
                </v:shape>
                <o:OLEObject Type="Embed" ProgID="Unknown" ShapeID="_x0000_i2113" DrawAspect="Content" ObjectID="_1638285153" r:id="rId85"/>
              </w:object>
            </w:r>
          </w:p>
          <w:p w:rsidR="001E384F" w:rsidRPr="007336F5" w:rsidRDefault="001E384F" w:rsidP="001E384F">
            <w:pPr>
              <w:autoSpaceDE w:val="0"/>
              <w:autoSpaceDN w:val="0"/>
              <w:adjustRightInd w:val="0"/>
              <w:spacing w:line="600" w:lineRule="exact"/>
              <w:ind w:firstLine="420"/>
              <w:jc w:val="left"/>
              <w:textAlignment w:val="center"/>
              <w:rPr>
                <w:rFonts w:cs="Times New Roman"/>
              </w:rPr>
            </w:pPr>
            <w:r w:rsidRPr="007336F5">
              <w:rPr>
                <w:rFonts w:cs="Times New Roman"/>
              </w:rPr>
              <w:object w:dxaOrig="2960" w:dyaOrig="380">
                <v:shape id="_x0000_i2114" type="#_x0000_t75" style="width:147.75pt;height:18.7pt" o:ole="">
                  <v:imagedata r:id="rId86" o:title=""/>
                </v:shape>
                <o:OLEObject Type="Embed" ProgID="Unknown" ShapeID="_x0000_i2114" DrawAspect="Content" ObjectID="_1638285154" r:id="rId87"/>
              </w:object>
            </w:r>
          </w:p>
          <w:p w:rsidR="001E384F" w:rsidRPr="008B7543" w:rsidRDefault="001E384F" w:rsidP="001E384F">
            <w:pPr>
              <w:autoSpaceDE w:val="0"/>
              <w:autoSpaceDN w:val="0"/>
              <w:adjustRightInd w:val="0"/>
              <w:spacing w:line="600" w:lineRule="exact"/>
              <w:ind w:firstLine="420"/>
              <w:jc w:val="left"/>
              <w:textAlignment w:val="center"/>
              <w:rPr>
                <w:rFonts w:cs="Times New Roman"/>
              </w:rPr>
            </w:pPr>
            <w:r w:rsidRPr="007336F5">
              <w:rPr>
                <w:rFonts w:cs="Times New Roman"/>
              </w:rPr>
              <w:object w:dxaOrig="3280" w:dyaOrig="680">
                <v:shape id="_x0000_i2115" type="#_x0000_t75" style="width:163.65pt;height:33.65pt" o:ole="">
                  <v:imagedata r:id="rId88" o:title=""/>
                </v:shape>
                <o:OLEObject Type="Embed" ProgID="Unknown" ShapeID="_x0000_i2115" DrawAspect="Content" ObjectID="_1638285155" r:id="rId89"/>
              </w:object>
            </w:r>
            <w:r>
              <w:rPr>
                <w:rFonts w:cs="Times New Roman" w:hint="eastAsia"/>
              </w:rPr>
              <w:t xml:space="preserve"> </w:t>
            </w:r>
          </w:p>
          <w:p w:rsidR="001E384F" w:rsidRDefault="001E384F" w:rsidP="00CC7436">
            <w:pPr>
              <w:autoSpaceDE w:val="0"/>
              <w:autoSpaceDN w:val="0"/>
              <w:adjustRightInd w:val="0"/>
              <w:jc w:val="center"/>
              <w:textAlignment w:val="center"/>
              <w:rPr>
                <w:rFonts w:cs="Times New Roman"/>
                <w:color w:val="70AD47" w:themeColor="accent6"/>
              </w:rPr>
            </w:pPr>
          </w:p>
        </w:tc>
        <w:tc>
          <w:tcPr>
            <w:tcW w:w="461" w:type="dxa"/>
            <w:vAlign w:val="center"/>
          </w:tcPr>
          <w:p w:rsidR="001E384F" w:rsidRPr="00BE355F" w:rsidRDefault="001E384F" w:rsidP="001E384F">
            <w:pPr>
              <w:autoSpaceDE w:val="0"/>
              <w:autoSpaceDN w:val="0"/>
              <w:adjustRightInd w:val="0"/>
              <w:textAlignment w:val="center"/>
              <w:rPr>
                <w:rFonts w:eastAsiaTheme="minorEastAsia" w:cs="Times New Roman" w:hint="eastAsia"/>
                <w:color w:val="70AD47" w:themeColor="accent6"/>
              </w:rPr>
            </w:pPr>
            <w:r>
              <w:rPr>
                <w:rFonts w:eastAsiaTheme="minorEastAsia" w:cs="Times New Roman" w:hint="eastAsia"/>
                <w:color w:val="70AD47" w:themeColor="accent6"/>
              </w:rPr>
              <w:t>(</w:t>
            </w:r>
            <w:r>
              <w:rPr>
                <w:rFonts w:eastAsiaTheme="minorEastAsia" w:cs="Times New Roman"/>
                <w:color w:val="70AD47" w:themeColor="accent6"/>
              </w:rPr>
              <w:t>7</w:t>
            </w:r>
            <w:r>
              <w:rPr>
                <w:rFonts w:eastAsiaTheme="minorEastAsia" w:cs="Times New Roman"/>
                <w:color w:val="70AD47" w:themeColor="accent6"/>
              </w:rPr>
              <w:t>)</w:t>
            </w:r>
          </w:p>
        </w:tc>
      </w:tr>
    </w:tbl>
    <w:p w:rsidR="001E384F" w:rsidRPr="001E384F" w:rsidRDefault="001E384F" w:rsidP="001E384F">
      <w:pPr>
        <w:autoSpaceDE w:val="0"/>
        <w:autoSpaceDN w:val="0"/>
        <w:adjustRightInd w:val="0"/>
        <w:spacing w:line="400" w:lineRule="exact"/>
        <w:textAlignment w:val="center"/>
        <w:rPr>
          <w:rFonts w:eastAsiaTheme="minorEastAsia" w:cs="Times New Roman" w:hint="eastAsia"/>
        </w:rPr>
      </w:pPr>
    </w:p>
    <w:p w:rsidR="00D952C8" w:rsidRDefault="00D952C8" w:rsidP="00A16813">
      <w:pPr>
        <w:textAlignment w:val="center"/>
        <w:rPr>
          <w:color w:val="000000" w:themeColor="text1"/>
        </w:rPr>
      </w:pPr>
    </w:p>
    <w:p w:rsidR="0061409C" w:rsidRPr="00F21833" w:rsidRDefault="00ED2DCB" w:rsidP="00A16813">
      <w:pPr>
        <w:textAlignment w:val="center"/>
        <w:rPr>
          <w:rFonts w:cs="Times New Roman"/>
          <w:b/>
          <w:sz w:val="24"/>
          <w:szCs w:val="24"/>
        </w:rPr>
      </w:pPr>
      <w:r>
        <w:rPr>
          <w:rFonts w:cs="Times New Roman"/>
          <w:b/>
          <w:sz w:val="24"/>
          <w:szCs w:val="24"/>
        </w:rPr>
        <w:t>3</w:t>
      </w:r>
      <w:r w:rsidR="0061409C" w:rsidRPr="00F21833">
        <w:rPr>
          <w:rFonts w:cs="Times New Roman" w:hint="eastAsia"/>
          <w:b/>
          <w:sz w:val="24"/>
          <w:szCs w:val="24"/>
        </w:rPr>
        <w:t>.</w:t>
      </w:r>
      <w:r w:rsidR="0061409C" w:rsidRPr="00F21833">
        <w:rPr>
          <w:rFonts w:cs="Times New Roman"/>
          <w:b/>
          <w:sz w:val="24"/>
          <w:szCs w:val="24"/>
        </w:rPr>
        <w:t>THE PROPOSED</w:t>
      </w:r>
      <w:r w:rsidR="00855044" w:rsidRPr="00F21833">
        <w:rPr>
          <w:rFonts w:cs="Times New Roman"/>
          <w:b/>
          <w:sz w:val="24"/>
          <w:szCs w:val="24"/>
        </w:rPr>
        <w:t xml:space="preserve"> </w:t>
      </w:r>
      <w:r w:rsidR="000F26DA" w:rsidRPr="00F21833">
        <w:rPr>
          <w:rFonts w:cs="Times New Roman" w:hint="eastAsia"/>
          <w:b/>
          <w:sz w:val="24"/>
          <w:szCs w:val="24"/>
        </w:rPr>
        <w:t>SCG</w:t>
      </w:r>
      <w:r w:rsidR="00855044" w:rsidRPr="00F21833">
        <w:rPr>
          <w:rFonts w:cs="Times New Roman"/>
          <w:b/>
          <w:sz w:val="24"/>
          <w:szCs w:val="24"/>
        </w:rPr>
        <w:t>-PL</w:t>
      </w:r>
      <w:r w:rsidR="0061409C" w:rsidRPr="00F21833">
        <w:rPr>
          <w:rFonts w:cs="Times New Roman"/>
          <w:b/>
          <w:sz w:val="24"/>
          <w:szCs w:val="24"/>
        </w:rPr>
        <w:t xml:space="preserve"> METHOD</w:t>
      </w:r>
    </w:p>
    <w:p w:rsidR="00113935" w:rsidRDefault="0061409C" w:rsidP="00A16813">
      <w:pPr>
        <w:textAlignment w:val="center"/>
        <w:rPr>
          <w:rFonts w:cs="Times New Roman"/>
        </w:rPr>
      </w:pPr>
      <w:r w:rsidRPr="007A7A10">
        <w:rPr>
          <w:rFonts w:cs="Times New Roman" w:hint="eastAsia"/>
        </w:rPr>
        <w:t>T</w:t>
      </w:r>
      <w:r w:rsidRPr="007A7A10">
        <w:rPr>
          <w:rFonts w:cs="Times New Roman"/>
        </w:rPr>
        <w:t xml:space="preserve">he proposed </w:t>
      </w:r>
      <w:r w:rsidR="007A7A10" w:rsidRPr="007A7A10">
        <w:rPr>
          <w:rFonts w:cs="Times New Roman" w:hint="eastAsia"/>
        </w:rPr>
        <w:t>SCG</w:t>
      </w:r>
      <w:r w:rsidR="007A7A10" w:rsidRPr="007A7A10">
        <w:rPr>
          <w:rFonts w:cs="Times New Roman"/>
        </w:rPr>
        <w:t xml:space="preserve"> </w:t>
      </w:r>
      <w:r w:rsidR="00855044" w:rsidRPr="007A7A10">
        <w:rPr>
          <w:rFonts w:cs="Times New Roman"/>
        </w:rPr>
        <w:t>-PL</w:t>
      </w:r>
      <w:r w:rsidRPr="007A7A10">
        <w:rPr>
          <w:rFonts w:cs="Times New Roman"/>
        </w:rPr>
        <w:t xml:space="preserve"> method </w:t>
      </w:r>
      <w:r w:rsidR="003C168A" w:rsidRPr="007A7A10">
        <w:rPr>
          <w:rFonts w:cs="Times New Roman"/>
        </w:rPr>
        <w:t>includes data prepare</w:t>
      </w:r>
      <w:r w:rsidR="00375565" w:rsidRPr="007A7A10">
        <w:rPr>
          <w:rFonts w:cs="Times New Roman"/>
        </w:rPr>
        <w:t xml:space="preserve"> stage</w:t>
      </w:r>
      <w:r w:rsidR="003C168A" w:rsidRPr="007A7A10">
        <w:rPr>
          <w:rFonts w:cs="Times New Roman"/>
        </w:rPr>
        <w:t>, constructing P</w:t>
      </w:r>
      <w:r w:rsidR="002974AA" w:rsidRPr="007A7A10">
        <w:rPr>
          <w:rFonts w:cs="Times New Roman"/>
        </w:rPr>
        <w:t xml:space="preserve">atch </w:t>
      </w:r>
      <w:r w:rsidR="003C168A" w:rsidRPr="007A7A10">
        <w:rPr>
          <w:rFonts w:cs="Times New Roman"/>
        </w:rPr>
        <w:t>L</w:t>
      </w:r>
      <w:r w:rsidR="002974AA" w:rsidRPr="007A7A10">
        <w:rPr>
          <w:rFonts w:cs="Times New Roman"/>
        </w:rPr>
        <w:t>earning</w:t>
      </w:r>
      <w:r w:rsidR="000C03AF" w:rsidRPr="007A7A10">
        <w:rPr>
          <w:rFonts w:cs="Times New Roman"/>
        </w:rPr>
        <w:t xml:space="preserve"> (PL)</w:t>
      </w:r>
      <w:r w:rsidR="003C168A" w:rsidRPr="007A7A10">
        <w:rPr>
          <w:rFonts w:cs="Times New Roman"/>
        </w:rPr>
        <w:t xml:space="preserve"> model and generating synthetic CT image</w:t>
      </w:r>
      <w:r w:rsidR="00375565" w:rsidRPr="007A7A10">
        <w:rPr>
          <w:rFonts w:cs="Times New Roman"/>
        </w:rPr>
        <w:t xml:space="preserve">. </w:t>
      </w:r>
      <w:r w:rsidRPr="007A7A10">
        <w:rPr>
          <w:rFonts w:cs="Times New Roman"/>
        </w:rPr>
        <w:t xml:space="preserve">In </w:t>
      </w:r>
      <w:r w:rsidR="00360A41" w:rsidRPr="007A7A10">
        <w:rPr>
          <w:rFonts w:cs="Times New Roman"/>
        </w:rPr>
        <w:t>data prepare stage</w:t>
      </w:r>
      <w:r w:rsidRPr="007A7A10">
        <w:rPr>
          <w:rFonts w:cs="Times New Roman"/>
        </w:rPr>
        <w:t xml:space="preserve">, </w:t>
      </w:r>
      <w:r w:rsidR="009852A5" w:rsidRPr="007A7A10">
        <w:rPr>
          <w:rFonts w:cs="Times New Roman"/>
        </w:rPr>
        <w:t xml:space="preserve">we </w:t>
      </w:r>
      <w:r w:rsidR="000B776A" w:rsidRPr="007A7A10">
        <w:rPr>
          <w:rFonts w:cs="Times New Roman"/>
        </w:rPr>
        <w:t xml:space="preserve">extract </w:t>
      </w:r>
      <w:r w:rsidRPr="007A7A10">
        <w:rPr>
          <w:rFonts w:cs="Times New Roman"/>
        </w:rPr>
        <w:t>features of four types of MR data to form seven-dimensional M</w:t>
      </w:r>
      <w:r w:rsidR="00663532" w:rsidRPr="007A7A10">
        <w:rPr>
          <w:rFonts w:cs="Times New Roman"/>
        </w:rPr>
        <w:t>R feature data for each subject</w:t>
      </w:r>
      <w:r w:rsidR="003F24B2" w:rsidRPr="007A7A10">
        <w:rPr>
          <w:rFonts w:cs="Times New Roman"/>
        </w:rPr>
        <w:t xml:space="preserve"> </w:t>
      </w:r>
      <w:r w:rsidR="00663532" w:rsidRPr="007A7A10">
        <w:rPr>
          <w:rFonts w:cs="Times New Roman"/>
        </w:rPr>
        <w:t xml:space="preserve">and </w:t>
      </w:r>
      <w:r w:rsidRPr="007A7A10">
        <w:rPr>
          <w:rFonts w:cs="Times New Roman"/>
        </w:rPr>
        <w:t>obta</w:t>
      </w:r>
      <w:r w:rsidR="00663532" w:rsidRPr="007A7A10">
        <w:rPr>
          <w:rFonts w:cs="Times New Roman"/>
        </w:rPr>
        <w:t>in</w:t>
      </w:r>
      <w:r w:rsidRPr="007A7A10">
        <w:rPr>
          <w:rFonts w:cs="Times New Roman"/>
        </w:rPr>
        <w:t xml:space="preserve"> the referenced class prototypes of 4 key tissue types via </w:t>
      </w:r>
      <w:r w:rsidRPr="007A7A10">
        <w:rPr>
          <w:rFonts w:cs="Times New Roman" w:hint="eastAsia"/>
        </w:rPr>
        <w:t>con</w:t>
      </w:r>
      <w:r w:rsidRPr="007A7A10">
        <w:rPr>
          <w:rFonts w:cs="Times New Roman"/>
        </w:rPr>
        <w:t>ventional FCM from prior k</w:t>
      </w:r>
      <w:r w:rsidR="00231D60">
        <w:rPr>
          <w:rFonts w:cs="Times New Roman"/>
        </w:rPr>
        <w:t>nowledge of referenced MR data.</w:t>
      </w:r>
      <w:r w:rsidR="00617CB6">
        <w:rPr>
          <w:rFonts w:cs="Times New Roman"/>
        </w:rPr>
        <w:t xml:space="preserve"> </w:t>
      </w:r>
      <w:r w:rsidR="000C03AF" w:rsidRPr="007A7A10">
        <w:rPr>
          <w:rFonts w:cs="Times New Roman" w:hint="eastAsia"/>
        </w:rPr>
        <w:t>A</w:t>
      </w:r>
      <w:r w:rsidR="000C03AF" w:rsidRPr="007A7A10">
        <w:rPr>
          <w:rFonts w:cs="Times New Roman"/>
        </w:rPr>
        <w:t>fter data preparing, we construct PL model</w:t>
      </w:r>
      <w:r w:rsidR="00747D9D" w:rsidRPr="007A7A10">
        <w:rPr>
          <w:rFonts w:cs="Times New Roman"/>
        </w:rPr>
        <w:t xml:space="preserve"> </w:t>
      </w:r>
      <w:r w:rsidR="00390147" w:rsidRPr="007A7A10">
        <w:rPr>
          <w:rFonts w:cs="Times New Roman"/>
        </w:rPr>
        <w:t>to</w:t>
      </w:r>
      <w:r w:rsidRPr="007A7A10">
        <w:rPr>
          <w:rFonts w:cs="Times New Roman"/>
        </w:rPr>
        <w:t xml:space="preserve"> obtain multiple 4-class classifiers. </w:t>
      </w:r>
    </w:p>
    <w:p w:rsidR="00F86EEC" w:rsidRPr="00F86EEC" w:rsidRDefault="00F86EEC" w:rsidP="00A16813">
      <w:pPr>
        <w:textAlignment w:val="center"/>
        <w:rPr>
          <w:rFonts w:cs="Times New Roman"/>
          <w:color w:val="70AD47" w:themeColor="accent6"/>
        </w:rPr>
      </w:pPr>
      <w:r>
        <w:rPr>
          <w:rFonts w:cs="Times New Roman" w:hint="eastAsia"/>
          <w:color w:val="70AD47" w:themeColor="accent6"/>
        </w:rPr>
        <w:t>T</w:t>
      </w:r>
      <w:r>
        <w:rPr>
          <w:rFonts w:cs="Times New Roman"/>
          <w:color w:val="70AD47" w:themeColor="accent6"/>
        </w:rPr>
        <w:t>aking KL-TFC</w:t>
      </w:r>
      <w:r>
        <w:rPr>
          <w:rFonts w:cs="Times New Roman" w:hint="eastAsia"/>
          <w:color w:val="70AD47" w:themeColor="accent6"/>
        </w:rPr>
        <w:t>M</w:t>
      </w:r>
      <w:r>
        <w:rPr>
          <w:rFonts w:cs="Times New Roman"/>
          <w:color w:val="70AD47" w:themeColor="accent6"/>
        </w:rPr>
        <w:t xml:space="preserve"> </w:t>
      </w:r>
      <w:r>
        <w:rPr>
          <w:rFonts w:cs="Times New Roman" w:hint="eastAsia"/>
          <w:color w:val="70AD47" w:themeColor="accent6"/>
        </w:rPr>
        <w:t>as</w:t>
      </w:r>
      <w:r>
        <w:rPr>
          <w:rFonts w:cs="Times New Roman"/>
          <w:color w:val="70AD47" w:themeColor="accent6"/>
        </w:rPr>
        <w:t xml:space="preserve"> global model in PL </w:t>
      </w:r>
      <w:r w:rsidR="005B182B">
        <w:rPr>
          <w:rFonts w:cs="Times New Roman"/>
          <w:color w:val="70AD47" w:themeColor="accent6"/>
        </w:rPr>
        <w:t>refers to</w:t>
      </w:r>
      <w:r>
        <w:rPr>
          <w:rFonts w:cs="Times New Roman"/>
          <w:color w:val="70AD47" w:themeColor="accent6"/>
        </w:rPr>
        <w:t xml:space="preserve"> [</w:t>
      </w:r>
      <w:r w:rsidRPr="00F86EEC">
        <w:rPr>
          <w:rFonts w:cs="Times New Roman"/>
          <w:color w:val="FF0000"/>
        </w:rPr>
        <w:t>X</w:t>
      </w:r>
      <w:r>
        <w:rPr>
          <w:rFonts w:cs="Times New Roman"/>
          <w:color w:val="70AD47" w:themeColor="accent6"/>
        </w:rPr>
        <w:t xml:space="preserve">], which indicates that KL-TFCM is an effective method for </w:t>
      </w:r>
      <w:r w:rsidR="00694441">
        <w:rPr>
          <w:rFonts w:cs="Times New Roman"/>
          <w:color w:val="70AD47" w:themeColor="accent6"/>
        </w:rPr>
        <w:t xml:space="preserve">generating </w:t>
      </w:r>
      <w:r>
        <w:rPr>
          <w:rFonts w:cs="Times New Roman"/>
          <w:color w:val="70AD47" w:themeColor="accent6"/>
        </w:rPr>
        <w:t xml:space="preserve">synthetic </w:t>
      </w:r>
      <w:r w:rsidR="00694441">
        <w:rPr>
          <w:rFonts w:cs="Times New Roman"/>
          <w:color w:val="70AD47" w:themeColor="accent6"/>
        </w:rPr>
        <w:t xml:space="preserve">CT </w:t>
      </w:r>
      <w:r>
        <w:rPr>
          <w:rFonts w:cs="Times New Roman"/>
          <w:color w:val="70AD47" w:themeColor="accent6"/>
        </w:rPr>
        <w:t xml:space="preserve">for brain. </w:t>
      </w:r>
    </w:p>
    <w:p w:rsidR="0061409C" w:rsidRPr="004B7785" w:rsidRDefault="00333F2F" w:rsidP="004B7785">
      <w:pPr>
        <w:ind w:firstLine="420"/>
        <w:textAlignment w:val="center"/>
        <w:rPr>
          <w:rFonts w:cs="Times New Roman"/>
          <w:color w:val="FF0000"/>
        </w:rPr>
      </w:pPr>
      <w:r w:rsidRPr="004B7785">
        <w:rPr>
          <w:rFonts w:cs="Times New Roman"/>
          <w:color w:val="FF0000"/>
        </w:rPr>
        <w:lastRenderedPageBreak/>
        <w:t xml:space="preserve">Global model is constructed </w:t>
      </w:r>
      <w:r w:rsidR="0061409C" w:rsidRPr="004B7785">
        <w:rPr>
          <w:rFonts w:cs="Times New Roman"/>
          <w:color w:val="FF0000"/>
        </w:rPr>
        <w:t>as</w:t>
      </w:r>
      <w:r w:rsidR="00C70221" w:rsidRPr="004B7785">
        <w:rPr>
          <w:rFonts w:cs="Times New Roman"/>
          <w:color w:val="FF0000"/>
        </w:rPr>
        <w:t xml:space="preserve"> </w:t>
      </w:r>
      <w:r w:rsidR="00A0607E" w:rsidRPr="004B7785">
        <w:rPr>
          <w:rFonts w:cs="Times New Roman"/>
          <w:color w:val="FF0000"/>
        </w:rPr>
        <w:t>KL-TFCM</w:t>
      </w:r>
      <w:r w:rsidR="00D51DB9" w:rsidRPr="004B7785">
        <w:rPr>
          <w:rFonts w:cs="Times New Roman"/>
          <w:color w:val="FF0000"/>
        </w:rPr>
        <w:t xml:space="preserve"> </w:t>
      </w:r>
      <w:r w:rsidR="0061409C" w:rsidRPr="004B7785">
        <w:rPr>
          <w:rFonts w:cs="Times New Roman"/>
          <w:color w:val="FF0000"/>
        </w:rPr>
        <w:t xml:space="preserve">and </w:t>
      </w:r>
      <w:r w:rsidR="00A0607E" w:rsidRPr="004B7785">
        <w:rPr>
          <w:rFonts w:cs="Times New Roman"/>
          <w:color w:val="FF0000"/>
        </w:rPr>
        <w:t>blocks</w:t>
      </w:r>
      <w:r w:rsidR="00286B81" w:rsidRPr="004B7785">
        <w:rPr>
          <w:rFonts w:cs="Times New Roman"/>
          <w:color w:val="FF0000"/>
        </w:rPr>
        <w:t xml:space="preserve"> whose error </w:t>
      </w:r>
      <w:r w:rsidR="0061409C" w:rsidRPr="004B7785">
        <w:rPr>
          <w:rFonts w:cs="Times New Roman"/>
          <w:color w:val="FF0000"/>
        </w:rPr>
        <w:t>impacts most</w:t>
      </w:r>
      <w:r w:rsidR="002167AA" w:rsidRPr="004B7785">
        <w:rPr>
          <w:rFonts w:cs="Times New Roman"/>
          <w:color w:val="FF0000"/>
        </w:rPr>
        <w:t xml:space="preserve"> become</w:t>
      </w:r>
      <w:r w:rsidR="00C678D8" w:rsidRPr="004B7785">
        <w:rPr>
          <w:rFonts w:cs="Times New Roman"/>
          <w:color w:val="FF0000"/>
        </w:rPr>
        <w:t xml:space="preserve"> candidate patches</w:t>
      </w:r>
      <w:r w:rsidR="00286B81" w:rsidRPr="004B7785">
        <w:rPr>
          <w:rFonts w:cs="Times New Roman"/>
          <w:color w:val="FF0000"/>
        </w:rPr>
        <w:t>, which</w:t>
      </w:r>
      <w:r w:rsidR="00C678D8" w:rsidRPr="004B7785">
        <w:rPr>
          <w:rFonts w:cs="Times New Roman"/>
          <w:color w:val="FF0000"/>
        </w:rPr>
        <w:t xml:space="preserve"> need to be remodel</w:t>
      </w:r>
      <w:r w:rsidR="00EB617A" w:rsidRPr="004B7785">
        <w:rPr>
          <w:rFonts w:cs="Times New Roman"/>
          <w:color w:val="FF0000"/>
        </w:rPr>
        <w:t>ed</w:t>
      </w:r>
      <w:r w:rsidR="0061409C" w:rsidRPr="004B7785">
        <w:rPr>
          <w:rFonts w:cs="Times New Roman"/>
          <w:color w:val="FF0000"/>
        </w:rPr>
        <w:t>.</w:t>
      </w:r>
      <w:r w:rsidR="00A37A94" w:rsidRPr="004B7785">
        <w:rPr>
          <w:rFonts w:cs="Times New Roman"/>
          <w:color w:val="FF0000"/>
        </w:rPr>
        <w:t xml:space="preserve"> Patch</w:t>
      </w:r>
      <w:r w:rsidR="0052595B" w:rsidRPr="004B7785">
        <w:rPr>
          <w:rFonts w:cs="Times New Roman"/>
          <w:color w:val="FF0000"/>
        </w:rPr>
        <w:t xml:space="preserve"> model is constructed as</w:t>
      </w:r>
      <w:r w:rsidR="00C70221" w:rsidRPr="004B7785">
        <w:rPr>
          <w:rFonts w:cs="Times New Roman"/>
          <w:color w:val="FF0000"/>
        </w:rPr>
        <w:t xml:space="preserve"> </w:t>
      </w:r>
      <w:proofErr w:type="spellStart"/>
      <w:r w:rsidR="00C70221" w:rsidRPr="004B7785">
        <w:rPr>
          <w:rFonts w:cs="Times New Roman"/>
          <w:color w:val="FF0000"/>
        </w:rPr>
        <w:t>LapSVM</w:t>
      </w:r>
      <w:proofErr w:type="spellEnd"/>
      <w:r w:rsidR="00111E36" w:rsidRPr="004B7785">
        <w:rPr>
          <w:rFonts w:cs="Times New Roman"/>
          <w:color w:val="FF0000"/>
        </w:rPr>
        <w:t xml:space="preserve">, which belongs to </w:t>
      </w:r>
      <w:r w:rsidR="0061409C" w:rsidRPr="004B7785">
        <w:rPr>
          <w:rFonts w:cs="Times New Roman"/>
          <w:color w:val="FF0000"/>
        </w:rPr>
        <w:t>semi-supervised classification</w:t>
      </w:r>
      <w:r w:rsidR="00E34DB7" w:rsidRPr="004B7785">
        <w:rPr>
          <w:rFonts w:cs="Times New Roman"/>
          <w:color w:val="FF0000"/>
        </w:rPr>
        <w:t>, and then updating the PL model</w:t>
      </w:r>
      <w:r w:rsidR="00585E50" w:rsidRPr="004B7785">
        <w:rPr>
          <w:rFonts w:cs="Times New Roman"/>
          <w:color w:val="FF0000"/>
        </w:rPr>
        <w:t xml:space="preserve">. </w:t>
      </w:r>
      <w:r w:rsidR="0079059B" w:rsidRPr="004B7785">
        <w:rPr>
          <w:rFonts w:cs="Times New Roman"/>
          <w:color w:val="FF0000"/>
        </w:rPr>
        <w:t xml:space="preserve">Finally, </w:t>
      </w:r>
      <w:r w:rsidR="00725783" w:rsidRPr="004B7785">
        <w:rPr>
          <w:rFonts w:cs="Times New Roman"/>
          <w:color w:val="FF0000"/>
        </w:rPr>
        <w:t xml:space="preserve">we </w:t>
      </w:r>
      <w:r w:rsidR="0061409C" w:rsidRPr="004B7785">
        <w:rPr>
          <w:rFonts w:cs="Times New Roman"/>
          <w:color w:val="FF0000"/>
        </w:rPr>
        <w:t>organically combine multiple 4-class classifier</w:t>
      </w:r>
      <w:r w:rsidR="00567AD3" w:rsidRPr="004B7785">
        <w:rPr>
          <w:rFonts w:cs="Times New Roman"/>
          <w:color w:val="FF0000"/>
        </w:rPr>
        <w:t>s</w:t>
      </w:r>
      <w:r w:rsidR="0061409C" w:rsidRPr="004B7785">
        <w:rPr>
          <w:rFonts w:cs="Times New Roman"/>
          <w:color w:val="FF0000"/>
        </w:rPr>
        <w:t xml:space="preserve"> to generate target synthetic CT image. </w:t>
      </w:r>
      <w:r w:rsidR="0061409C" w:rsidRPr="004B7785">
        <w:rPr>
          <w:rFonts w:cs="Times New Roman" w:hint="eastAsia"/>
          <w:color w:val="FF0000"/>
        </w:rPr>
        <w:t>Ne</w:t>
      </w:r>
      <w:r w:rsidR="0061409C" w:rsidRPr="004B7785">
        <w:rPr>
          <w:rFonts w:cs="Times New Roman"/>
          <w:color w:val="FF0000"/>
        </w:rPr>
        <w:t xml:space="preserve">xt, we detail each </w:t>
      </w:r>
      <w:r w:rsidR="00DF400A" w:rsidRPr="004B7785">
        <w:rPr>
          <w:rFonts w:cs="Times New Roman"/>
          <w:color w:val="FF0000"/>
        </w:rPr>
        <w:t>stages</w:t>
      </w:r>
      <w:r w:rsidR="00C07E36" w:rsidRPr="004B7785">
        <w:rPr>
          <w:rFonts w:cs="Times New Roman"/>
          <w:color w:val="FF0000"/>
        </w:rPr>
        <w:t xml:space="preserve"> as follows.</w:t>
      </w:r>
    </w:p>
    <w:p w:rsidR="0061409C" w:rsidRPr="00F21833" w:rsidRDefault="00ED2DCB" w:rsidP="00A16813">
      <w:pPr>
        <w:textAlignment w:val="center"/>
        <w:rPr>
          <w:rFonts w:cs="Times New Roman"/>
          <w:b/>
          <w:sz w:val="24"/>
          <w:szCs w:val="24"/>
        </w:rPr>
      </w:pPr>
      <w:r>
        <w:rPr>
          <w:rFonts w:cs="Times New Roman"/>
          <w:b/>
          <w:sz w:val="24"/>
          <w:szCs w:val="24"/>
        </w:rPr>
        <w:t>3</w:t>
      </w:r>
      <w:r w:rsidR="0061409C" w:rsidRPr="00F21833">
        <w:rPr>
          <w:rFonts w:cs="Times New Roman"/>
          <w:b/>
          <w:sz w:val="24"/>
          <w:szCs w:val="24"/>
        </w:rPr>
        <w:t xml:space="preserve">.1 </w:t>
      </w:r>
      <w:r w:rsidR="002F78F5" w:rsidRPr="00F21833">
        <w:rPr>
          <w:rFonts w:cs="Times New Roman"/>
          <w:b/>
          <w:sz w:val="24"/>
          <w:szCs w:val="24"/>
        </w:rPr>
        <w:t xml:space="preserve">Data prepare </w:t>
      </w:r>
    </w:p>
    <w:p w:rsidR="0061409C" w:rsidRPr="007A7A10" w:rsidRDefault="0061409C" w:rsidP="00A16813">
      <w:pPr>
        <w:ind w:firstLineChars="100" w:firstLine="210"/>
        <w:textAlignment w:val="center"/>
        <w:rPr>
          <w:rFonts w:cs="Times New Roman"/>
        </w:rPr>
      </w:pPr>
      <w:r w:rsidRPr="007A7A10">
        <w:rPr>
          <w:rFonts w:cs="Times New Roman" w:hint="eastAsia"/>
        </w:rPr>
        <w:t>F</w:t>
      </w:r>
      <w:r w:rsidRPr="007A7A10">
        <w:rPr>
          <w:rFonts w:cs="Times New Roman"/>
        </w:rPr>
        <w:t>eature extraction is of vital importance in machine learning and pattern recognition. The quality of features has a crucial impact on generalization performance. Considering the unavoidable noise in acquiring MR image, we adopt a principle of convolutional kernel to extract local texture features, which learns from the convolution layer in convolutional neural network (CNN)</w:t>
      </w:r>
      <w:r w:rsidR="000A780A" w:rsidRPr="009B468B">
        <w:rPr>
          <w:rFonts w:cs="Times New Roman"/>
          <w:color w:val="000000" w:themeColor="text1"/>
        </w:rPr>
        <w:t xml:space="preserve"> [</w:t>
      </w:r>
      <w:r w:rsidR="00812AA7" w:rsidRPr="009B468B">
        <w:rPr>
          <w:rFonts w:cs="Times New Roman"/>
          <w:color w:val="000000" w:themeColor="text1"/>
        </w:rPr>
        <w:t>10</w:t>
      </w:r>
      <w:r w:rsidR="000A780A" w:rsidRPr="009B468B">
        <w:rPr>
          <w:rFonts w:cs="Times New Roman"/>
          <w:color w:val="000000" w:themeColor="text1"/>
        </w:rPr>
        <w:t>]</w:t>
      </w:r>
      <w:r w:rsidRPr="007A7A10">
        <w:rPr>
          <w:rFonts w:cs="Times New Roman" w:hint="eastAsia"/>
        </w:rPr>
        <w:t>.</w:t>
      </w:r>
      <w:r w:rsidRPr="007A7A10">
        <w:rPr>
          <w:rFonts w:cs="Times New Roman"/>
        </w:rPr>
        <w:t xml:space="preserve"> We extract local texture features from </w:t>
      </w:r>
      <w:r w:rsidR="00343C16" w:rsidRPr="007A7A10">
        <w:rPr>
          <w:rFonts w:cs="Times New Roman"/>
        </w:rPr>
        <w:t>four types of abdominal MR data</w:t>
      </w:r>
      <w:r w:rsidRPr="007A7A10">
        <w:rPr>
          <w:rFonts w:cs="Times New Roman"/>
        </w:rPr>
        <w:t>, i.e., fat, water, in-phase(IP) and opposed-phase(OP)</w:t>
      </w:r>
      <w:r w:rsidR="001A2F6A" w:rsidRPr="00D51DB9">
        <w:rPr>
          <w:rFonts w:cs="Times New Roman"/>
          <w:color w:val="FF0000"/>
        </w:rPr>
        <w:t xml:space="preserve"> </w:t>
      </w:r>
      <w:r w:rsidR="001A2F6A" w:rsidRPr="009B468B">
        <w:rPr>
          <w:rFonts w:cs="Times New Roman"/>
          <w:color w:val="000000" w:themeColor="text1"/>
        </w:rPr>
        <w:t>[</w:t>
      </w:r>
      <w:r w:rsidR="00812AA7" w:rsidRPr="009B468B">
        <w:rPr>
          <w:rFonts w:cs="Times New Roman"/>
          <w:color w:val="000000" w:themeColor="text1"/>
        </w:rPr>
        <w:t>11</w:t>
      </w:r>
      <w:r w:rsidR="001A2F6A" w:rsidRPr="009B468B">
        <w:rPr>
          <w:rFonts w:cs="Times New Roman"/>
          <w:color w:val="000000" w:themeColor="text1"/>
        </w:rPr>
        <w:t>]</w:t>
      </w:r>
      <w:r w:rsidRPr="009B468B">
        <w:rPr>
          <w:rFonts w:cs="Times New Roman" w:hint="eastAsia"/>
          <w:color w:val="000000" w:themeColor="text1"/>
        </w:rPr>
        <w:t>,</w:t>
      </w:r>
      <w:r w:rsidRPr="007A7A10">
        <w:rPr>
          <w:rFonts w:cs="Times New Roman"/>
        </w:rPr>
        <w:t xml:space="preserve"> as the input to our </w:t>
      </w:r>
      <w:r w:rsidR="0053667C">
        <w:rPr>
          <w:rFonts w:cs="Times New Roman"/>
        </w:rPr>
        <w:t>SCG-PL</w:t>
      </w:r>
      <w:r w:rsidRPr="007A7A10">
        <w:rPr>
          <w:rFonts w:cs="Times New Roman"/>
        </w:rPr>
        <w:t xml:space="preserve"> method for each subject. Except for above features, position feature is adopted as well for better distinguish with the consideration of the similarity of signals of air and bone in MR data. The scan voxel size and pixel slices of 3D </w:t>
      </w:r>
      <w:r w:rsidRPr="007A7A10">
        <w:rPr>
          <w:rFonts w:cs="Times New Roman" w:hint="eastAsia"/>
        </w:rPr>
        <w:t>MR</w:t>
      </w:r>
      <w:r w:rsidRPr="007A7A10">
        <w:rPr>
          <w:rFonts w:cs="Times New Roman"/>
        </w:rPr>
        <w:t xml:space="preserve"> image are 0.98×0.98×5 mm3 and 512×512 pixel slices of Z-axis</w:t>
      </w:r>
      <w:r w:rsidRPr="007A7A10">
        <w:rPr>
          <w:rFonts w:cs="Times New Roman" w:hint="eastAsia"/>
        </w:rPr>
        <w:t xml:space="preserve"> </w:t>
      </w:r>
      <w:r w:rsidRPr="007A7A10">
        <w:rPr>
          <w:rFonts w:cs="Times New Roman"/>
        </w:rPr>
        <w:t xml:space="preserve">respectively. Considering </w:t>
      </w:r>
      <w:proofErr w:type="spellStart"/>
      <w:r w:rsidRPr="007A7A10">
        <w:rPr>
          <w:rFonts w:cs="Times New Roman"/>
        </w:rPr>
        <w:t>isotropism</w:t>
      </w:r>
      <w:proofErr w:type="spellEnd"/>
      <w:r w:rsidRPr="007A7A10">
        <w:rPr>
          <w:rFonts w:cs="Times New Roman"/>
        </w:rPr>
        <w:t>, we design a grid partition strategy of 5×5 voxels assembled. Each voxel position feature is determined by spacing of size 4.9×4.9×5 mm3. Thus position feature (x, y, z) can be expressed as the indexes of grid, 1</w:t>
      </w:r>
      <w:r w:rsidRPr="007A7A10">
        <w:rPr>
          <w:rFonts w:cs="Times New Roman" w:hint="eastAsia"/>
        </w:rPr>
        <w:t>≤</w:t>
      </w:r>
      <w:r w:rsidRPr="007A7A10">
        <w:rPr>
          <w:rFonts w:cs="Times New Roman"/>
        </w:rPr>
        <w:t>x</w:t>
      </w:r>
      <w:r w:rsidRPr="007A7A10">
        <w:rPr>
          <w:rFonts w:cs="Times New Roman" w:hint="eastAsia"/>
        </w:rPr>
        <w:t>≤</w:t>
      </w:r>
      <w:r w:rsidRPr="007A7A10">
        <w:rPr>
          <w:rFonts w:cs="Times New Roman"/>
        </w:rPr>
        <w:t>103, and 1</w:t>
      </w:r>
      <w:r w:rsidRPr="007A7A10">
        <w:rPr>
          <w:rFonts w:cs="Times New Roman" w:hint="eastAsia"/>
        </w:rPr>
        <w:t>≤</w:t>
      </w:r>
      <w:r w:rsidRPr="007A7A10">
        <w:rPr>
          <w:rFonts w:cs="Times New Roman"/>
        </w:rPr>
        <w:t>y</w:t>
      </w:r>
      <w:r w:rsidRPr="007A7A10">
        <w:rPr>
          <w:rFonts w:cs="Times New Roman" w:hint="eastAsia"/>
        </w:rPr>
        <w:t>≤</w:t>
      </w:r>
      <w:r w:rsidRPr="007A7A10">
        <w:rPr>
          <w:rFonts w:cs="Times New Roman"/>
        </w:rPr>
        <w:t>103. Combining all the features we obtain seven-dimension MR feature data as the input data to our method.</w:t>
      </w:r>
    </w:p>
    <w:p w:rsidR="005829EC" w:rsidRDefault="0061409C" w:rsidP="00A16813">
      <w:pPr>
        <w:ind w:firstLineChars="100" w:firstLine="210"/>
        <w:textAlignment w:val="center"/>
        <w:rPr>
          <w:rFonts w:cs="Times New Roman"/>
        </w:rPr>
      </w:pPr>
      <w:r w:rsidRPr="007A7A10">
        <w:rPr>
          <w:rFonts w:cs="Times New Roman" w:hint="eastAsia"/>
        </w:rPr>
        <w:t>T</w:t>
      </w:r>
      <w:r w:rsidRPr="007A7A10">
        <w:rPr>
          <w:rFonts w:cs="Times New Roman"/>
        </w:rPr>
        <w:t xml:space="preserve">o generate final synthetic CT image from MR image as accurate as possible, we need referenced prior knowledge, i.e., referenced class prototypes of bone, air, fat tissue and soft tissue. Thus, paired CT and MR </w:t>
      </w:r>
      <w:r w:rsidRPr="007A7A10">
        <w:rPr>
          <w:rFonts w:cs="Times New Roman" w:hint="eastAsia"/>
        </w:rPr>
        <w:t>i</w:t>
      </w:r>
      <w:r w:rsidRPr="007A7A10">
        <w:rPr>
          <w:rFonts w:cs="Times New Roman"/>
        </w:rPr>
        <w:t xml:space="preserve">mages are necessary and each pair needed to </w:t>
      </w:r>
      <w:proofErr w:type="spellStart"/>
      <w:r w:rsidRPr="007A7A10">
        <w:rPr>
          <w:rFonts w:cs="Times New Roman"/>
        </w:rPr>
        <w:t>deformably</w:t>
      </w:r>
      <w:proofErr w:type="spellEnd"/>
      <w:r w:rsidRPr="007A7A10">
        <w:rPr>
          <w:rFonts w:cs="Times New Roman"/>
        </w:rPr>
        <w:t xml:space="preserve"> registered before.</w:t>
      </w:r>
      <w:r w:rsidR="00FC5992">
        <w:rPr>
          <w:rFonts w:cs="Times New Roman"/>
        </w:rPr>
        <w:t xml:space="preserve"> The</w:t>
      </w:r>
      <w:r w:rsidRPr="007A7A10">
        <w:rPr>
          <w:rFonts w:cs="Times New Roman"/>
        </w:rPr>
        <w:t xml:space="preserve"> work and data flows of</w:t>
      </w:r>
    </w:p>
    <w:p w:rsidR="005829EC" w:rsidRDefault="005829EC" w:rsidP="005829EC">
      <w:pPr>
        <w:jc w:val="center"/>
        <w:textAlignment w:val="center"/>
        <w:rPr>
          <w:rFonts w:cs="Times New Roman"/>
        </w:rPr>
        <w:sectPr w:rsidR="005829EC" w:rsidSect="00CA4A6C">
          <w:type w:val="continuous"/>
          <w:pgSz w:w="11906" w:h="16838"/>
          <w:pgMar w:top="1440" w:right="1800" w:bottom="1440" w:left="1800" w:header="851" w:footer="992" w:gutter="0"/>
          <w:cols w:num="2" w:space="425"/>
          <w:docGrid w:type="lines" w:linePitch="312"/>
        </w:sectPr>
      </w:pPr>
    </w:p>
    <w:p w:rsidR="005829EC" w:rsidRPr="007A7A10" w:rsidRDefault="005829EC" w:rsidP="005829EC">
      <w:pPr>
        <w:jc w:val="center"/>
        <w:textAlignment w:val="center"/>
        <w:rPr>
          <w:rFonts w:cs="Times New Roman"/>
        </w:rPr>
      </w:pPr>
      <w:r w:rsidRPr="007A7A10">
        <w:rPr>
          <w:rFonts w:cs="Times New Roman"/>
          <w:noProof/>
        </w:rPr>
        <w:lastRenderedPageBreak/>
        <w:drawing>
          <wp:inline distT="0" distB="0" distL="0" distR="0" wp14:anchorId="5BF99E2E" wp14:editId="12363629">
            <wp:extent cx="5191387" cy="365760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274439" cy="3716115"/>
                    </a:xfrm>
                    <a:prstGeom prst="rect">
                      <a:avLst/>
                    </a:prstGeom>
                  </pic:spPr>
                </pic:pic>
              </a:graphicData>
            </a:graphic>
          </wp:inline>
        </w:drawing>
      </w:r>
    </w:p>
    <w:p w:rsidR="005829EC" w:rsidRDefault="005829EC" w:rsidP="005829EC">
      <w:pPr>
        <w:jc w:val="center"/>
        <w:textAlignment w:val="center"/>
        <w:rPr>
          <w:rFonts w:cs="Times New Roman"/>
        </w:rPr>
      </w:pPr>
      <w:r w:rsidRPr="007A7A10">
        <w:rPr>
          <w:rFonts w:cs="Times New Roman"/>
        </w:rPr>
        <w:t>Fig.</w:t>
      </w:r>
      <w:r>
        <w:rPr>
          <w:rFonts w:cs="Times New Roman"/>
        </w:rPr>
        <w:t>2</w:t>
      </w:r>
      <w:r w:rsidRPr="007A7A10">
        <w:rPr>
          <w:rFonts w:cs="Times New Roman"/>
        </w:rPr>
        <w:t xml:space="preserve">. Illustration of the work and data flows for </w:t>
      </w:r>
      <w:r>
        <w:rPr>
          <w:rFonts w:cs="Times New Roman"/>
        </w:rPr>
        <w:t xml:space="preserve">generating </w:t>
      </w:r>
      <w:r w:rsidRPr="007A7A10">
        <w:rPr>
          <w:rFonts w:cs="Times New Roman"/>
        </w:rPr>
        <w:t>4-class classifier</w:t>
      </w:r>
    </w:p>
    <w:p w:rsidR="005829EC" w:rsidRDefault="005829EC" w:rsidP="005829EC">
      <w:pPr>
        <w:jc w:val="center"/>
        <w:textAlignment w:val="center"/>
        <w:rPr>
          <w:rFonts w:cs="Times New Roman"/>
        </w:rPr>
      </w:pPr>
    </w:p>
    <w:p w:rsidR="005829EC" w:rsidRPr="005829EC" w:rsidRDefault="005829EC" w:rsidP="005829EC">
      <w:pPr>
        <w:textAlignment w:val="center"/>
        <w:rPr>
          <w:rFonts w:eastAsiaTheme="minorEastAsia" w:cs="Times New Roman" w:hint="eastAsia"/>
        </w:rPr>
        <w:sectPr w:rsidR="005829EC" w:rsidRPr="005829EC" w:rsidSect="005829EC">
          <w:type w:val="continuous"/>
          <w:pgSz w:w="11906" w:h="16838"/>
          <w:pgMar w:top="1440" w:right="1800" w:bottom="1440" w:left="1800" w:header="851" w:footer="992" w:gutter="0"/>
          <w:cols w:space="425"/>
          <w:docGrid w:type="lines" w:linePitch="312"/>
        </w:sectPr>
      </w:pPr>
    </w:p>
    <w:p w:rsidR="005829EC" w:rsidRPr="005829EC" w:rsidRDefault="005829EC" w:rsidP="005829EC">
      <w:pPr>
        <w:textAlignment w:val="center"/>
        <w:rPr>
          <w:rFonts w:eastAsiaTheme="minorEastAsia" w:cs="Times New Roman" w:hint="eastAsia"/>
        </w:rPr>
      </w:pPr>
    </w:p>
    <w:p w:rsidR="006526D6" w:rsidRDefault="0061409C" w:rsidP="00A16813">
      <w:pPr>
        <w:ind w:firstLineChars="100" w:firstLine="210"/>
        <w:textAlignment w:val="center"/>
        <w:rPr>
          <w:rFonts w:cs="Times New Roman"/>
        </w:rPr>
      </w:pPr>
      <w:r w:rsidRPr="007A7A10">
        <w:rPr>
          <w:rFonts w:cs="Times New Roman"/>
        </w:rPr>
        <w:t xml:space="preserve"> Phase 2 are shown in </w:t>
      </w:r>
      <w:r w:rsidRPr="007A7A10">
        <w:rPr>
          <w:rFonts w:cs="Times New Roman" w:hint="eastAsia"/>
        </w:rPr>
        <w:t>Fi</w:t>
      </w:r>
      <w:r w:rsidRPr="007A7A10">
        <w:rPr>
          <w:rFonts w:cs="Times New Roman"/>
        </w:rPr>
        <w:t xml:space="preserve">g. Suppose there are n pairs CT and MR images to be referenced, we take one pair as example for detail. For reference pair 1, bone class centroid can be first determined since we can recognize bone data in MR image with CT data whose Hounsfield Unit (HU) is 300, and takes the average value of bone data as bone class centroid. Then we apply FCM to the leftover data, i.e., data without bone, for clustering and obtain three clusters centroids later. At this point, we obtain four class centroids of pair 1. And n referenced pairs </w:t>
      </w:r>
      <w:r w:rsidRPr="007A7A10">
        <w:rPr>
          <w:rFonts w:cs="Times New Roman" w:hint="eastAsia"/>
        </w:rPr>
        <w:t>pro</w:t>
      </w:r>
      <w:r w:rsidRPr="007A7A10">
        <w:rPr>
          <w:rFonts w:cs="Times New Roman"/>
        </w:rPr>
        <w:t>duce n class centroids, class prototypes are the average value of class centroids for every class. Thus we obtain the reference class prototypes of four key tissue types.</w:t>
      </w:r>
    </w:p>
    <w:p w:rsidR="006661FE" w:rsidRPr="006661FE" w:rsidRDefault="006661FE" w:rsidP="00A16813">
      <w:pPr>
        <w:ind w:firstLineChars="100" w:firstLine="210"/>
        <w:textAlignment w:val="center"/>
        <w:rPr>
          <w:rFonts w:cs="Times New Roman"/>
        </w:rPr>
      </w:pPr>
    </w:p>
    <w:p w:rsidR="0061409C" w:rsidRPr="00F21833" w:rsidRDefault="00ED2DCB" w:rsidP="00A16813">
      <w:pPr>
        <w:textAlignment w:val="center"/>
        <w:rPr>
          <w:rFonts w:cs="Times New Roman"/>
          <w:b/>
          <w:sz w:val="24"/>
          <w:szCs w:val="24"/>
        </w:rPr>
      </w:pPr>
      <w:r>
        <w:rPr>
          <w:rFonts w:cs="Times New Roman"/>
          <w:b/>
          <w:sz w:val="24"/>
          <w:szCs w:val="24"/>
        </w:rPr>
        <w:t>3</w:t>
      </w:r>
      <w:r w:rsidR="0061409C" w:rsidRPr="00F21833">
        <w:rPr>
          <w:rFonts w:cs="Times New Roman"/>
          <w:b/>
          <w:sz w:val="24"/>
          <w:szCs w:val="24"/>
        </w:rPr>
        <w:t>.</w:t>
      </w:r>
      <w:r w:rsidR="00986763" w:rsidRPr="00F21833">
        <w:rPr>
          <w:rFonts w:cs="Times New Roman" w:hint="eastAsia"/>
          <w:b/>
          <w:sz w:val="24"/>
          <w:szCs w:val="24"/>
        </w:rPr>
        <w:t>2</w:t>
      </w:r>
      <w:r w:rsidR="0061409C" w:rsidRPr="00F21833">
        <w:rPr>
          <w:rFonts w:cs="Times New Roman"/>
          <w:b/>
          <w:sz w:val="24"/>
          <w:szCs w:val="24"/>
        </w:rPr>
        <w:t xml:space="preserve"> Construct</w:t>
      </w:r>
      <w:r w:rsidR="00986763" w:rsidRPr="00F21833">
        <w:rPr>
          <w:rFonts w:cs="Times New Roman" w:hint="eastAsia"/>
          <w:b/>
          <w:sz w:val="24"/>
          <w:szCs w:val="24"/>
        </w:rPr>
        <w:t>ing</w:t>
      </w:r>
      <w:r w:rsidR="0061409C" w:rsidRPr="00F21833">
        <w:rPr>
          <w:rFonts w:cs="Times New Roman"/>
          <w:b/>
          <w:sz w:val="24"/>
          <w:szCs w:val="24"/>
        </w:rPr>
        <w:t xml:space="preserve"> </w:t>
      </w:r>
      <w:r w:rsidR="00986763" w:rsidRPr="00F21833">
        <w:rPr>
          <w:rFonts w:cs="Times New Roman"/>
          <w:b/>
          <w:sz w:val="24"/>
          <w:szCs w:val="24"/>
        </w:rPr>
        <w:t>PL model</w:t>
      </w:r>
      <w:r w:rsidR="005A73B9" w:rsidRPr="00F21833">
        <w:rPr>
          <w:rFonts w:cs="Times New Roman"/>
          <w:b/>
          <w:sz w:val="24"/>
          <w:szCs w:val="24"/>
        </w:rPr>
        <w:t xml:space="preserve"> to obtain 4-class classif</w:t>
      </w:r>
      <w:r w:rsidR="00F92F35" w:rsidRPr="00F21833">
        <w:rPr>
          <w:rFonts w:cs="Times New Roman"/>
          <w:b/>
          <w:sz w:val="24"/>
          <w:szCs w:val="24"/>
        </w:rPr>
        <w:t>i</w:t>
      </w:r>
      <w:r w:rsidR="005A73B9" w:rsidRPr="00F21833">
        <w:rPr>
          <w:rFonts w:cs="Times New Roman"/>
          <w:b/>
          <w:sz w:val="24"/>
          <w:szCs w:val="24"/>
        </w:rPr>
        <w:t>er</w:t>
      </w:r>
    </w:p>
    <w:p w:rsidR="005A73B9" w:rsidRPr="007A7A10" w:rsidRDefault="0061409C" w:rsidP="00A16813">
      <w:pPr>
        <w:ind w:firstLineChars="100" w:firstLine="210"/>
        <w:textAlignment w:val="center"/>
        <w:rPr>
          <w:rFonts w:cs="Times New Roman"/>
        </w:rPr>
      </w:pPr>
      <w:r w:rsidRPr="007A7A10">
        <w:rPr>
          <w:rFonts w:cs="Times New Roman"/>
        </w:rPr>
        <w:t xml:space="preserve">4-class classifier via </w:t>
      </w:r>
      <w:r w:rsidR="00572BD5" w:rsidRPr="007A7A10">
        <w:rPr>
          <w:rFonts w:cs="Times New Roman"/>
        </w:rPr>
        <w:t>PL model is necessary for generating synthetic CT</w:t>
      </w:r>
      <w:r w:rsidR="009B468B">
        <w:rPr>
          <w:rFonts w:cs="Times New Roman"/>
        </w:rPr>
        <w:t>, as shown in Fig</w:t>
      </w:r>
      <w:r w:rsidR="00907AAA">
        <w:rPr>
          <w:rFonts w:cs="Times New Roman"/>
        </w:rPr>
        <w:t>ure</w:t>
      </w:r>
      <w:r w:rsidR="009B468B">
        <w:rPr>
          <w:rFonts w:cs="Times New Roman"/>
        </w:rPr>
        <w:t xml:space="preserve"> </w:t>
      </w:r>
      <w:r w:rsidR="00CD237A">
        <w:rPr>
          <w:rFonts w:cs="Times New Roman"/>
        </w:rPr>
        <w:lastRenderedPageBreak/>
        <w:t>2</w:t>
      </w:r>
      <w:r w:rsidRPr="007A7A10">
        <w:rPr>
          <w:rFonts w:cs="Times New Roman"/>
        </w:rPr>
        <w:t>. Global model for constructing a 4-class class</w:t>
      </w:r>
      <w:r w:rsidR="00BF49E3">
        <w:rPr>
          <w:rFonts w:cs="Times New Roman"/>
        </w:rPr>
        <w:t>ifier would natura</w:t>
      </w:r>
      <w:r w:rsidR="00D97928">
        <w:rPr>
          <w:rFonts w:cs="Times New Roman"/>
        </w:rPr>
        <w:t>l</w:t>
      </w:r>
      <w:r w:rsidR="00BF49E3">
        <w:rPr>
          <w:rFonts w:cs="Times New Roman"/>
        </w:rPr>
        <w:t xml:space="preserve">ly be </w:t>
      </w:r>
      <w:r w:rsidR="00803FD1">
        <w:rPr>
          <w:rFonts w:cs="Times New Roman"/>
          <w:color w:val="FF0000"/>
        </w:rPr>
        <w:t>KL-TFCM</w:t>
      </w:r>
      <w:r w:rsidR="006212BA" w:rsidRPr="006212BA">
        <w:rPr>
          <w:rFonts w:cs="Times New Roman"/>
          <w:color w:val="FF0000"/>
        </w:rPr>
        <w:t xml:space="preserve"> </w:t>
      </w:r>
      <w:r w:rsidRPr="007A7A10">
        <w:rPr>
          <w:rFonts w:cs="Times New Roman"/>
        </w:rPr>
        <w:t xml:space="preserve">considering the existing historical referenced cluster centroids. The preliminary result of clustering would roughly be 4 classes, i.e., bone, air, soft tissue and fat tissue, after applying </w:t>
      </w:r>
      <w:r w:rsidR="00803FD1">
        <w:rPr>
          <w:rFonts w:cs="Times New Roman"/>
          <w:color w:val="FF0000"/>
        </w:rPr>
        <w:t>KL-TFCM</w:t>
      </w:r>
      <w:r w:rsidRPr="007A7A10">
        <w:rPr>
          <w:rFonts w:cs="Times New Roman"/>
        </w:rPr>
        <w:t xml:space="preserve"> to MR feature data. Owing to the fact that </w:t>
      </w:r>
      <w:proofErr w:type="spellStart"/>
      <w:r w:rsidRPr="007A7A10">
        <w:rPr>
          <w:rFonts w:cs="Times New Roman"/>
        </w:rPr>
        <w:t>mDixon</w:t>
      </w:r>
      <w:proofErr w:type="spellEnd"/>
      <w:r w:rsidRPr="007A7A10">
        <w:rPr>
          <w:rFonts w:cs="Times New Roman"/>
        </w:rPr>
        <w:t xml:space="preserve"> sequences are expert in reflecting fat tissue, </w:t>
      </w:r>
      <w:r w:rsidR="003D21C4" w:rsidRPr="007A7A10">
        <w:rPr>
          <w:rFonts w:cs="Times New Roman"/>
        </w:rPr>
        <w:t>the gained cluster</w:t>
      </w:r>
      <w:r w:rsidRPr="007A7A10">
        <w:rPr>
          <w:rFonts w:cs="Times New Roman"/>
        </w:rPr>
        <w:t xml:space="preserve"> of fat tissue </w:t>
      </w:r>
      <w:r w:rsidR="00226356" w:rsidRPr="007A7A10">
        <w:rPr>
          <w:rFonts w:cs="Times New Roman"/>
        </w:rPr>
        <w:t xml:space="preserve">after transfer clustering </w:t>
      </w:r>
      <w:r w:rsidR="003D21C4" w:rsidRPr="007A7A10">
        <w:rPr>
          <w:rFonts w:cs="Times New Roman"/>
        </w:rPr>
        <w:t>is</w:t>
      </w:r>
      <w:r w:rsidRPr="007A7A10">
        <w:rPr>
          <w:rFonts w:cs="Times New Roman"/>
        </w:rPr>
        <w:t xml:space="preserve"> </w:t>
      </w:r>
      <w:r w:rsidR="00471804" w:rsidRPr="007A7A10">
        <w:rPr>
          <w:rFonts w:cs="Times New Roman"/>
        </w:rPr>
        <w:t>relatively</w:t>
      </w:r>
      <w:r w:rsidRPr="007A7A10">
        <w:rPr>
          <w:rFonts w:cs="Times New Roman"/>
        </w:rPr>
        <w:t xml:space="preserve"> accurate. </w:t>
      </w:r>
      <w:r w:rsidR="00A671B6" w:rsidRPr="007A7A10">
        <w:rPr>
          <w:rFonts w:cs="Times New Roman"/>
        </w:rPr>
        <w:t>The leftover three clusters include soft tissue, bone and air.</w:t>
      </w:r>
      <w:r w:rsidR="00CE51F4" w:rsidRPr="007A7A10">
        <w:rPr>
          <w:rFonts w:cs="Times New Roman"/>
        </w:rPr>
        <w:t xml:space="preserve"> Soft tissue</w:t>
      </w:r>
      <w:r w:rsidR="00430C96" w:rsidRPr="007A7A10">
        <w:rPr>
          <w:rFonts w:cs="Times New Roman"/>
        </w:rPr>
        <w:t xml:space="preserve"> </w:t>
      </w:r>
      <w:r w:rsidR="00CE51F4" w:rsidRPr="007A7A10">
        <w:rPr>
          <w:rFonts w:cs="Times New Roman"/>
        </w:rPr>
        <w:t>can be subdivided</w:t>
      </w:r>
      <w:r w:rsidR="00AB1BE8" w:rsidRPr="007A7A10">
        <w:rPr>
          <w:rFonts w:cs="Times New Roman"/>
        </w:rPr>
        <w:t xml:space="preserve"> in</w:t>
      </w:r>
      <w:r w:rsidR="00CE51F4" w:rsidRPr="007A7A10">
        <w:rPr>
          <w:rFonts w:cs="Times New Roman"/>
        </w:rPr>
        <w:t>to one</w:t>
      </w:r>
      <w:r w:rsidR="00132A57" w:rsidRPr="007A7A10">
        <w:rPr>
          <w:rFonts w:cs="Times New Roman"/>
        </w:rPr>
        <w:t xml:space="preserve"> tissue</w:t>
      </w:r>
      <w:r w:rsidR="00CE51F4" w:rsidRPr="007A7A10">
        <w:rPr>
          <w:rFonts w:cs="Times New Roman"/>
        </w:rPr>
        <w:t xml:space="preserve"> approximate to soft bone a</w:t>
      </w:r>
      <w:r w:rsidR="005968DD" w:rsidRPr="007A7A10">
        <w:rPr>
          <w:rFonts w:cs="Times New Roman"/>
        </w:rPr>
        <w:t>nd other soft tissue</w:t>
      </w:r>
      <w:r w:rsidR="00D57205" w:rsidRPr="007A7A10">
        <w:rPr>
          <w:rFonts w:cs="Times New Roman"/>
        </w:rPr>
        <w:t>, which means soft bone and some soft tissue are mixed and hard to distinguish</w:t>
      </w:r>
      <w:r w:rsidR="00CE51F4" w:rsidRPr="007A7A10">
        <w:rPr>
          <w:rFonts w:cs="Times New Roman"/>
        </w:rPr>
        <w:t>.</w:t>
      </w:r>
      <w:r w:rsidR="003D21C4" w:rsidRPr="007A7A10">
        <w:rPr>
          <w:rFonts w:cs="Times New Roman"/>
        </w:rPr>
        <w:t xml:space="preserve"> In transfer clustering, the cluster of soft tissue not close to soft bone </w:t>
      </w:r>
      <w:r w:rsidR="003E61D8" w:rsidRPr="007A7A10">
        <w:rPr>
          <w:rFonts w:cs="Times New Roman"/>
        </w:rPr>
        <w:t xml:space="preserve">is believable as </w:t>
      </w:r>
      <w:r w:rsidR="006D6F83" w:rsidRPr="007A7A10">
        <w:rPr>
          <w:rFonts w:cs="Times New Roman"/>
        </w:rPr>
        <w:t>well</w:t>
      </w:r>
      <w:r w:rsidR="00D57205" w:rsidRPr="007A7A10">
        <w:rPr>
          <w:rFonts w:cs="Times New Roman"/>
        </w:rPr>
        <w:t>.</w:t>
      </w:r>
      <w:r w:rsidR="0076440B" w:rsidRPr="007A7A10">
        <w:rPr>
          <w:rFonts w:cs="Times New Roman"/>
        </w:rPr>
        <w:t xml:space="preserve"> </w:t>
      </w:r>
      <w:r w:rsidR="002239F2" w:rsidRPr="007A7A10">
        <w:rPr>
          <w:rFonts w:cs="Times New Roman"/>
        </w:rPr>
        <w:t xml:space="preserve">Actually, the signals of air and hard bone are </w:t>
      </w:r>
      <w:r w:rsidR="008A3D4D" w:rsidRPr="007A7A10">
        <w:rPr>
          <w:rFonts w:cs="Times New Roman"/>
        </w:rPr>
        <w:t xml:space="preserve">both </w:t>
      </w:r>
      <w:r w:rsidR="002239F2" w:rsidRPr="007A7A10">
        <w:rPr>
          <w:rFonts w:cs="Times New Roman"/>
        </w:rPr>
        <w:t xml:space="preserve">very low in MR data </w:t>
      </w:r>
      <w:r w:rsidR="00C85938" w:rsidRPr="007A7A10">
        <w:rPr>
          <w:rFonts w:cs="Times New Roman"/>
        </w:rPr>
        <w:t>thus</w:t>
      </w:r>
      <w:r w:rsidR="002239F2" w:rsidRPr="007A7A10">
        <w:rPr>
          <w:rFonts w:cs="Times New Roman"/>
        </w:rPr>
        <w:t xml:space="preserve"> one of the clusters from transfer clustering is the mixture of them.</w:t>
      </w:r>
    </w:p>
    <w:p w:rsidR="00C75C28" w:rsidRDefault="00871116" w:rsidP="00A16813">
      <w:pPr>
        <w:ind w:firstLineChars="100" w:firstLine="210"/>
        <w:textAlignment w:val="center"/>
        <w:rPr>
          <w:rFonts w:cs="Times New Roman"/>
        </w:rPr>
      </w:pPr>
      <w:r w:rsidRPr="007A7A10">
        <w:rPr>
          <w:rFonts w:cs="Times New Roman" w:hint="eastAsia"/>
        </w:rPr>
        <w:t xml:space="preserve"> </w:t>
      </w:r>
      <w:r w:rsidR="0061409C" w:rsidRPr="007A7A10">
        <w:rPr>
          <w:rFonts w:cs="Times New Roman"/>
        </w:rPr>
        <w:t>In order to gain the final 4-class classifier to generate precise synthetic CT image, patch models are reconstructed in these mixture parts.</w:t>
      </w:r>
      <w:r w:rsidR="0061409C" w:rsidRPr="007A7A10">
        <w:rPr>
          <w:rFonts w:cs="Times New Roman" w:hint="eastAsia"/>
        </w:rPr>
        <w:t xml:space="preserve"> </w:t>
      </w:r>
    </w:p>
    <w:p w:rsidR="00C75C28" w:rsidRDefault="00C75C28" w:rsidP="00C75C28">
      <w:pPr>
        <w:jc w:val="left"/>
        <w:textAlignment w:val="center"/>
        <w:rPr>
          <w:rFonts w:cs="Times New Roman"/>
          <w:b/>
          <w:szCs w:val="21"/>
        </w:rPr>
        <w:sectPr w:rsidR="00C75C28" w:rsidSect="00CA4A6C">
          <w:type w:val="continuous"/>
          <w:pgSz w:w="11906" w:h="16838"/>
          <w:pgMar w:top="1440" w:right="1800" w:bottom="1440" w:left="1800" w:header="851" w:footer="992" w:gutter="0"/>
          <w:cols w:num="2" w:space="425"/>
          <w:docGrid w:type="lines" w:linePitch="312"/>
        </w:sectPr>
      </w:pPr>
    </w:p>
    <w:p w:rsidR="00C75C28" w:rsidRPr="002B5FC4" w:rsidRDefault="00C75C28" w:rsidP="00C75C28">
      <w:pPr>
        <w:jc w:val="left"/>
        <w:textAlignment w:val="center"/>
        <w:rPr>
          <w:rFonts w:eastAsiaTheme="minorEastAsia" w:cs="Times New Roman" w:hint="eastAsia"/>
          <w:b/>
          <w:szCs w:val="21"/>
        </w:rPr>
      </w:pPr>
      <w:r w:rsidRPr="002B5FC4">
        <w:rPr>
          <w:rFonts w:cs="Times New Roman" w:hint="eastAsia"/>
          <w:b/>
          <w:szCs w:val="21"/>
        </w:rPr>
        <w:lastRenderedPageBreak/>
        <w:t>T</w:t>
      </w:r>
      <w:r w:rsidRPr="002B5FC4">
        <w:rPr>
          <w:rFonts w:cs="Times New Roman"/>
          <w:b/>
          <w:szCs w:val="21"/>
        </w:rPr>
        <w:t>ABLE 1. PERFORMANCE COMPARISON OF GENERATING SYNTHETIC CT</w:t>
      </w:r>
      <w:r w:rsidRPr="002B5FC4">
        <w:rPr>
          <w:rFonts w:cs="Times New Roman" w:hint="eastAsia"/>
          <w:b/>
          <w:szCs w:val="21"/>
        </w:rPr>
        <w:t>s</w:t>
      </w:r>
      <w:r w:rsidRPr="002B5FC4">
        <w:rPr>
          <w:rFonts w:cs="Times New Roman"/>
          <w:b/>
          <w:szCs w:val="21"/>
        </w:rPr>
        <w:t xml:space="preserve"> AMONG THE PROPOSED SCG-PL AND OTHER METHODS</w:t>
      </w:r>
    </w:p>
    <w:p w:rsidR="00C75C28" w:rsidRDefault="00C75C28" w:rsidP="00CC7436">
      <w:pPr>
        <w:jc w:val="center"/>
        <w:textAlignment w:val="center"/>
        <w:rPr>
          <w:rFonts w:cs="Times New Roman"/>
          <w:sz w:val="13"/>
          <w:szCs w:val="13"/>
        </w:rPr>
        <w:sectPr w:rsidR="00C75C28" w:rsidSect="00C75C28">
          <w:type w:val="continuous"/>
          <w:pgSz w:w="11906" w:h="16838"/>
          <w:pgMar w:top="1440" w:right="1800" w:bottom="1440" w:left="1800" w:header="851" w:footer="992" w:gutter="0"/>
          <w:cols w:space="425"/>
          <w:docGrid w:type="lines" w:linePitch="312"/>
        </w:sectPr>
      </w:pPr>
    </w:p>
    <w:tbl>
      <w:tblPr>
        <w:tblStyle w:val="a3"/>
        <w:tblW w:w="0" w:type="auto"/>
        <w:tblLook w:val="04A0" w:firstRow="1" w:lastRow="0" w:firstColumn="1" w:lastColumn="0" w:noHBand="0" w:noVBand="1"/>
      </w:tblPr>
      <w:tblGrid>
        <w:gridCol w:w="652"/>
        <w:gridCol w:w="512"/>
        <w:gridCol w:w="664"/>
        <w:gridCol w:w="574"/>
        <w:gridCol w:w="574"/>
        <w:gridCol w:w="588"/>
        <w:gridCol w:w="676"/>
        <w:gridCol w:w="574"/>
        <w:gridCol w:w="574"/>
        <w:gridCol w:w="587"/>
        <w:gridCol w:w="683"/>
        <w:gridCol w:w="569"/>
        <w:gridCol w:w="571"/>
        <w:gridCol w:w="498"/>
      </w:tblGrid>
      <w:tr w:rsidR="00C75C28" w:rsidRPr="0072142D" w:rsidTr="00CC7436">
        <w:tc>
          <w:tcPr>
            <w:tcW w:w="1164" w:type="dxa"/>
            <w:gridSpan w:val="2"/>
            <w:vMerge w:val="restart"/>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lastRenderedPageBreak/>
              <w:t>S</w:t>
            </w:r>
            <w:r w:rsidRPr="00B102AE">
              <w:rPr>
                <w:rFonts w:cs="Times New Roman"/>
                <w:sz w:val="13"/>
                <w:szCs w:val="13"/>
              </w:rPr>
              <w:t>ub</w:t>
            </w:r>
          </w:p>
        </w:tc>
        <w:tc>
          <w:tcPr>
            <w:tcW w:w="2400" w:type="dxa"/>
            <w:gridSpan w:val="4"/>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MAPD</w:t>
            </w:r>
          </w:p>
        </w:tc>
        <w:tc>
          <w:tcPr>
            <w:tcW w:w="2411" w:type="dxa"/>
            <w:gridSpan w:val="4"/>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RMSE</w:t>
            </w:r>
          </w:p>
        </w:tc>
        <w:tc>
          <w:tcPr>
            <w:tcW w:w="2321" w:type="dxa"/>
            <w:gridSpan w:val="4"/>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R</w:t>
            </w:r>
          </w:p>
        </w:tc>
      </w:tr>
      <w:tr w:rsidR="00C75C28" w:rsidRPr="0072142D" w:rsidTr="00CC7436">
        <w:tc>
          <w:tcPr>
            <w:tcW w:w="1164" w:type="dxa"/>
            <w:gridSpan w:val="2"/>
            <w:vMerge/>
          </w:tcPr>
          <w:p w:rsidR="00C75C28" w:rsidRPr="00B102AE" w:rsidRDefault="00C75C28" w:rsidP="00CC7436">
            <w:pPr>
              <w:jc w:val="center"/>
              <w:textAlignment w:val="center"/>
              <w:rPr>
                <w:rFonts w:cs="Times New Roman"/>
                <w:sz w:val="13"/>
                <w:szCs w:val="13"/>
              </w:rPr>
            </w:pPr>
          </w:p>
        </w:tc>
        <w:tc>
          <w:tcPr>
            <w:tcW w:w="664" w:type="dxa"/>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SCG-</w:t>
            </w:r>
            <w:r w:rsidRPr="00B102AE">
              <w:rPr>
                <w:rFonts w:cs="Times New Roman" w:hint="eastAsia"/>
                <w:sz w:val="13"/>
                <w:szCs w:val="13"/>
              </w:rPr>
              <w:t>P</w:t>
            </w:r>
            <w:r w:rsidRPr="00B102AE">
              <w:rPr>
                <w:rFonts w:cs="Times New Roman"/>
                <w:sz w:val="13"/>
                <w:szCs w:val="13"/>
              </w:rPr>
              <w:t>L</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A</w:t>
            </w:r>
            <w:r w:rsidRPr="00B102AE">
              <w:rPr>
                <w:rFonts w:cs="Times New Roman"/>
                <w:sz w:val="13"/>
                <w:szCs w:val="13"/>
              </w:rPr>
              <w:t>W</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T</w:t>
            </w:r>
            <w:r w:rsidRPr="00B102AE">
              <w:rPr>
                <w:rFonts w:cs="Times New Roman"/>
                <w:sz w:val="13"/>
                <w:szCs w:val="13"/>
              </w:rPr>
              <w:t>FCM</w:t>
            </w:r>
          </w:p>
        </w:tc>
        <w:tc>
          <w:tcPr>
            <w:tcW w:w="588"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VM</w:t>
            </w:r>
          </w:p>
        </w:tc>
        <w:tc>
          <w:tcPr>
            <w:tcW w:w="676" w:type="dxa"/>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SCG-</w:t>
            </w:r>
            <w:r w:rsidRPr="00B102AE">
              <w:rPr>
                <w:rFonts w:cs="Times New Roman" w:hint="eastAsia"/>
                <w:sz w:val="13"/>
                <w:szCs w:val="13"/>
              </w:rPr>
              <w:t>P</w:t>
            </w:r>
            <w:r w:rsidRPr="00B102AE">
              <w:rPr>
                <w:rFonts w:cs="Times New Roman"/>
                <w:sz w:val="13"/>
                <w:szCs w:val="13"/>
              </w:rPr>
              <w:t>L</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A</w:t>
            </w:r>
            <w:r w:rsidRPr="00B102AE">
              <w:rPr>
                <w:rFonts w:cs="Times New Roman"/>
                <w:sz w:val="13"/>
                <w:szCs w:val="13"/>
              </w:rPr>
              <w:t>W</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T</w:t>
            </w:r>
            <w:r w:rsidRPr="00B102AE">
              <w:rPr>
                <w:rFonts w:cs="Times New Roman"/>
                <w:sz w:val="13"/>
                <w:szCs w:val="13"/>
              </w:rPr>
              <w:t>FCM</w:t>
            </w:r>
          </w:p>
        </w:tc>
        <w:tc>
          <w:tcPr>
            <w:tcW w:w="587"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VM</w:t>
            </w:r>
          </w:p>
        </w:tc>
        <w:tc>
          <w:tcPr>
            <w:tcW w:w="683" w:type="dxa"/>
            <w:vAlign w:val="center"/>
          </w:tcPr>
          <w:p w:rsidR="00C75C28" w:rsidRPr="00B102AE" w:rsidRDefault="00C75C28" w:rsidP="00CC7436">
            <w:pPr>
              <w:jc w:val="center"/>
              <w:textAlignment w:val="center"/>
              <w:rPr>
                <w:rFonts w:cs="Times New Roman"/>
                <w:sz w:val="13"/>
                <w:szCs w:val="13"/>
              </w:rPr>
            </w:pPr>
            <w:r w:rsidRPr="00B102AE">
              <w:rPr>
                <w:rFonts w:cs="Times New Roman"/>
                <w:sz w:val="13"/>
                <w:szCs w:val="13"/>
              </w:rPr>
              <w:t>SCG-</w:t>
            </w:r>
            <w:r w:rsidRPr="00B102AE">
              <w:rPr>
                <w:rFonts w:cs="Times New Roman" w:hint="eastAsia"/>
                <w:sz w:val="13"/>
                <w:szCs w:val="13"/>
              </w:rPr>
              <w:t>P</w:t>
            </w:r>
            <w:r w:rsidRPr="00B102AE">
              <w:rPr>
                <w:rFonts w:cs="Times New Roman"/>
                <w:sz w:val="13"/>
                <w:szCs w:val="13"/>
              </w:rPr>
              <w:t>L</w:t>
            </w:r>
          </w:p>
        </w:tc>
        <w:tc>
          <w:tcPr>
            <w:tcW w:w="569"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A</w:t>
            </w:r>
            <w:r w:rsidRPr="00B102AE">
              <w:rPr>
                <w:rFonts w:cs="Times New Roman"/>
                <w:sz w:val="13"/>
                <w:szCs w:val="13"/>
              </w:rPr>
              <w:t>W</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T</w:t>
            </w:r>
            <w:r w:rsidRPr="00B102AE">
              <w:rPr>
                <w:rFonts w:cs="Times New Roman"/>
                <w:sz w:val="13"/>
                <w:szCs w:val="13"/>
              </w:rPr>
              <w:t>FCM</w:t>
            </w:r>
          </w:p>
        </w:tc>
        <w:tc>
          <w:tcPr>
            <w:tcW w:w="498"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VM</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1</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93.44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150.45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159.02</w:t>
            </w:r>
          </w:p>
        </w:tc>
        <w:tc>
          <w:tcPr>
            <w:tcW w:w="588" w:type="dxa"/>
            <w:vAlign w:val="center"/>
          </w:tcPr>
          <w:p w:rsidR="00C75C28" w:rsidRPr="00B102AE" w:rsidRDefault="00C75C28" w:rsidP="00CC7436">
            <w:pPr>
              <w:widowControl/>
              <w:jc w:val="center"/>
              <w:rPr>
                <w:rFonts w:ascii="等线" w:eastAsia="等线" w:hAnsi="等线"/>
                <w:color w:val="000000"/>
                <w:sz w:val="13"/>
                <w:szCs w:val="13"/>
              </w:rPr>
            </w:pPr>
            <w:r w:rsidRPr="00B102AE">
              <w:rPr>
                <w:rFonts w:ascii="等线" w:eastAsia="等线" w:hAnsi="等线" w:hint="eastAsia"/>
                <w:color w:val="000000"/>
                <w:sz w:val="13"/>
                <w:szCs w:val="13"/>
              </w:rPr>
              <w:t>106.99</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155.50</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sz w:val="13"/>
                <w:szCs w:val="13"/>
              </w:rPr>
              <w:t>233.49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232.64</w:t>
            </w:r>
          </w:p>
        </w:tc>
        <w:tc>
          <w:tcPr>
            <w:tcW w:w="587" w:type="dxa"/>
            <w:vAlign w:val="center"/>
          </w:tcPr>
          <w:p w:rsidR="00C75C28" w:rsidRPr="00B102AE" w:rsidRDefault="00C75C28" w:rsidP="00CC7436">
            <w:pPr>
              <w:widowControl/>
              <w:jc w:val="center"/>
              <w:rPr>
                <w:rFonts w:ascii="等线" w:eastAsia="等线" w:hAnsi="等线"/>
                <w:color w:val="000000"/>
                <w:sz w:val="13"/>
                <w:szCs w:val="13"/>
              </w:rPr>
            </w:pPr>
            <w:r w:rsidRPr="00B102AE">
              <w:rPr>
                <w:rFonts w:ascii="等线" w:eastAsia="等线" w:hAnsi="等线" w:hint="eastAsia"/>
                <w:color w:val="000000"/>
                <w:sz w:val="13"/>
                <w:szCs w:val="13"/>
              </w:rPr>
              <w:t>196.11</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0.76</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0.35</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0.61</w:t>
            </w:r>
          </w:p>
        </w:tc>
        <w:tc>
          <w:tcPr>
            <w:tcW w:w="498" w:type="dxa"/>
            <w:vAlign w:val="center"/>
          </w:tcPr>
          <w:p w:rsidR="00C75C28" w:rsidRPr="00B102AE" w:rsidRDefault="00C75C28" w:rsidP="00CC7436">
            <w:pPr>
              <w:widowControl/>
              <w:jc w:val="center"/>
              <w:rPr>
                <w:rFonts w:ascii="等线" w:eastAsia="等线" w:hAnsi="等线"/>
                <w:color w:val="000000"/>
                <w:sz w:val="13"/>
                <w:szCs w:val="13"/>
              </w:rPr>
            </w:pPr>
            <w:r w:rsidRPr="00B102AE">
              <w:rPr>
                <w:rFonts w:ascii="等线" w:eastAsia="等线" w:hAnsi="等线" w:hint="eastAsia"/>
                <w:color w:val="000000"/>
                <w:sz w:val="13"/>
                <w:szCs w:val="13"/>
              </w:rPr>
              <w:t>0.58</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0.91</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0.12</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0.76</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sz w:val="13"/>
                <w:szCs w:val="13"/>
              </w:rPr>
              <w:t>2</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73.47</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142.80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118.63</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87.09</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136.97</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sz w:val="13"/>
                <w:szCs w:val="13"/>
              </w:rPr>
              <w:t>228.49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195.38</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174.73</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0.78</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0.25</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0.60</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0.12</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0.07</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0.05</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3</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81.12</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168.21</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132.39</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104.29</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137.54</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261.03</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203.70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199.81</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0.85</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0.36</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0.74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0.66</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0.08</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0.56</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0.13</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0.09</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4</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61.09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129.55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109.36</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71.95</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116.68</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200.63</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183.44</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148.70</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0.80</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0.36</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0.65</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0.66</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0.15</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0.10</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0.08</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5</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76.11</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145.55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134.63</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89.11</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137.97</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224.10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210.92</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173.06</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0.78</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0.38</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0.62</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0.44</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0.15</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0.19</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6</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93.38</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149.09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156.05</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111.41</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157.72</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219.24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234.02</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194.02</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0.72</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0.29</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0.60</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0.15</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1.17</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0.23</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1.05</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rPr>
          <w:trHeight w:val="412"/>
        </w:trPr>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7</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89.14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154.07</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145.61</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104.36</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153.37</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235.96</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218.61</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189.16</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0.76</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0.22</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0.67</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0.63</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1.16</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0.19</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0.98</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8</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77.69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152.41</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125.44</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95.92</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138.86</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227.09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206.17</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176.67</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0.77</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0.34</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0.64</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0.83</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0.17</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0.60</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9</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73.41</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139.04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131.70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95.06</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125.36</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222.99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200.56</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184.73</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0.82</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0.33</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0.66</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0.59</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0.07</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0.43</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0.13</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0.19</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sz w:val="13"/>
                <w:szCs w:val="13"/>
              </w:rPr>
              <w:t>10</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86.48</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153.00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164.96</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112.76</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148.43</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225.90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238.13</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197.52</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0.76</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0.37</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0.60</w:t>
            </w:r>
          </w:p>
        </w:tc>
      </w:tr>
      <w:tr w:rsidR="00C75C28" w:rsidRPr="0072142D" w:rsidTr="00CC7436">
        <w:tc>
          <w:tcPr>
            <w:tcW w:w="652" w:type="dxa"/>
            <w:vMerge/>
            <w:vAlign w:val="center"/>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0.13</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1.08</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0.19</w:t>
            </w:r>
          </w:p>
        </w:tc>
        <w:tc>
          <w:tcPr>
            <w:tcW w:w="574"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0.74</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0.00</w:t>
            </w:r>
          </w:p>
        </w:tc>
        <w:tc>
          <w:tcPr>
            <w:tcW w:w="569"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w:t>
            </w:r>
            <w:r w:rsidRPr="00B102AE">
              <w:rPr>
                <w:rFonts w:cs="Times New Roman"/>
                <w:sz w:val="13"/>
                <w:szCs w:val="13"/>
              </w:rPr>
              <w:t>.00</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0.00</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0.00</w:t>
            </w:r>
          </w:p>
        </w:tc>
      </w:tr>
      <w:tr w:rsidR="00C75C28" w:rsidRPr="0072142D" w:rsidTr="00CC7436">
        <w:tc>
          <w:tcPr>
            <w:tcW w:w="652" w:type="dxa"/>
            <w:vMerge w:val="restart"/>
            <w:vAlign w:val="center"/>
          </w:tcPr>
          <w:p w:rsidR="00C75C28" w:rsidRPr="00B102AE" w:rsidRDefault="00C75C28" w:rsidP="00CC7436">
            <w:pPr>
              <w:jc w:val="left"/>
              <w:textAlignment w:val="center"/>
              <w:rPr>
                <w:rFonts w:cs="Times New Roman"/>
                <w:sz w:val="13"/>
                <w:szCs w:val="13"/>
              </w:rPr>
            </w:pPr>
            <w:r w:rsidRPr="00B102AE">
              <w:rPr>
                <w:rFonts w:cs="Times New Roman" w:hint="eastAsia"/>
                <w:sz w:val="13"/>
                <w:szCs w:val="13"/>
              </w:rPr>
              <w:t>A</w:t>
            </w:r>
            <w:r>
              <w:rPr>
                <w:rFonts w:asciiTheme="minorEastAsia" w:eastAsiaTheme="minorEastAsia" w:hAnsiTheme="minorEastAsia" w:cs="Times New Roman" w:hint="eastAsia"/>
                <w:sz w:val="13"/>
                <w:szCs w:val="13"/>
              </w:rPr>
              <w:t>v</w:t>
            </w:r>
            <w:r>
              <w:rPr>
                <w:rFonts w:cs="Times New Roman"/>
                <w:sz w:val="13"/>
                <w:szCs w:val="13"/>
              </w:rPr>
              <w:t>erage</w:t>
            </w: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M</w:t>
            </w:r>
            <w:r w:rsidRPr="00B102AE">
              <w:rPr>
                <w:rFonts w:cs="Times New Roman"/>
                <w:sz w:val="13"/>
                <w:szCs w:val="13"/>
              </w:rPr>
              <w:t>ean</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80.53</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148.42</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137.78</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97.89</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140.84</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227.89</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212.36</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183.45</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0.78</w:t>
            </w:r>
          </w:p>
        </w:tc>
        <w:tc>
          <w:tcPr>
            <w:tcW w:w="569"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0.32</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0.64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0.62</w:t>
            </w:r>
          </w:p>
        </w:tc>
      </w:tr>
      <w:tr w:rsidR="00C75C28" w:rsidRPr="0072142D" w:rsidTr="00CC7436">
        <w:tc>
          <w:tcPr>
            <w:tcW w:w="652" w:type="dxa"/>
            <w:vMerge/>
          </w:tcPr>
          <w:p w:rsidR="00C75C28" w:rsidRPr="00B102AE" w:rsidRDefault="00C75C28" w:rsidP="00CC7436">
            <w:pPr>
              <w:jc w:val="left"/>
              <w:textAlignment w:val="center"/>
              <w:rPr>
                <w:rFonts w:cs="Times New Roman"/>
                <w:sz w:val="13"/>
                <w:szCs w:val="13"/>
              </w:rPr>
            </w:pPr>
          </w:p>
        </w:tc>
        <w:tc>
          <w:tcPr>
            <w:tcW w:w="512" w:type="dxa"/>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S</w:t>
            </w:r>
            <w:r w:rsidRPr="00B102AE">
              <w:rPr>
                <w:rFonts w:cs="Times New Roman"/>
                <w:sz w:val="13"/>
                <w:szCs w:val="13"/>
              </w:rPr>
              <w:t>td.</w:t>
            </w:r>
          </w:p>
        </w:tc>
        <w:tc>
          <w:tcPr>
            <w:tcW w:w="664"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10.26</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10.27</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18.22</w:t>
            </w:r>
          </w:p>
        </w:tc>
        <w:tc>
          <w:tcPr>
            <w:tcW w:w="58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12.69</w:t>
            </w:r>
          </w:p>
        </w:tc>
        <w:tc>
          <w:tcPr>
            <w:tcW w:w="676"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13.23</w:t>
            </w:r>
          </w:p>
        </w:tc>
        <w:tc>
          <w:tcPr>
            <w:tcW w:w="574"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15.11</w:t>
            </w:r>
          </w:p>
        </w:tc>
        <w:tc>
          <w:tcPr>
            <w:tcW w:w="574"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18.15</w:t>
            </w:r>
          </w:p>
        </w:tc>
        <w:tc>
          <w:tcPr>
            <w:tcW w:w="587"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15.67</w:t>
            </w:r>
          </w:p>
        </w:tc>
        <w:tc>
          <w:tcPr>
            <w:tcW w:w="683" w:type="dxa"/>
            <w:vAlign w:val="center"/>
          </w:tcPr>
          <w:p w:rsidR="00C75C28" w:rsidRPr="00B102AE" w:rsidRDefault="00C75C28" w:rsidP="00CC7436">
            <w:pPr>
              <w:jc w:val="center"/>
              <w:textAlignment w:val="center"/>
              <w:rPr>
                <w:rFonts w:cs="Times New Roman"/>
                <w:b/>
                <w:sz w:val="13"/>
                <w:szCs w:val="13"/>
              </w:rPr>
            </w:pPr>
            <w:r w:rsidRPr="00B102AE">
              <w:rPr>
                <w:rFonts w:cs="Times New Roman" w:hint="eastAsia"/>
                <w:b/>
                <w:sz w:val="13"/>
                <w:szCs w:val="13"/>
              </w:rPr>
              <w:t>0.04</w:t>
            </w:r>
          </w:p>
        </w:tc>
        <w:tc>
          <w:tcPr>
            <w:tcW w:w="569" w:type="dxa"/>
          </w:tcPr>
          <w:p w:rsidR="00C75C28" w:rsidRPr="00B102AE" w:rsidRDefault="00C75C28" w:rsidP="00CC7436">
            <w:pPr>
              <w:widowControl/>
              <w:jc w:val="center"/>
              <w:textAlignment w:val="center"/>
              <w:rPr>
                <w:rFonts w:cs="Times New Roman"/>
                <w:sz w:val="13"/>
                <w:szCs w:val="13"/>
              </w:rPr>
            </w:pPr>
            <w:r w:rsidRPr="00B102AE">
              <w:rPr>
                <w:rFonts w:cs="Times New Roman" w:hint="eastAsia"/>
                <w:sz w:val="13"/>
                <w:szCs w:val="13"/>
              </w:rPr>
              <w:t>0.05</w:t>
            </w:r>
          </w:p>
        </w:tc>
        <w:tc>
          <w:tcPr>
            <w:tcW w:w="571" w:type="dxa"/>
            <w:vAlign w:val="center"/>
          </w:tcPr>
          <w:p w:rsidR="00C75C28" w:rsidRPr="00B102AE" w:rsidRDefault="00C75C28" w:rsidP="00CC7436">
            <w:pPr>
              <w:jc w:val="center"/>
              <w:textAlignment w:val="center"/>
              <w:rPr>
                <w:rFonts w:cs="Times New Roman"/>
                <w:sz w:val="13"/>
                <w:szCs w:val="13"/>
              </w:rPr>
            </w:pPr>
            <w:r w:rsidRPr="00B102AE">
              <w:rPr>
                <w:rFonts w:cs="Times New Roman" w:hint="eastAsia"/>
                <w:sz w:val="13"/>
                <w:szCs w:val="13"/>
              </w:rPr>
              <w:t>0.04</w:t>
            </w:r>
          </w:p>
        </w:tc>
        <w:tc>
          <w:tcPr>
            <w:tcW w:w="498" w:type="dxa"/>
            <w:vAlign w:val="center"/>
          </w:tcPr>
          <w:p w:rsidR="00C75C28" w:rsidRPr="00B102AE" w:rsidRDefault="00C75C28" w:rsidP="00CC7436">
            <w:pPr>
              <w:jc w:val="center"/>
              <w:rPr>
                <w:rFonts w:ascii="等线" w:eastAsia="等线" w:hAnsi="等线"/>
                <w:color w:val="000000"/>
                <w:sz w:val="13"/>
                <w:szCs w:val="13"/>
              </w:rPr>
            </w:pPr>
            <w:r w:rsidRPr="00B102AE">
              <w:rPr>
                <w:rFonts w:ascii="等线" w:eastAsia="等线" w:hAnsi="等线" w:hint="eastAsia"/>
                <w:color w:val="000000"/>
                <w:sz w:val="13"/>
                <w:szCs w:val="13"/>
              </w:rPr>
              <w:t>0.03</w:t>
            </w:r>
          </w:p>
        </w:tc>
      </w:tr>
    </w:tbl>
    <w:p w:rsidR="00C75C28" w:rsidRDefault="00C75C28" w:rsidP="00C75C28">
      <w:pPr>
        <w:textAlignment w:val="center"/>
        <w:rPr>
          <w:rFonts w:cs="Times New Roman"/>
        </w:rPr>
        <w:sectPr w:rsidR="00C75C28" w:rsidSect="00C75C28">
          <w:type w:val="continuous"/>
          <w:pgSz w:w="11906" w:h="16838"/>
          <w:pgMar w:top="1440" w:right="1800" w:bottom="1440" w:left="1800" w:header="851" w:footer="992" w:gutter="0"/>
          <w:cols w:space="425"/>
          <w:docGrid w:type="lines" w:linePitch="312"/>
        </w:sectPr>
      </w:pPr>
    </w:p>
    <w:p w:rsidR="00C75C28" w:rsidRDefault="00C75C28" w:rsidP="00C75C28">
      <w:pPr>
        <w:textAlignment w:val="center"/>
        <w:rPr>
          <w:rFonts w:cs="Times New Roman"/>
        </w:rPr>
      </w:pPr>
    </w:p>
    <w:p w:rsidR="0061409C" w:rsidRPr="007A7A10" w:rsidRDefault="0061409C" w:rsidP="00A16813">
      <w:pPr>
        <w:ind w:firstLineChars="100" w:firstLine="210"/>
        <w:textAlignment w:val="center"/>
        <w:rPr>
          <w:rFonts w:cs="Times New Roman"/>
        </w:rPr>
      </w:pPr>
      <w:r w:rsidRPr="007A7A10">
        <w:rPr>
          <w:rFonts w:cs="Times New Roman"/>
        </w:rPr>
        <w:t>Benefiting from the prior knowledge of subject’s CT image, we can acquire labeled examples. However, it is practically infeasible for radiologist to label the whole data manually because of huge time consumption. Thus, semi-supervised classification can be used in patch model and</w:t>
      </w:r>
      <w:r w:rsidR="00A0518B">
        <w:rPr>
          <w:rFonts w:cs="Times New Roman"/>
        </w:rPr>
        <w:t xml:space="preserve"> </w:t>
      </w:r>
      <w:proofErr w:type="spellStart"/>
      <w:r w:rsidR="00C70221">
        <w:rPr>
          <w:rFonts w:cs="Times New Roman"/>
        </w:rPr>
        <w:t>LapSVM</w:t>
      </w:r>
      <w:proofErr w:type="spellEnd"/>
      <w:r w:rsidRPr="007A7A10">
        <w:rPr>
          <w:rFonts w:cs="Times New Roman"/>
        </w:rPr>
        <w:t xml:space="preserve"> is ideal. With </w:t>
      </w:r>
      <w:r w:rsidRPr="007A7A10">
        <w:rPr>
          <w:rFonts w:cs="Times New Roman" w:hint="eastAsia"/>
        </w:rPr>
        <w:t>n</w:t>
      </w:r>
      <w:r w:rsidRPr="007A7A10">
        <w:rPr>
          <w:rFonts w:cs="Times New Roman"/>
        </w:rPr>
        <w:t>umerous unlabeled data and a limit amount of mark data, which is practically feasible for radiologi</w:t>
      </w:r>
      <w:r w:rsidR="00ED60FE" w:rsidRPr="007A7A10">
        <w:rPr>
          <w:rFonts w:cs="Times New Roman"/>
        </w:rPr>
        <w:t xml:space="preserve">st, it’s capable of obtaining </w:t>
      </w:r>
      <w:r w:rsidRPr="007A7A10">
        <w:rPr>
          <w:rFonts w:cs="Times New Roman"/>
        </w:rPr>
        <w:t>final 4-cla</w:t>
      </w:r>
      <w:r w:rsidR="00C07E36">
        <w:rPr>
          <w:rFonts w:cs="Times New Roman"/>
        </w:rPr>
        <w:t xml:space="preserve">ss classifier. </w:t>
      </w:r>
    </w:p>
    <w:p w:rsidR="0061409C" w:rsidRPr="00F21833" w:rsidRDefault="00ED2DCB" w:rsidP="00A16813">
      <w:pPr>
        <w:textAlignment w:val="center"/>
        <w:rPr>
          <w:rFonts w:cs="Times New Roman"/>
          <w:b/>
          <w:sz w:val="24"/>
          <w:szCs w:val="24"/>
        </w:rPr>
      </w:pPr>
      <w:r>
        <w:rPr>
          <w:rFonts w:cs="Times New Roman"/>
          <w:b/>
          <w:sz w:val="24"/>
          <w:szCs w:val="24"/>
        </w:rPr>
        <w:t>3</w:t>
      </w:r>
      <w:r w:rsidR="0061409C" w:rsidRPr="00F21833">
        <w:rPr>
          <w:rFonts w:cs="Times New Roman"/>
          <w:b/>
          <w:sz w:val="24"/>
          <w:szCs w:val="24"/>
        </w:rPr>
        <w:t>.</w:t>
      </w:r>
      <w:r w:rsidR="0067278F" w:rsidRPr="00F21833">
        <w:rPr>
          <w:rFonts w:cs="Times New Roman"/>
          <w:b/>
          <w:sz w:val="24"/>
          <w:szCs w:val="24"/>
        </w:rPr>
        <w:t>3</w:t>
      </w:r>
      <w:r w:rsidR="0061409C" w:rsidRPr="00F21833">
        <w:rPr>
          <w:rFonts w:cs="Times New Roman"/>
          <w:b/>
          <w:sz w:val="24"/>
          <w:szCs w:val="24"/>
        </w:rPr>
        <w:t xml:space="preserve"> </w:t>
      </w:r>
      <w:r w:rsidR="00ED60FE" w:rsidRPr="00F21833">
        <w:rPr>
          <w:rFonts w:cs="Times New Roman"/>
          <w:b/>
          <w:sz w:val="24"/>
          <w:szCs w:val="24"/>
        </w:rPr>
        <w:t>Generating synthetic</w:t>
      </w:r>
      <w:r w:rsidR="0061409C" w:rsidRPr="00F21833">
        <w:rPr>
          <w:rFonts w:cs="Times New Roman"/>
          <w:b/>
          <w:sz w:val="24"/>
          <w:szCs w:val="24"/>
        </w:rPr>
        <w:t xml:space="preserve"> </w:t>
      </w:r>
      <w:r w:rsidR="0061409C" w:rsidRPr="00F21833">
        <w:rPr>
          <w:rFonts w:cs="Times New Roman" w:hint="eastAsia"/>
          <w:b/>
          <w:sz w:val="24"/>
          <w:szCs w:val="24"/>
        </w:rPr>
        <w:t>CT</w:t>
      </w:r>
      <w:r w:rsidR="0061409C" w:rsidRPr="00F21833">
        <w:rPr>
          <w:rFonts w:cs="Times New Roman"/>
          <w:b/>
          <w:sz w:val="24"/>
          <w:szCs w:val="24"/>
        </w:rPr>
        <w:t xml:space="preserve"> I</w:t>
      </w:r>
      <w:r w:rsidR="0061409C" w:rsidRPr="00F21833">
        <w:rPr>
          <w:rFonts w:cs="Times New Roman" w:hint="eastAsia"/>
          <w:b/>
          <w:sz w:val="24"/>
          <w:szCs w:val="24"/>
        </w:rPr>
        <w:t>mage</w:t>
      </w:r>
      <w:r w:rsidR="0061409C" w:rsidRPr="00F21833">
        <w:rPr>
          <w:rFonts w:cs="Times New Roman"/>
          <w:b/>
          <w:sz w:val="24"/>
          <w:szCs w:val="24"/>
        </w:rPr>
        <w:t xml:space="preserve"> Through </w:t>
      </w:r>
      <w:r w:rsidR="0061409C" w:rsidRPr="00F21833">
        <w:rPr>
          <w:rFonts w:cs="Times New Roman" w:hint="eastAsia"/>
          <w:b/>
          <w:sz w:val="24"/>
          <w:szCs w:val="24"/>
        </w:rPr>
        <w:t>M</w:t>
      </w:r>
      <w:r w:rsidR="0061409C" w:rsidRPr="00F21833">
        <w:rPr>
          <w:rFonts w:cs="Times New Roman"/>
          <w:b/>
          <w:sz w:val="24"/>
          <w:szCs w:val="24"/>
        </w:rPr>
        <w:t>ultiple 4-Class Classifiers</w:t>
      </w:r>
    </w:p>
    <w:p w:rsidR="00DA3E7D" w:rsidRPr="0010543B" w:rsidRDefault="0061409C" w:rsidP="0010543B">
      <w:pPr>
        <w:ind w:firstLineChars="100" w:firstLine="210"/>
        <w:textAlignment w:val="center"/>
        <w:rPr>
          <w:rFonts w:eastAsiaTheme="minorEastAsia" w:cs="Times New Roman" w:hint="eastAsia"/>
          <w:color w:val="70AD47" w:themeColor="accent6"/>
        </w:rPr>
      </w:pPr>
      <w:r w:rsidRPr="007A7A10">
        <w:rPr>
          <w:rFonts w:cs="Times New Roman"/>
        </w:rPr>
        <w:t xml:space="preserve">We assemble multiple results of 4-class classifiers via the strategy of voting to decide voxel type. Considering numerous data in MR </w:t>
      </w:r>
      <w:r w:rsidRPr="007A7A10">
        <w:rPr>
          <w:rFonts w:cs="Times New Roman"/>
        </w:rPr>
        <w:lastRenderedPageBreak/>
        <w:t xml:space="preserve">feature data, it’s infeasible to directly take the entire </w:t>
      </w:r>
      <w:r w:rsidRPr="007A7A10">
        <w:rPr>
          <w:rFonts w:cs="Times New Roman" w:hint="eastAsia"/>
        </w:rPr>
        <w:t>d</w:t>
      </w:r>
      <w:r w:rsidRPr="007A7A10">
        <w:rPr>
          <w:rFonts w:cs="Times New Roman"/>
        </w:rPr>
        <w:t>ata as input to our method because of huge time consumption. Thus, we propose sampling-KNN mechanism, which involves randomly sampling the MR feature data and using K nearest neighbor (KNN) to restitute the whole prediction results, in our method to accelerate the whole proces</w:t>
      </w:r>
      <w:r w:rsidRPr="007A7A10">
        <w:rPr>
          <w:rFonts w:cs="Times New Roman" w:hint="eastAsia"/>
        </w:rPr>
        <w:t>s</w:t>
      </w:r>
      <w:r w:rsidRPr="007A7A10">
        <w:rPr>
          <w:rFonts w:cs="Times New Roman"/>
        </w:rPr>
        <w:t>.</w:t>
      </w:r>
      <w:r w:rsidRPr="0040321D">
        <w:rPr>
          <w:rFonts w:cs="Times New Roman"/>
          <w:color w:val="70AD47" w:themeColor="accent6"/>
        </w:rPr>
        <w:t xml:space="preserve"> Sampling-size denotes as </w:t>
      </w:r>
      <w:proofErr w:type="spellStart"/>
      <w:r w:rsidRPr="0040321D">
        <w:rPr>
          <w:rFonts w:cs="Times New Roman"/>
          <w:i/>
          <w:color w:val="70AD47" w:themeColor="accent6"/>
        </w:rPr>
        <w:t>ss</w:t>
      </w:r>
      <w:proofErr w:type="spellEnd"/>
      <w:r w:rsidR="009024B0" w:rsidRPr="0040321D">
        <w:rPr>
          <w:rFonts w:cs="Times New Roman"/>
          <w:color w:val="70AD47" w:themeColor="accent6"/>
        </w:rPr>
        <w:t xml:space="preserve"> </w:t>
      </w:r>
      <w:r w:rsidR="009024B0" w:rsidRPr="0040321D">
        <w:rPr>
          <w:rFonts w:cs="Times New Roman" w:hint="eastAsia"/>
          <w:color w:val="70AD47" w:themeColor="accent6"/>
        </w:rPr>
        <w:t>and</w:t>
      </w:r>
      <w:r w:rsidR="009024B0" w:rsidRPr="0040321D">
        <w:rPr>
          <w:rFonts w:cs="Times New Roman"/>
          <w:color w:val="70AD47" w:themeColor="accent6"/>
        </w:rPr>
        <w:t xml:space="preserve"> </w:t>
      </w:r>
      <w:r w:rsidR="00802A5A" w:rsidRPr="0040321D">
        <w:rPr>
          <w:rFonts w:cs="Times New Roman"/>
          <w:color w:val="70AD47" w:themeColor="accent6"/>
        </w:rPr>
        <w:t xml:space="preserve">the </w:t>
      </w:r>
      <w:r w:rsidR="001B4C8E" w:rsidRPr="0040321D">
        <w:rPr>
          <w:rFonts w:cs="Times New Roman"/>
          <w:color w:val="70AD47" w:themeColor="accent6"/>
        </w:rPr>
        <w:t>choice</w:t>
      </w:r>
      <w:r w:rsidR="00802A5A" w:rsidRPr="0040321D">
        <w:rPr>
          <w:rFonts w:cs="Times New Roman"/>
          <w:color w:val="70AD47" w:themeColor="accent6"/>
        </w:rPr>
        <w:t xml:space="preserve"> of the </w:t>
      </w:r>
      <w:r w:rsidR="005A0056">
        <w:rPr>
          <w:rFonts w:cs="Times New Roman"/>
          <w:color w:val="70AD47" w:themeColor="accent6"/>
        </w:rPr>
        <w:t xml:space="preserve">Kth nearest neighbor denotes </w:t>
      </w:r>
      <w:proofErr w:type="spellStart"/>
      <w:r w:rsidR="005A0056">
        <w:rPr>
          <w:rFonts w:cs="Times New Roman"/>
          <w:color w:val="70AD47" w:themeColor="accent6"/>
        </w:rPr>
        <w:t xml:space="preserve">as </w:t>
      </w:r>
      <w:r w:rsidR="00802A5A" w:rsidRPr="0040321D">
        <w:rPr>
          <w:rFonts w:cs="Times New Roman"/>
          <w:i/>
          <w:color w:val="70AD47" w:themeColor="accent6"/>
        </w:rPr>
        <w:t>k</w:t>
      </w:r>
      <w:proofErr w:type="spellEnd"/>
      <w:r w:rsidR="00802A5A" w:rsidRPr="0040321D">
        <w:rPr>
          <w:rFonts w:cs="Times New Roman"/>
          <w:color w:val="70AD47" w:themeColor="accent6"/>
        </w:rPr>
        <w:t>.</w:t>
      </w:r>
      <w:r w:rsidR="00636FCF" w:rsidRPr="0040321D">
        <w:rPr>
          <w:rFonts w:cs="Times New Roman"/>
          <w:color w:val="70AD47" w:themeColor="accent6"/>
        </w:rPr>
        <w:t xml:space="preserve"> Considering all patch models,</w:t>
      </w:r>
      <w:r w:rsidR="00DA3E7D" w:rsidRPr="0040321D">
        <w:rPr>
          <w:rFonts w:cs="Times New Roman"/>
          <w:color w:val="70AD47" w:themeColor="accent6"/>
        </w:rPr>
        <w:t xml:space="preserve"> we continue to subdivide the parameters. Therefore, ss1 and k1 is for patch model1 </w:t>
      </w:r>
      <w:r w:rsidR="001E38C7" w:rsidRPr="0040321D">
        <w:rPr>
          <w:rFonts w:cs="Times New Roman"/>
          <w:color w:val="70AD47" w:themeColor="accent6"/>
        </w:rPr>
        <w:t>while</w:t>
      </w:r>
      <w:r w:rsidR="00DA3E7D" w:rsidRPr="0040321D">
        <w:rPr>
          <w:rFonts w:cs="Times New Roman"/>
          <w:color w:val="70AD47" w:themeColor="accent6"/>
        </w:rPr>
        <w:t xml:space="preserve"> ss2 and k2 is for patch model2.</w:t>
      </w:r>
    </w:p>
    <w:p w:rsidR="0061409C" w:rsidRPr="007A7A10" w:rsidRDefault="0061409C" w:rsidP="00A16813">
      <w:pPr>
        <w:ind w:firstLineChars="100" w:firstLine="210"/>
        <w:textAlignment w:val="center"/>
        <w:rPr>
          <w:rFonts w:cs="Times New Roman"/>
        </w:rPr>
      </w:pPr>
      <w:r w:rsidRPr="007A7A10">
        <w:rPr>
          <w:rFonts w:cs="Times New Roman"/>
        </w:rPr>
        <w:t xml:space="preserve">Specific CT value are set to 380, -700, 98 and 32 corresponding with bone, air, fat tissue and soft tissue with the referring to </w:t>
      </w:r>
      <w:r w:rsidR="006212BA" w:rsidRPr="009B468B">
        <w:rPr>
          <w:rFonts w:cs="Times New Roman"/>
          <w:color w:val="000000" w:themeColor="text1"/>
        </w:rPr>
        <w:t>[</w:t>
      </w:r>
      <w:r w:rsidR="00A502BD" w:rsidRPr="009B468B">
        <w:rPr>
          <w:rFonts w:cs="Times New Roman"/>
          <w:color w:val="000000" w:themeColor="text1"/>
        </w:rPr>
        <w:t>12</w:t>
      </w:r>
      <w:r w:rsidR="006212BA" w:rsidRPr="009B468B">
        <w:rPr>
          <w:rFonts w:cs="Times New Roman"/>
          <w:color w:val="000000" w:themeColor="text1"/>
        </w:rPr>
        <w:t>]</w:t>
      </w:r>
      <w:r w:rsidRPr="009B468B">
        <w:rPr>
          <w:rFonts w:cs="Times New Roman"/>
          <w:color w:val="000000" w:themeColor="text1"/>
        </w:rPr>
        <w:t xml:space="preserve"> </w:t>
      </w:r>
      <w:r w:rsidRPr="007A7A10">
        <w:rPr>
          <w:rFonts w:cs="Times New Roman"/>
        </w:rPr>
        <w:t xml:space="preserve">to </w:t>
      </w:r>
      <w:r w:rsidRPr="007A7A10">
        <w:rPr>
          <w:rFonts w:cs="Times New Roman"/>
        </w:rPr>
        <w:lastRenderedPageBreak/>
        <w:t>reconstruct a synthetic CT image.</w:t>
      </w:r>
    </w:p>
    <w:p w:rsidR="0061409C" w:rsidRPr="007A7A10" w:rsidRDefault="0061409C" w:rsidP="00A16813">
      <w:pPr>
        <w:ind w:firstLineChars="100" w:firstLine="210"/>
        <w:textAlignment w:val="center"/>
        <w:rPr>
          <w:rFonts w:cs="Times New Roman"/>
        </w:rPr>
      </w:pPr>
    </w:p>
    <w:p w:rsidR="00BE4041" w:rsidRDefault="00BE4041" w:rsidP="00A16813">
      <w:pPr>
        <w:textAlignment w:val="center"/>
        <w:rPr>
          <w:rFonts w:cs="Times New Roman"/>
          <w:b/>
          <w:sz w:val="24"/>
          <w:szCs w:val="24"/>
        </w:rPr>
        <w:sectPr w:rsidR="00BE4041" w:rsidSect="00CA4A6C">
          <w:type w:val="continuous"/>
          <w:pgSz w:w="11906" w:h="16838"/>
          <w:pgMar w:top="1440" w:right="1800" w:bottom="1440" w:left="1800" w:header="851" w:footer="992" w:gutter="0"/>
          <w:cols w:num="2" w:space="425"/>
          <w:docGrid w:type="lines" w:linePitch="312"/>
        </w:sectPr>
      </w:pPr>
    </w:p>
    <w:p w:rsidR="0061409C" w:rsidRPr="00F21833" w:rsidRDefault="00ED2DCB" w:rsidP="00A16813">
      <w:pPr>
        <w:textAlignment w:val="center"/>
        <w:rPr>
          <w:rFonts w:cs="Times New Roman"/>
          <w:b/>
          <w:sz w:val="24"/>
          <w:szCs w:val="24"/>
        </w:rPr>
      </w:pPr>
      <w:r>
        <w:rPr>
          <w:rFonts w:cs="Times New Roman"/>
          <w:b/>
          <w:sz w:val="24"/>
          <w:szCs w:val="24"/>
        </w:rPr>
        <w:lastRenderedPageBreak/>
        <w:t>4</w:t>
      </w:r>
      <w:r w:rsidR="0061409C" w:rsidRPr="00F21833">
        <w:rPr>
          <w:rFonts w:cs="Times New Roman"/>
          <w:b/>
          <w:sz w:val="24"/>
          <w:szCs w:val="24"/>
        </w:rPr>
        <w:t>. EXPERIMENT RESULTS</w:t>
      </w:r>
    </w:p>
    <w:p w:rsidR="0061409C" w:rsidRPr="00F21833" w:rsidRDefault="00ED2DCB" w:rsidP="00A16813">
      <w:pPr>
        <w:textAlignment w:val="center"/>
        <w:rPr>
          <w:rFonts w:cs="Times New Roman"/>
          <w:b/>
          <w:sz w:val="24"/>
          <w:szCs w:val="24"/>
        </w:rPr>
      </w:pPr>
      <w:r>
        <w:rPr>
          <w:rFonts w:cs="Times New Roman"/>
          <w:b/>
          <w:sz w:val="24"/>
          <w:szCs w:val="24"/>
        </w:rPr>
        <w:t>4</w:t>
      </w:r>
      <w:r w:rsidR="0061409C" w:rsidRPr="00F21833">
        <w:rPr>
          <w:rFonts w:cs="Times New Roman"/>
          <w:b/>
          <w:sz w:val="24"/>
          <w:szCs w:val="24"/>
        </w:rPr>
        <w:t>.1 Setup</w:t>
      </w:r>
    </w:p>
    <w:p w:rsidR="009B468B" w:rsidRDefault="0061409C" w:rsidP="00A16813">
      <w:pPr>
        <w:ind w:firstLineChars="100" w:firstLine="210"/>
        <w:textAlignment w:val="center"/>
        <w:rPr>
          <w:rFonts w:cs="Times New Roman"/>
        </w:rPr>
      </w:pPr>
      <w:r w:rsidRPr="007A7A10">
        <w:rPr>
          <w:rFonts w:cs="Times New Roman"/>
        </w:rPr>
        <w:t xml:space="preserve">In this section, we assess the effectiveness of the proposed </w:t>
      </w:r>
      <w:r w:rsidR="001E1253">
        <w:rPr>
          <w:rFonts w:cs="Times New Roman" w:hint="eastAsia"/>
        </w:rPr>
        <w:t>SC</w:t>
      </w:r>
      <w:r w:rsidR="001E1253">
        <w:rPr>
          <w:rFonts w:cs="Times New Roman"/>
        </w:rPr>
        <w:t>G-PL</w:t>
      </w:r>
      <w:r w:rsidRPr="007A7A10">
        <w:rPr>
          <w:rFonts w:cs="Times New Roman"/>
        </w:rPr>
        <w:t xml:space="preserve"> </w:t>
      </w:r>
      <w:r w:rsidRPr="007A7A10">
        <w:rPr>
          <w:rFonts w:cs="Times New Roman" w:hint="eastAsia"/>
        </w:rPr>
        <w:t>me</w:t>
      </w:r>
      <w:r w:rsidRPr="007A7A10">
        <w:rPr>
          <w:rFonts w:cs="Times New Roman"/>
        </w:rPr>
        <w:t xml:space="preserve">thod for generating synthetic CTs. Thus, ten subjects were recruited using a protocol approved by the University Hospitals Cleveland Medical Center Institutional Review Board. </w:t>
      </w:r>
    </w:p>
    <w:p w:rsidR="0061409C" w:rsidRPr="009B468B" w:rsidRDefault="0061409C" w:rsidP="00A16813">
      <w:pPr>
        <w:ind w:firstLineChars="100" w:firstLine="210"/>
        <w:textAlignment w:val="center"/>
        <w:rPr>
          <w:rFonts w:cs="Times New Roman"/>
          <w:color w:val="000000" w:themeColor="text1"/>
        </w:rPr>
      </w:pPr>
      <w:r w:rsidRPr="009B468B">
        <w:rPr>
          <w:rFonts w:cs="Times New Roman"/>
          <w:color w:val="000000" w:themeColor="text1"/>
        </w:rPr>
        <w:t xml:space="preserve">Moreover, three existing methods are in comparison with our method, i.e., </w:t>
      </w:r>
      <w:r w:rsidRPr="009B468B">
        <w:rPr>
          <w:rFonts w:cs="Times New Roman" w:hint="eastAsia"/>
          <w:color w:val="000000" w:themeColor="text1"/>
        </w:rPr>
        <w:t>t</w:t>
      </w:r>
      <w:r w:rsidR="00E8248F" w:rsidRPr="009B468B">
        <w:rPr>
          <w:rFonts w:cs="Times New Roman"/>
          <w:color w:val="000000" w:themeColor="text1"/>
        </w:rPr>
        <w:t>he all-water method (AW)</w:t>
      </w:r>
      <w:r w:rsidR="00A443CF" w:rsidRPr="009B468B">
        <w:rPr>
          <w:rFonts w:cs="Times New Roman"/>
          <w:color w:val="000000" w:themeColor="text1"/>
        </w:rPr>
        <w:t xml:space="preserve"> [</w:t>
      </w:r>
      <w:r w:rsidR="00A502BD" w:rsidRPr="004E7BE2">
        <w:rPr>
          <w:rFonts w:cs="Times New Roman"/>
          <w:color w:val="FF0000"/>
        </w:rPr>
        <w:t>13</w:t>
      </w:r>
      <w:r w:rsidR="00A443CF" w:rsidRPr="009B468B">
        <w:rPr>
          <w:rFonts w:cs="Times New Roman"/>
          <w:color w:val="000000" w:themeColor="text1"/>
        </w:rPr>
        <w:t>]</w:t>
      </w:r>
      <w:r w:rsidR="00E8248F" w:rsidRPr="009B468B">
        <w:rPr>
          <w:rFonts w:cs="Times New Roman"/>
          <w:color w:val="000000" w:themeColor="text1"/>
        </w:rPr>
        <w:t xml:space="preserve">, </w:t>
      </w:r>
      <w:r w:rsidRPr="009B468B">
        <w:rPr>
          <w:rFonts w:cs="Times New Roman"/>
          <w:color w:val="000000" w:themeColor="text1"/>
        </w:rPr>
        <w:t xml:space="preserve">transfer </w:t>
      </w:r>
      <w:r w:rsidR="00E8248F" w:rsidRPr="009B468B">
        <w:rPr>
          <w:rFonts w:cs="Times New Roman"/>
          <w:color w:val="000000" w:themeColor="text1"/>
        </w:rPr>
        <w:t>fuzzy C-means clustering (TFCM) and the support machine (SVM).</w:t>
      </w:r>
      <w:r w:rsidR="003B5ADA" w:rsidRPr="009B468B">
        <w:rPr>
          <w:rFonts w:cs="Times New Roman"/>
          <w:color w:val="000000" w:themeColor="text1"/>
        </w:rPr>
        <w:t xml:space="preserve"> </w:t>
      </w:r>
      <w:r w:rsidRPr="009B468B">
        <w:rPr>
          <w:rFonts w:cs="Times New Roman"/>
          <w:color w:val="000000" w:themeColor="text1"/>
        </w:rPr>
        <w:t>T</w:t>
      </w:r>
      <w:r w:rsidR="005A28E1" w:rsidRPr="009B468B">
        <w:rPr>
          <w:rFonts w:cs="Times New Roman"/>
          <w:color w:val="000000" w:themeColor="text1"/>
        </w:rPr>
        <w:t>hree</w:t>
      </w:r>
      <w:r w:rsidRPr="009B468B">
        <w:rPr>
          <w:rFonts w:cs="Times New Roman"/>
          <w:color w:val="000000" w:themeColor="text1"/>
        </w:rPr>
        <w:t xml:space="preserve"> metrics, i.e., the mean absolute prediction deviation (</w:t>
      </w:r>
      <w:r w:rsidRPr="009B468B">
        <w:rPr>
          <w:rFonts w:cs="Times New Roman" w:hint="eastAsia"/>
          <w:color w:val="000000" w:themeColor="text1"/>
        </w:rPr>
        <w:t>MAPD</w:t>
      </w:r>
      <w:r w:rsidRPr="009B468B">
        <w:rPr>
          <w:rFonts w:cs="Times New Roman"/>
          <w:color w:val="000000" w:themeColor="text1"/>
        </w:rPr>
        <w:t xml:space="preserve">), the root mean </w:t>
      </w:r>
      <w:r w:rsidRPr="009B468B">
        <w:rPr>
          <w:rFonts w:cs="Times New Roman"/>
          <w:color w:val="000000" w:themeColor="text1"/>
        </w:rPr>
        <w:lastRenderedPageBreak/>
        <w:t>square error (RMSE), and R</w:t>
      </w:r>
      <w:r w:rsidR="00022292" w:rsidRPr="009B468B">
        <w:rPr>
          <w:rFonts w:cs="Times New Roman"/>
          <w:color w:val="000000" w:themeColor="text1"/>
        </w:rPr>
        <w:t xml:space="preserve"> [</w:t>
      </w:r>
      <w:r w:rsidR="00022292" w:rsidRPr="004E7BE2">
        <w:rPr>
          <w:rFonts w:cs="Times New Roman"/>
          <w:color w:val="FF0000"/>
        </w:rPr>
        <w:t>14, 15</w:t>
      </w:r>
      <w:r w:rsidR="00022292" w:rsidRPr="009B468B">
        <w:rPr>
          <w:rFonts w:cs="Times New Roman"/>
          <w:color w:val="000000" w:themeColor="text1"/>
        </w:rPr>
        <w:t>]</w:t>
      </w:r>
      <w:r w:rsidRPr="009B468B">
        <w:rPr>
          <w:rFonts w:cs="Times New Roman"/>
          <w:color w:val="000000" w:themeColor="text1"/>
        </w:rPr>
        <w:t xml:space="preserve">, are used to evaluate the effectiveness of our method. </w:t>
      </w:r>
    </w:p>
    <w:p w:rsidR="0061409C" w:rsidRPr="009B468B" w:rsidRDefault="0061409C" w:rsidP="00A16813">
      <w:pPr>
        <w:ind w:firstLineChars="100" w:firstLine="210"/>
        <w:textAlignment w:val="center"/>
        <w:rPr>
          <w:rFonts w:cs="Times New Roman"/>
          <w:color w:val="000000" w:themeColor="text1"/>
        </w:rPr>
      </w:pPr>
      <w:r w:rsidRPr="009B468B">
        <w:rPr>
          <w:rFonts w:cs="Times New Roman"/>
          <w:color w:val="000000" w:themeColor="text1"/>
        </w:rPr>
        <w:t>We adopt Leave-one-out strategy to generate ultimate result. That is, we treat one subject as test dataset and the other leftover subjects as train dataset. Each result for generating synthetic CT of one subject are assembled from results of the remainder classifiers, which excludes the classifier of the test one.</w:t>
      </w:r>
    </w:p>
    <w:p w:rsidR="0061409C" w:rsidRDefault="0061409C" w:rsidP="00A16813">
      <w:pPr>
        <w:ind w:firstLineChars="100" w:firstLine="210"/>
        <w:textAlignment w:val="center"/>
        <w:rPr>
          <w:rFonts w:cs="Times New Roman"/>
          <w:color w:val="000000" w:themeColor="text1"/>
        </w:rPr>
      </w:pPr>
      <w:r w:rsidRPr="009B468B">
        <w:rPr>
          <w:rFonts w:cs="Times New Roman"/>
          <w:color w:val="000000" w:themeColor="text1"/>
        </w:rPr>
        <w:t>Our experimental studies were carried out on a computer with an Intel i5-45</w:t>
      </w:r>
      <w:r w:rsidR="004E7BE2">
        <w:rPr>
          <w:rFonts w:cs="Times New Roman"/>
          <w:color w:val="000000" w:themeColor="text1"/>
        </w:rPr>
        <w:t>7</w:t>
      </w:r>
      <w:r w:rsidRPr="009B468B">
        <w:rPr>
          <w:rFonts w:cs="Times New Roman"/>
          <w:color w:val="000000" w:themeColor="text1"/>
        </w:rPr>
        <w:t>0 3.</w:t>
      </w:r>
      <w:r w:rsidR="004E7BE2">
        <w:rPr>
          <w:rFonts w:cs="Times New Roman"/>
          <w:color w:val="000000" w:themeColor="text1"/>
        </w:rPr>
        <w:t>20</w:t>
      </w:r>
      <w:r w:rsidRPr="009B468B">
        <w:rPr>
          <w:rFonts w:cs="Times New Roman"/>
          <w:color w:val="000000" w:themeColor="text1"/>
        </w:rPr>
        <w:t xml:space="preserve"> GHz CPU, 8 GB of RAM, Microsoft Windows</w:t>
      </w:r>
      <w:r w:rsidR="00C07E36" w:rsidRPr="009B468B">
        <w:rPr>
          <w:rFonts w:cs="Times New Roman"/>
          <w:color w:val="000000" w:themeColor="text1"/>
        </w:rPr>
        <w:t xml:space="preserve"> 10 (64 bit), and MATLAB 2017a.</w:t>
      </w:r>
    </w:p>
    <w:p w:rsidR="00BE4041" w:rsidRPr="002429C1" w:rsidRDefault="00BE4041" w:rsidP="00BE4041">
      <w:pPr>
        <w:jc w:val="left"/>
        <w:textAlignment w:val="center"/>
        <w:rPr>
          <w:rFonts w:eastAsiaTheme="minorEastAsia" w:cs="Times New Roman" w:hint="eastAsia"/>
          <w:b/>
          <w:szCs w:val="21"/>
        </w:rPr>
        <w:sectPr w:rsidR="00BE4041" w:rsidRPr="002429C1" w:rsidSect="00BE4041">
          <w:type w:val="continuous"/>
          <w:pgSz w:w="11906" w:h="16838"/>
          <w:pgMar w:top="1440" w:right="1800" w:bottom="1440" w:left="1800" w:header="851" w:footer="992" w:gutter="0"/>
          <w:cols w:num="2" w:space="425"/>
          <w:docGrid w:type="lines" w:linePitch="312"/>
        </w:sectPr>
      </w:pPr>
    </w:p>
    <w:p w:rsidR="00BE4041" w:rsidRPr="00BE4041" w:rsidRDefault="00BE4041" w:rsidP="00A16813">
      <w:pPr>
        <w:textAlignment w:val="center"/>
        <w:rPr>
          <w:rFonts w:eastAsiaTheme="minorEastAsia" w:cs="Times New Roman" w:hint="eastAsia"/>
          <w:b/>
          <w:color w:val="000000" w:themeColor="text1"/>
          <w:sz w:val="24"/>
          <w:szCs w:val="24"/>
        </w:rPr>
        <w:sectPr w:rsidR="00BE4041" w:rsidRPr="00BE4041" w:rsidSect="00BE4041">
          <w:type w:val="continuous"/>
          <w:pgSz w:w="11906" w:h="16838"/>
          <w:pgMar w:top="1440" w:right="1800" w:bottom="1440" w:left="1800" w:header="851" w:footer="992" w:gutter="0"/>
          <w:cols w:num="2" w:space="425"/>
          <w:docGrid w:type="lines" w:linePitch="312"/>
        </w:sectPr>
      </w:pPr>
    </w:p>
    <w:tbl>
      <w:tblPr>
        <w:tblStyle w:val="a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940"/>
      </w:tblGrid>
      <w:tr w:rsidR="00BE4041" w:rsidTr="00BE4041">
        <w:tc>
          <w:tcPr>
            <w:tcW w:w="4365" w:type="dxa"/>
          </w:tcPr>
          <w:p w:rsidR="00BE4041" w:rsidRPr="008C480D" w:rsidRDefault="00BE4041" w:rsidP="00CC7436">
            <w:pPr>
              <w:jc w:val="left"/>
              <w:textAlignment w:val="center"/>
              <w:rPr>
                <w:rFonts w:eastAsiaTheme="minorEastAsia" w:cs="Times New Roman" w:hint="eastAsia"/>
                <w:color w:val="70AD47" w:themeColor="accent6"/>
              </w:rPr>
            </w:pPr>
            <w:r w:rsidRPr="007A7A10">
              <w:rPr>
                <w:rFonts w:cs="Times New Roman"/>
                <w:noProof/>
              </w:rPr>
              <w:lastRenderedPageBreak/>
              <w:drawing>
                <wp:inline distT="0" distB="0" distL="0" distR="0" wp14:anchorId="5A6D5E29" wp14:editId="30C22E67">
                  <wp:extent cx="2635200" cy="1580400"/>
                  <wp:effectExtent l="0" t="0" r="0" b="1270"/>
                  <wp:docPr id="181" name="图片 181" descr="F:\医学项目\Test_and_Train\论文需要的数据\MAPD.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医学项目\Test_and_Train\论文需要的数据\MAPD.bmp"/>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2635200" cy="1580400"/>
                          </a:xfrm>
                          <a:prstGeom prst="rect">
                            <a:avLst/>
                          </a:prstGeom>
                          <a:noFill/>
                          <a:ln>
                            <a:noFill/>
                          </a:ln>
                        </pic:spPr>
                      </pic:pic>
                    </a:graphicData>
                  </a:graphic>
                </wp:inline>
              </w:drawing>
            </w:r>
          </w:p>
        </w:tc>
      </w:tr>
      <w:tr w:rsidR="00BE4041" w:rsidTr="00BE4041">
        <w:tc>
          <w:tcPr>
            <w:tcW w:w="4365" w:type="dxa"/>
          </w:tcPr>
          <w:p w:rsidR="00BE4041" w:rsidRDefault="00BE4041" w:rsidP="00CC7436">
            <w:pPr>
              <w:textAlignment w:val="center"/>
              <w:rPr>
                <w:rFonts w:cs="Times New Roman"/>
                <w:color w:val="000000" w:themeColor="text1"/>
              </w:rPr>
            </w:pPr>
            <w:r w:rsidRPr="007A7A10">
              <w:rPr>
                <w:rFonts w:cs="Times New Roman"/>
                <w:noProof/>
              </w:rPr>
              <w:drawing>
                <wp:inline distT="0" distB="0" distL="0" distR="0" wp14:anchorId="247AE14A" wp14:editId="19218C62">
                  <wp:extent cx="2635200" cy="1580400"/>
                  <wp:effectExtent l="0" t="0" r="0" b="1270"/>
                  <wp:docPr id="182" name="图片 182" descr="F:\医学项目\Test_and_Train\论文需要的数据\RMSE.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F:\医学项目\Test_and_Train\论文需要的数据\RMSE.bmp"/>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2635200" cy="1580400"/>
                          </a:xfrm>
                          <a:prstGeom prst="rect">
                            <a:avLst/>
                          </a:prstGeom>
                          <a:noFill/>
                          <a:ln>
                            <a:noFill/>
                          </a:ln>
                        </pic:spPr>
                      </pic:pic>
                    </a:graphicData>
                  </a:graphic>
                </wp:inline>
              </w:drawing>
            </w:r>
          </w:p>
        </w:tc>
      </w:tr>
      <w:tr w:rsidR="00BE4041" w:rsidTr="00BE4041">
        <w:tc>
          <w:tcPr>
            <w:tcW w:w="4365" w:type="dxa"/>
          </w:tcPr>
          <w:p w:rsidR="00BE4041" w:rsidRDefault="00BE4041" w:rsidP="00CC7436">
            <w:pPr>
              <w:textAlignment w:val="center"/>
              <w:rPr>
                <w:rFonts w:cs="Times New Roman"/>
                <w:color w:val="000000" w:themeColor="text1"/>
              </w:rPr>
            </w:pPr>
            <w:r w:rsidRPr="007A7A10">
              <w:rPr>
                <w:rFonts w:cs="Times New Roman"/>
                <w:noProof/>
              </w:rPr>
              <w:drawing>
                <wp:inline distT="0" distB="0" distL="0" distR="0" wp14:anchorId="37133D6E" wp14:editId="782876C8">
                  <wp:extent cx="2635200" cy="1580400"/>
                  <wp:effectExtent l="0" t="0" r="0" b="1270"/>
                  <wp:docPr id="183" name="图片 183" descr="F:\医学项目\Test_and_Train\论文需要的数据\R.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F:\医学项目\Test_and_Train\论文需要的数据\R.bmp"/>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2635200" cy="1580400"/>
                          </a:xfrm>
                          <a:prstGeom prst="rect">
                            <a:avLst/>
                          </a:prstGeom>
                          <a:noFill/>
                          <a:ln>
                            <a:noFill/>
                          </a:ln>
                        </pic:spPr>
                      </pic:pic>
                    </a:graphicData>
                  </a:graphic>
                </wp:inline>
              </w:drawing>
            </w:r>
          </w:p>
        </w:tc>
      </w:tr>
    </w:tbl>
    <w:p w:rsidR="00BE4041" w:rsidRDefault="00BE4041" w:rsidP="00BE4041">
      <w:pPr>
        <w:ind w:firstLineChars="100" w:firstLine="210"/>
        <w:textAlignment w:val="center"/>
        <w:rPr>
          <w:rFonts w:cs="Times New Roman"/>
        </w:rPr>
      </w:pPr>
    </w:p>
    <w:p w:rsidR="00BE4041" w:rsidRDefault="00BE4041" w:rsidP="00BE4041">
      <w:pPr>
        <w:ind w:firstLineChars="100" w:firstLine="210"/>
        <w:textAlignment w:val="center"/>
        <w:rPr>
          <w:rFonts w:cs="Times New Roman"/>
        </w:rPr>
      </w:pPr>
      <w:r w:rsidRPr="007A7A10">
        <w:rPr>
          <w:rFonts w:cs="Times New Roman"/>
        </w:rPr>
        <w:t>Fig.</w:t>
      </w:r>
      <w:r>
        <w:rPr>
          <w:rFonts w:cs="Times New Roman"/>
        </w:rPr>
        <w:t>3</w:t>
      </w:r>
      <w:r w:rsidRPr="007A7A10">
        <w:rPr>
          <w:rFonts w:cs="Times New Roman"/>
        </w:rPr>
        <w:t xml:space="preserve">. Performance curves of the four methods. The proposed SCG-PL method has a lower mean absolute prediction deviation </w:t>
      </w:r>
      <w:r w:rsidRPr="007A7A10">
        <w:rPr>
          <w:rFonts w:cs="Times New Roman"/>
        </w:rPr>
        <w:lastRenderedPageBreak/>
        <w:t>(MAPD), a lower root mean square error (RMSE), and a higher correlation (R) than the other three methods, including AW, TFCM and the SVM.</w:t>
      </w:r>
    </w:p>
    <w:p w:rsidR="0061409C" w:rsidRPr="00F21833" w:rsidRDefault="00ED2DCB" w:rsidP="00A16813">
      <w:pPr>
        <w:textAlignment w:val="center"/>
        <w:rPr>
          <w:rFonts w:cs="Times New Roman"/>
          <w:b/>
          <w:color w:val="000000" w:themeColor="text1"/>
          <w:sz w:val="24"/>
          <w:szCs w:val="24"/>
        </w:rPr>
      </w:pPr>
      <w:r>
        <w:rPr>
          <w:rFonts w:cs="Times New Roman"/>
          <w:b/>
          <w:color w:val="000000" w:themeColor="text1"/>
          <w:sz w:val="24"/>
          <w:szCs w:val="24"/>
        </w:rPr>
        <w:t>4</w:t>
      </w:r>
      <w:r w:rsidR="0061409C" w:rsidRPr="00F21833">
        <w:rPr>
          <w:rFonts w:cs="Times New Roman"/>
          <w:b/>
          <w:color w:val="000000" w:themeColor="text1"/>
          <w:sz w:val="24"/>
          <w:szCs w:val="24"/>
        </w:rPr>
        <w:t xml:space="preserve">.2 </w:t>
      </w:r>
      <w:r w:rsidR="00E1114D" w:rsidRPr="00F21833">
        <w:rPr>
          <w:rFonts w:cs="Times New Roman"/>
          <w:b/>
          <w:color w:val="000000" w:themeColor="text1"/>
          <w:sz w:val="24"/>
          <w:szCs w:val="24"/>
        </w:rPr>
        <w:t>Results</w:t>
      </w:r>
    </w:p>
    <w:p w:rsidR="00D0742C" w:rsidRDefault="003A02AD" w:rsidP="00A16813">
      <w:pPr>
        <w:ind w:firstLineChars="100" w:firstLine="210"/>
        <w:textAlignment w:val="center"/>
        <w:rPr>
          <w:rFonts w:cs="Times New Roman"/>
          <w:color w:val="70AD47" w:themeColor="accent6"/>
        </w:rPr>
      </w:pPr>
      <w:r w:rsidRPr="009B468B">
        <w:rPr>
          <w:rFonts w:cs="Times New Roman" w:hint="eastAsia"/>
          <w:color w:val="000000" w:themeColor="text1"/>
        </w:rPr>
        <w:t>W</w:t>
      </w:r>
      <w:r w:rsidRPr="009B468B">
        <w:rPr>
          <w:rFonts w:cs="Times New Roman"/>
          <w:color w:val="000000" w:themeColor="text1"/>
        </w:rPr>
        <w:t xml:space="preserve">e display the experimental results in Table </w:t>
      </w:r>
      <w:r w:rsidRPr="00F727AD">
        <w:rPr>
          <w:rFonts w:cs="Times New Roman"/>
          <w:color w:val="FF0000"/>
        </w:rPr>
        <w:t>X</w:t>
      </w:r>
      <w:r w:rsidR="00B716D6" w:rsidRPr="009B468B">
        <w:rPr>
          <w:rFonts w:cs="Times New Roman"/>
          <w:color w:val="000000" w:themeColor="text1"/>
        </w:rPr>
        <w:t xml:space="preserve"> for each subject. In order to visually and intuitively presen</w:t>
      </w:r>
      <w:r w:rsidR="00B716D6" w:rsidRPr="00024B25">
        <w:rPr>
          <w:rFonts w:cs="Times New Roman"/>
          <w:color w:val="000000" w:themeColor="text1"/>
        </w:rPr>
        <w:t xml:space="preserve">t our method, the performance curves regarding to </w:t>
      </w:r>
      <w:r w:rsidR="00405728" w:rsidRPr="00024B25">
        <w:rPr>
          <w:rFonts w:cs="Times New Roman"/>
          <w:color w:val="000000" w:themeColor="text1"/>
        </w:rPr>
        <w:t>MAPD, RMSE and R metrics are sh</w:t>
      </w:r>
      <w:r w:rsidR="008C44CE">
        <w:rPr>
          <w:rFonts w:cs="Times New Roman"/>
          <w:color w:val="000000" w:themeColor="text1"/>
        </w:rPr>
        <w:t>own in Figure</w:t>
      </w:r>
      <w:r w:rsidR="00E1114D" w:rsidRPr="00024B25">
        <w:rPr>
          <w:rFonts w:cs="Times New Roman"/>
          <w:color w:val="000000" w:themeColor="text1"/>
        </w:rPr>
        <w:t xml:space="preserve"> </w:t>
      </w:r>
      <w:r w:rsidR="004D0F0B" w:rsidRPr="00F727AD">
        <w:rPr>
          <w:rFonts w:cs="Times New Roman"/>
          <w:color w:val="FF0000"/>
        </w:rPr>
        <w:t>2</w:t>
      </w:r>
      <w:r w:rsidR="00440FFB" w:rsidRPr="00024B25">
        <w:rPr>
          <w:rFonts w:cs="Times New Roman"/>
          <w:color w:val="000000" w:themeColor="text1"/>
        </w:rPr>
        <w:t xml:space="preserve">. As shown in </w:t>
      </w:r>
      <w:r w:rsidR="004D0F0B" w:rsidRPr="00024B25">
        <w:rPr>
          <w:rFonts w:cs="Times New Roman"/>
          <w:color w:val="000000" w:themeColor="text1"/>
        </w:rPr>
        <w:t>Table</w:t>
      </w:r>
      <w:r w:rsidR="00440FFB" w:rsidRPr="00024B25">
        <w:rPr>
          <w:rFonts w:cs="Times New Roman"/>
          <w:color w:val="000000" w:themeColor="text1"/>
        </w:rPr>
        <w:t xml:space="preserve"> </w:t>
      </w:r>
      <w:r w:rsidR="004D0F0B" w:rsidRPr="00F727AD">
        <w:rPr>
          <w:rFonts w:cs="Times New Roman"/>
          <w:color w:val="FF0000"/>
        </w:rPr>
        <w:t>1</w:t>
      </w:r>
      <w:r w:rsidR="00440FFB" w:rsidRPr="00024B25">
        <w:rPr>
          <w:rFonts w:cs="Times New Roman"/>
          <w:color w:val="000000" w:themeColor="text1"/>
        </w:rPr>
        <w:t xml:space="preserve">, </w:t>
      </w:r>
      <w:r w:rsidR="00E1114D" w:rsidRPr="00024B25">
        <w:rPr>
          <w:rFonts w:cs="Times New Roman"/>
          <w:color w:val="000000" w:themeColor="text1"/>
        </w:rPr>
        <w:t>and we display the synthetic CT images from Sub8</w:t>
      </w:r>
      <w:r w:rsidR="00440FFB" w:rsidRPr="00024B25">
        <w:rPr>
          <w:rFonts w:cs="Times New Roman"/>
          <w:color w:val="000000" w:themeColor="text1"/>
        </w:rPr>
        <w:t xml:space="preserve"> with </w:t>
      </w:r>
      <w:r w:rsidR="00637057" w:rsidRPr="00024B25">
        <w:rPr>
          <w:rFonts w:cs="Times New Roman"/>
          <w:color w:val="000000" w:themeColor="text1"/>
        </w:rPr>
        <w:t>four</w:t>
      </w:r>
      <w:r w:rsidR="00440FFB" w:rsidRPr="00024B25">
        <w:rPr>
          <w:rFonts w:cs="Times New Roman"/>
          <w:color w:val="000000" w:themeColor="text1"/>
        </w:rPr>
        <w:t xml:space="preserve"> methods</w:t>
      </w:r>
      <w:r w:rsidR="00637057" w:rsidRPr="00024B25">
        <w:rPr>
          <w:rFonts w:cs="Times New Roman"/>
          <w:color w:val="000000" w:themeColor="text1"/>
        </w:rPr>
        <w:t xml:space="preserve"> above</w:t>
      </w:r>
      <w:r w:rsidR="00E1114D" w:rsidRPr="00024B25">
        <w:rPr>
          <w:rFonts w:cs="Times New Roman"/>
          <w:color w:val="000000" w:themeColor="text1"/>
        </w:rPr>
        <w:t>.</w:t>
      </w:r>
      <w:r w:rsidR="00DF3500" w:rsidRPr="00DF3500">
        <w:rPr>
          <w:rFonts w:cs="Times New Roman"/>
          <w:color w:val="70AD47" w:themeColor="accent6"/>
        </w:rPr>
        <w:t xml:space="preserve"> </w:t>
      </w:r>
      <w:r w:rsidR="004E6717">
        <w:rPr>
          <w:rFonts w:cs="Times New Roman"/>
          <w:color w:val="70AD47" w:themeColor="accent6"/>
        </w:rPr>
        <w:t xml:space="preserve">As the results depict, our proposed method SCG-PL </w:t>
      </w:r>
      <w:r w:rsidR="00D02F8E">
        <w:rPr>
          <w:rFonts w:cs="Times New Roman"/>
          <w:color w:val="70AD47" w:themeColor="accent6"/>
        </w:rPr>
        <w:t xml:space="preserve">outperforms other existing method both in terms of </w:t>
      </w:r>
      <w:proofErr w:type="spellStart"/>
      <w:r w:rsidR="00D02F8E">
        <w:rPr>
          <w:rFonts w:cs="Times New Roman"/>
          <w:color w:val="70AD47" w:themeColor="accent6"/>
        </w:rPr>
        <w:t>vadility</w:t>
      </w:r>
      <w:proofErr w:type="spellEnd"/>
      <w:r w:rsidR="00D02F8E">
        <w:rPr>
          <w:rFonts w:cs="Times New Roman"/>
          <w:color w:val="70AD47" w:themeColor="accent6"/>
        </w:rPr>
        <w:t xml:space="preserve"> metrics and effect of the generating synthetic CT image.</w:t>
      </w:r>
      <w:r w:rsidR="0064708D">
        <w:rPr>
          <w:rFonts w:cs="Times New Roman"/>
          <w:color w:val="70AD47" w:themeColor="accent6"/>
        </w:rPr>
        <w:t xml:space="preserve"> </w:t>
      </w:r>
    </w:p>
    <w:p w:rsidR="006053DF" w:rsidRDefault="006053DF" w:rsidP="006053DF">
      <w:pPr>
        <w:textAlignment w:val="center"/>
        <w:rPr>
          <w:rFonts w:cs="Times New Roman"/>
          <w:color w:val="70AD47" w:themeColor="accent6"/>
        </w:rPr>
      </w:pPr>
      <w:r>
        <w:rPr>
          <w:rFonts w:cs="Times New Roman"/>
          <w:color w:val="70AD47" w:themeColor="accent6"/>
        </w:rPr>
        <w:t>4.3 Analysis and discuss</w:t>
      </w:r>
    </w:p>
    <w:p w:rsidR="00BE4041" w:rsidRPr="00BE4041" w:rsidRDefault="00EC2311" w:rsidP="00BE4041">
      <w:pPr>
        <w:ind w:firstLineChars="100" w:firstLine="210"/>
        <w:textAlignment w:val="center"/>
        <w:rPr>
          <w:rFonts w:eastAsiaTheme="minorEastAsia" w:cs="Times New Roman" w:hint="eastAsia"/>
          <w:color w:val="000000" w:themeColor="text1"/>
        </w:rPr>
        <w:sectPr w:rsidR="00BE4041" w:rsidRPr="00BE4041" w:rsidSect="00BE4041">
          <w:type w:val="continuous"/>
          <w:pgSz w:w="11906" w:h="16838"/>
          <w:pgMar w:top="1440" w:right="1800" w:bottom="1440" w:left="1800" w:header="851" w:footer="992" w:gutter="0"/>
          <w:cols w:num="2" w:space="425"/>
          <w:docGrid w:type="lines" w:linePitch="312"/>
        </w:sectPr>
      </w:pPr>
      <w:r w:rsidRPr="00EC2311">
        <w:rPr>
          <w:rFonts w:cs="Times New Roman"/>
          <w:color w:val="70AD47" w:themeColor="accent6"/>
        </w:rPr>
        <w:t>Then</w:t>
      </w:r>
      <w:r>
        <w:rPr>
          <w:rFonts w:cs="Times New Roman"/>
          <w:color w:val="70AD47" w:themeColor="accent6"/>
        </w:rPr>
        <w:t xml:space="preserve"> </w:t>
      </w:r>
      <w:r w:rsidR="00DF3500">
        <w:rPr>
          <w:rFonts w:cs="Times New Roman"/>
          <w:color w:val="70AD47" w:themeColor="accent6"/>
        </w:rPr>
        <w:t xml:space="preserve">we </w:t>
      </w:r>
      <w:r w:rsidR="0064708D">
        <w:rPr>
          <w:rFonts w:cs="Times New Roman"/>
          <w:color w:val="70AD47" w:themeColor="accent6"/>
        </w:rPr>
        <w:t>analysis</w:t>
      </w:r>
      <w:r w:rsidR="00DF3500">
        <w:rPr>
          <w:rFonts w:cs="Times New Roman"/>
          <w:color w:val="70AD47" w:themeColor="accent6"/>
        </w:rPr>
        <w:t xml:space="preserve"> the robustness of SCG-PL. We analyze two types of parameters of our proposed SCG-PL, i.e., </w:t>
      </w:r>
      <w:proofErr w:type="spellStart"/>
      <w:r w:rsidR="00DF3500" w:rsidRPr="00737076">
        <w:rPr>
          <w:rFonts w:cs="Times New Roman"/>
          <w:i/>
          <w:color w:val="70AD47" w:themeColor="accent6"/>
        </w:rPr>
        <w:t>ss</w:t>
      </w:r>
      <w:proofErr w:type="spellEnd"/>
      <w:r w:rsidR="00DF3500" w:rsidRPr="00737076">
        <w:rPr>
          <w:rFonts w:cs="Times New Roman"/>
          <w:i/>
          <w:color w:val="70AD47" w:themeColor="accent6"/>
        </w:rPr>
        <w:t xml:space="preserve"> </w:t>
      </w:r>
      <w:r w:rsidR="00DF3500">
        <w:rPr>
          <w:rFonts w:cs="Times New Roman"/>
          <w:color w:val="70AD47" w:themeColor="accent6"/>
        </w:rPr>
        <w:t xml:space="preserve">and </w:t>
      </w:r>
      <w:r w:rsidR="00DF3500" w:rsidRPr="00737076">
        <w:rPr>
          <w:rFonts w:cs="Times New Roman"/>
          <w:i/>
          <w:color w:val="70AD47" w:themeColor="accent6"/>
        </w:rPr>
        <w:t>k</w:t>
      </w:r>
      <w:r w:rsidR="00DF3500">
        <w:rPr>
          <w:rFonts w:cs="Times New Roman"/>
          <w:color w:val="70AD47" w:themeColor="accent6"/>
        </w:rPr>
        <w:t xml:space="preserve">, denotes as </w:t>
      </w:r>
      <w:r w:rsidR="00F07886">
        <w:rPr>
          <w:rFonts w:cs="Times New Roman"/>
          <w:color w:val="70AD47" w:themeColor="accent6"/>
        </w:rPr>
        <w:t>the sampling size</w:t>
      </w:r>
      <w:r w:rsidR="00F07886">
        <w:rPr>
          <w:rFonts w:cs="Times New Roman"/>
          <w:color w:val="70AD47" w:themeColor="accent6"/>
        </w:rPr>
        <w:t xml:space="preserve"> </w:t>
      </w:r>
      <w:r w:rsidR="00DF3500">
        <w:rPr>
          <w:rFonts w:cs="Times New Roman"/>
          <w:color w:val="70AD47" w:themeColor="accent6"/>
        </w:rPr>
        <w:t>and</w:t>
      </w:r>
      <w:r w:rsidR="00F07886" w:rsidRPr="00F07886">
        <w:rPr>
          <w:rFonts w:cs="Times New Roman"/>
          <w:color w:val="70AD47" w:themeColor="accent6"/>
        </w:rPr>
        <w:t xml:space="preserve"> </w:t>
      </w:r>
      <w:r w:rsidR="00F07886">
        <w:rPr>
          <w:rFonts w:cs="Times New Roman"/>
          <w:color w:val="70AD47" w:themeColor="accent6"/>
        </w:rPr>
        <w:t xml:space="preserve">the </w:t>
      </w:r>
      <w:r w:rsidR="00F07886" w:rsidRPr="0062582B">
        <w:rPr>
          <w:rFonts w:cs="Times New Roman"/>
          <w:i/>
          <w:color w:val="70AD47" w:themeColor="accent6"/>
        </w:rPr>
        <w:t>Kth</w:t>
      </w:r>
      <w:r w:rsidR="00F07886">
        <w:rPr>
          <w:rFonts w:cs="Times New Roman"/>
          <w:color w:val="70AD47" w:themeColor="accent6"/>
        </w:rPr>
        <w:t xml:space="preserve"> nearest neighbor</w:t>
      </w:r>
      <w:r w:rsidR="00DF3500">
        <w:rPr>
          <w:rFonts w:cs="Times New Roman"/>
          <w:color w:val="70AD47" w:themeColor="accent6"/>
        </w:rPr>
        <w:t xml:space="preserve"> respectively. Due to the existed patch models, we subdivide </w:t>
      </w:r>
      <w:proofErr w:type="spellStart"/>
      <w:r w:rsidR="00DF3500" w:rsidRPr="0062582B">
        <w:rPr>
          <w:rFonts w:cs="Times New Roman"/>
          <w:i/>
          <w:color w:val="70AD47" w:themeColor="accent6"/>
        </w:rPr>
        <w:t>ss</w:t>
      </w:r>
      <w:proofErr w:type="spellEnd"/>
      <w:r w:rsidR="00DF3500">
        <w:rPr>
          <w:rFonts w:cs="Times New Roman"/>
          <w:color w:val="70AD47" w:themeColor="accent6"/>
        </w:rPr>
        <w:t xml:space="preserve"> and </w:t>
      </w:r>
      <w:r w:rsidR="00DF3500" w:rsidRPr="0062582B">
        <w:rPr>
          <w:rFonts w:cs="Times New Roman"/>
          <w:i/>
          <w:color w:val="70AD47" w:themeColor="accent6"/>
        </w:rPr>
        <w:t>k</w:t>
      </w:r>
      <w:r w:rsidR="00DF3500">
        <w:rPr>
          <w:rFonts w:cs="Times New Roman"/>
          <w:color w:val="70AD47" w:themeColor="accent6"/>
        </w:rPr>
        <w:t xml:space="preserve"> into </w:t>
      </w:r>
      <w:r w:rsidR="00DF3500" w:rsidRPr="0062582B">
        <w:rPr>
          <w:rFonts w:cs="Times New Roman"/>
          <w:i/>
          <w:color w:val="70AD47" w:themeColor="accent6"/>
        </w:rPr>
        <w:t>ss1</w:t>
      </w:r>
      <w:r w:rsidR="00DF3500">
        <w:rPr>
          <w:rFonts w:cs="Times New Roman"/>
          <w:color w:val="70AD47" w:themeColor="accent6"/>
        </w:rPr>
        <w:t xml:space="preserve">, </w:t>
      </w:r>
      <w:r w:rsidR="00DF3500" w:rsidRPr="0062582B">
        <w:rPr>
          <w:rFonts w:cs="Times New Roman"/>
          <w:i/>
          <w:color w:val="70AD47" w:themeColor="accent6"/>
        </w:rPr>
        <w:t>ss2</w:t>
      </w:r>
      <w:r w:rsidR="00DF3500">
        <w:rPr>
          <w:rFonts w:cs="Times New Roman"/>
          <w:color w:val="70AD47" w:themeColor="accent6"/>
        </w:rPr>
        <w:t>,</w:t>
      </w:r>
      <w:r w:rsidR="00DF3500" w:rsidRPr="0062582B">
        <w:rPr>
          <w:rFonts w:cs="Times New Roman"/>
          <w:i/>
          <w:color w:val="70AD47" w:themeColor="accent6"/>
        </w:rPr>
        <w:t xml:space="preserve"> k1</w:t>
      </w:r>
      <w:r w:rsidR="00DF3500">
        <w:rPr>
          <w:rFonts w:cs="Times New Roman"/>
          <w:color w:val="70AD47" w:themeColor="accent6"/>
        </w:rPr>
        <w:t xml:space="preserve"> and</w:t>
      </w:r>
      <w:r w:rsidR="00DF3500" w:rsidRPr="0062582B">
        <w:rPr>
          <w:rFonts w:cs="Times New Roman"/>
          <w:i/>
          <w:color w:val="70AD47" w:themeColor="accent6"/>
        </w:rPr>
        <w:t xml:space="preserve"> k2</w:t>
      </w:r>
      <w:r w:rsidR="00DF3500">
        <w:rPr>
          <w:rFonts w:cs="Times New Roman"/>
          <w:color w:val="70AD47" w:themeColor="accent6"/>
        </w:rPr>
        <w:t xml:space="preserve"> for different patch model</w:t>
      </w:r>
      <w:r w:rsidR="00D0742C">
        <w:rPr>
          <w:rFonts w:cs="Times New Roman"/>
          <w:color w:val="70AD47" w:themeColor="accent6"/>
        </w:rPr>
        <w:t>s</w:t>
      </w:r>
      <w:r w:rsidR="00CF2276">
        <w:rPr>
          <w:rFonts w:cs="Times New Roman"/>
          <w:color w:val="70AD47" w:themeColor="accent6"/>
        </w:rPr>
        <w:t xml:space="preserve">, i.e., </w:t>
      </w:r>
      <w:r w:rsidR="00CF2276" w:rsidRPr="0062582B">
        <w:rPr>
          <w:rFonts w:cs="Times New Roman"/>
          <w:i/>
          <w:color w:val="70AD47" w:themeColor="accent6"/>
        </w:rPr>
        <w:t>ss1</w:t>
      </w:r>
      <w:r w:rsidR="00CF2276">
        <w:rPr>
          <w:rFonts w:cs="Times New Roman"/>
          <w:color w:val="70AD47" w:themeColor="accent6"/>
        </w:rPr>
        <w:t xml:space="preserve"> and </w:t>
      </w:r>
      <w:r w:rsidR="00CF2276" w:rsidRPr="0062582B">
        <w:rPr>
          <w:rFonts w:cs="Times New Roman"/>
          <w:i/>
          <w:color w:val="70AD47" w:themeColor="accent6"/>
        </w:rPr>
        <w:t>k1</w:t>
      </w:r>
      <w:r w:rsidR="00CF2276">
        <w:rPr>
          <w:rFonts w:cs="Times New Roman"/>
          <w:color w:val="70AD47" w:themeColor="accent6"/>
        </w:rPr>
        <w:t xml:space="preserve"> for patch model1 and </w:t>
      </w:r>
      <w:r w:rsidR="00CF2276" w:rsidRPr="0062582B">
        <w:rPr>
          <w:rFonts w:cs="Times New Roman"/>
          <w:i/>
          <w:color w:val="70AD47" w:themeColor="accent6"/>
        </w:rPr>
        <w:t>ss2</w:t>
      </w:r>
      <w:r w:rsidR="00CF2276">
        <w:rPr>
          <w:rFonts w:cs="Times New Roman"/>
          <w:color w:val="70AD47" w:themeColor="accent6"/>
        </w:rPr>
        <w:t xml:space="preserve"> and</w:t>
      </w:r>
      <w:r w:rsidR="00CF2276" w:rsidRPr="0062582B">
        <w:rPr>
          <w:rFonts w:cs="Times New Roman"/>
          <w:i/>
          <w:color w:val="70AD47" w:themeColor="accent6"/>
        </w:rPr>
        <w:t xml:space="preserve"> k2</w:t>
      </w:r>
      <w:r w:rsidR="00CF2276">
        <w:rPr>
          <w:rFonts w:cs="Times New Roman"/>
          <w:color w:val="70AD47" w:themeColor="accent6"/>
        </w:rPr>
        <w:t xml:space="preserve"> for patch model2. </w:t>
      </w:r>
      <w:r w:rsidR="00DF3500" w:rsidRPr="00484BBF">
        <w:rPr>
          <w:rFonts w:cs="Times New Roman"/>
          <w:color w:val="70AD47" w:themeColor="accent6"/>
        </w:rPr>
        <w:t xml:space="preserve">For this end, we </w:t>
      </w:r>
      <w:r>
        <w:rPr>
          <w:rFonts w:cs="Times New Roman"/>
          <w:color w:val="70AD47" w:themeColor="accent6"/>
        </w:rPr>
        <w:t>first assign suggested</w:t>
      </w:r>
      <w:r w:rsidR="00897F89">
        <w:rPr>
          <w:rFonts w:cs="Times New Roman"/>
          <w:color w:val="70AD47" w:themeColor="accent6"/>
        </w:rPr>
        <w:t xml:space="preserve"> </w:t>
      </w:r>
      <w:r>
        <w:rPr>
          <w:rFonts w:cs="Times New Roman"/>
          <w:color w:val="70AD47" w:themeColor="accent6"/>
        </w:rPr>
        <w:t>value to experimental parameters</w:t>
      </w:r>
      <w:r w:rsidR="008F7F74">
        <w:rPr>
          <w:rFonts w:cs="Times New Roman"/>
          <w:color w:val="70AD47" w:themeColor="accent6"/>
        </w:rPr>
        <w:t xml:space="preserve">, then gradually </w:t>
      </w:r>
      <w:r w:rsidR="00FD5921">
        <w:rPr>
          <w:rFonts w:cs="Times New Roman"/>
          <w:color w:val="70AD47" w:themeColor="accent6"/>
        </w:rPr>
        <w:t xml:space="preserve">change parameter value within a reasonable </w:t>
      </w:r>
      <w:r w:rsidR="00FD5921">
        <w:rPr>
          <w:rFonts w:cs="Times New Roman"/>
          <w:color w:val="70AD47" w:themeColor="accent6"/>
        </w:rPr>
        <w:lastRenderedPageBreak/>
        <w:t>range f</w:t>
      </w:r>
      <w:r w:rsidR="00897F89">
        <w:rPr>
          <w:rFonts w:cs="Times New Roman"/>
          <w:color w:val="70AD47" w:themeColor="accent6"/>
        </w:rPr>
        <w:t xml:space="preserve">or each subject. The </w:t>
      </w:r>
      <w:proofErr w:type="spellStart"/>
      <w:r w:rsidR="006579FD">
        <w:rPr>
          <w:rFonts w:cs="Times New Roman"/>
          <w:color w:val="70AD47" w:themeColor="accent6"/>
        </w:rPr>
        <w:t>vadility</w:t>
      </w:r>
      <w:proofErr w:type="spellEnd"/>
      <w:r w:rsidR="006579FD">
        <w:rPr>
          <w:rFonts w:cs="Times New Roman"/>
          <w:color w:val="70AD47" w:themeColor="accent6"/>
        </w:rPr>
        <w:t xml:space="preserve"> metri</w:t>
      </w:r>
      <w:r w:rsidR="00897F89" w:rsidRPr="00897F89">
        <w:rPr>
          <w:rFonts w:cs="Times New Roman"/>
          <w:color w:val="70AD47" w:themeColor="accent6"/>
        </w:rPr>
        <w:t>cs</w:t>
      </w:r>
      <w:r w:rsidR="00897F89">
        <w:rPr>
          <w:rFonts w:cs="Times New Roman"/>
          <w:color w:val="70AD47" w:themeColor="accent6"/>
        </w:rPr>
        <w:t>, i.e., MAPD, RMSE and R of experimental parameters</w:t>
      </w:r>
      <w:r w:rsidR="006579FD">
        <w:rPr>
          <w:rFonts w:cs="Times New Roman"/>
          <w:color w:val="70AD47" w:themeColor="accent6"/>
        </w:rPr>
        <w:t xml:space="preserve"> of Sub8</w:t>
      </w:r>
      <w:r w:rsidR="00897F89">
        <w:rPr>
          <w:rFonts w:cs="Times New Roman"/>
          <w:color w:val="70AD47" w:themeColor="accent6"/>
        </w:rPr>
        <w:t>.</w:t>
      </w:r>
      <w:r w:rsidR="006579FD">
        <w:rPr>
          <w:rFonts w:cs="Times New Roman"/>
          <w:color w:val="70AD47" w:themeColor="accent6"/>
        </w:rPr>
        <w:t xml:space="preserve"> </w:t>
      </w:r>
      <w:r w:rsidR="007C03ED">
        <w:rPr>
          <w:rFonts w:cs="Times New Roman"/>
          <w:color w:val="70AD47" w:themeColor="accent6"/>
        </w:rPr>
        <w:t xml:space="preserve">We run 20 times of SCG-PL and display the average value as shown in </w:t>
      </w:r>
      <w:r w:rsidR="007C03ED">
        <w:rPr>
          <w:rFonts w:cs="Times New Roman"/>
          <w:color w:val="70AD47" w:themeColor="accent6"/>
        </w:rPr>
        <w:t xml:space="preserve">Figure </w:t>
      </w:r>
      <w:r w:rsidR="007C03ED" w:rsidRPr="00183042">
        <w:rPr>
          <w:rFonts w:cs="Times New Roman"/>
          <w:color w:val="FF0000"/>
        </w:rPr>
        <w:t>X</w:t>
      </w:r>
      <w:r w:rsidR="007C03ED">
        <w:rPr>
          <w:rFonts w:cs="Times New Roman"/>
          <w:color w:val="70AD47" w:themeColor="accent6"/>
        </w:rPr>
        <w:t>.</w:t>
      </w:r>
      <w:r w:rsidR="00183042">
        <w:rPr>
          <w:rFonts w:cs="Times New Roman"/>
          <w:color w:val="70AD47" w:themeColor="accent6"/>
        </w:rPr>
        <w:t xml:space="preserve"> As the figure depicts, t</w:t>
      </w:r>
      <w:r w:rsidR="00183042" w:rsidRPr="00183042">
        <w:rPr>
          <w:rFonts w:cs="Times New Roman"/>
          <w:color w:val="70AD47" w:themeColor="accent6"/>
        </w:rPr>
        <w:t xml:space="preserve">he fluctuation </w:t>
      </w:r>
      <w:r w:rsidR="00183042" w:rsidRPr="00183042">
        <w:rPr>
          <w:rFonts w:cs="Times New Roman"/>
          <w:color w:val="70AD47" w:themeColor="accent6"/>
        </w:rPr>
        <w:lastRenderedPageBreak/>
        <w:t xml:space="preserve">of the </w:t>
      </w:r>
      <w:r w:rsidR="00183042">
        <w:rPr>
          <w:rFonts w:cs="Times New Roman"/>
          <w:color w:val="70AD47" w:themeColor="accent6"/>
        </w:rPr>
        <w:t xml:space="preserve">experimental </w:t>
      </w:r>
      <w:r w:rsidR="00183042" w:rsidRPr="00183042">
        <w:rPr>
          <w:rFonts w:cs="Times New Roman"/>
          <w:color w:val="70AD47" w:themeColor="accent6"/>
        </w:rPr>
        <w:t xml:space="preserve">parameters has little </w:t>
      </w:r>
      <w:r w:rsidR="00D15D9A">
        <w:rPr>
          <w:rFonts w:cs="Times New Roman"/>
          <w:color w:val="70AD47" w:themeColor="accent6"/>
        </w:rPr>
        <w:t>effect</w:t>
      </w:r>
      <w:r w:rsidR="00CD2728" w:rsidRPr="00CD2728">
        <w:rPr>
          <w:rFonts w:cs="Times New Roman"/>
          <w:color w:val="70AD47" w:themeColor="accent6"/>
        </w:rPr>
        <w:t xml:space="preserve"> </w:t>
      </w:r>
      <w:r w:rsidR="00183042" w:rsidRPr="00183042">
        <w:rPr>
          <w:rFonts w:cs="Times New Roman"/>
          <w:color w:val="70AD47" w:themeColor="accent6"/>
        </w:rPr>
        <w:t xml:space="preserve">on the </w:t>
      </w:r>
      <w:proofErr w:type="spellStart"/>
      <w:r w:rsidR="00D15D9A">
        <w:rPr>
          <w:rFonts w:cs="Times New Roman"/>
          <w:color w:val="70AD47" w:themeColor="accent6"/>
        </w:rPr>
        <w:t>vadility</w:t>
      </w:r>
      <w:proofErr w:type="spellEnd"/>
      <w:r w:rsidR="00D15D9A">
        <w:rPr>
          <w:rFonts w:cs="Times New Roman"/>
          <w:color w:val="70AD47" w:themeColor="accent6"/>
        </w:rPr>
        <w:t xml:space="preserve"> </w:t>
      </w:r>
      <w:r w:rsidR="00183042">
        <w:rPr>
          <w:rFonts w:cs="Times New Roman"/>
          <w:color w:val="70AD47" w:themeColor="accent6"/>
        </w:rPr>
        <w:t>metri</w:t>
      </w:r>
      <w:r w:rsidR="00183042" w:rsidRPr="00897F89">
        <w:rPr>
          <w:rFonts w:cs="Times New Roman"/>
          <w:color w:val="70AD47" w:themeColor="accent6"/>
        </w:rPr>
        <w:t>cs</w:t>
      </w:r>
      <w:r w:rsidR="00CD2728">
        <w:rPr>
          <w:rFonts w:cs="Times New Roman"/>
          <w:color w:val="70AD47" w:themeColor="accent6"/>
        </w:rPr>
        <w:t>, which indicates the good robustness and stability of our proposed SCG-PL method.</w:t>
      </w:r>
    </w:p>
    <w:p w:rsidR="00BE4041" w:rsidRPr="00BE4041" w:rsidRDefault="00BE4041" w:rsidP="00A16813">
      <w:pPr>
        <w:textAlignment w:val="center"/>
        <w:rPr>
          <w:rFonts w:eastAsiaTheme="minorEastAsia" w:hint="eastAsia"/>
          <w:noProof/>
          <w:color w:val="000000" w:themeColor="text1"/>
        </w:rPr>
        <w:sectPr w:rsidR="00BE4041" w:rsidRPr="00BE4041" w:rsidSect="00BE4041">
          <w:type w:val="continuous"/>
          <w:pgSz w:w="11906" w:h="16838"/>
          <w:pgMar w:top="1440" w:right="1800" w:bottom="1440" w:left="1800" w:header="851" w:footer="992" w:gutter="0"/>
          <w:cols w:space="425"/>
          <w:docGrid w:type="lines" w:linePitch="312"/>
        </w:sectPr>
      </w:pPr>
    </w:p>
    <w:p w:rsidR="005829EC" w:rsidRDefault="005829EC" w:rsidP="00F76A6D">
      <w:pPr>
        <w:adjustRightInd w:val="0"/>
        <w:snapToGrid w:val="0"/>
        <w:spacing w:line="0" w:lineRule="atLeast"/>
        <w:textAlignment w:val="center"/>
        <w:rPr>
          <w:rFonts w:eastAsiaTheme="minorEastAsia" w:hint="eastAsia"/>
          <w:noProof/>
          <w:color w:val="000000" w:themeColor="text1"/>
        </w:rPr>
        <w:sectPr w:rsidR="005829EC" w:rsidSect="00CA4A6C">
          <w:type w:val="continuous"/>
          <w:pgSz w:w="11906" w:h="16838"/>
          <w:pgMar w:top="1440" w:right="1800" w:bottom="1440" w:left="1800" w:header="851" w:footer="992" w:gutter="0"/>
          <w:cols w:num="2" w:space="425"/>
          <w:docGrid w:type="lines" w:linePitch="312"/>
        </w:sectPr>
      </w:pPr>
    </w:p>
    <w:tbl>
      <w:tblPr>
        <w:tblStyle w:val="a3"/>
        <w:tblW w:w="0" w:type="auto"/>
        <w:shd w:val="clear" w:color="auto" w:fill="FFFFFF" w:themeFill="background1"/>
        <w:tblCellMar>
          <w:left w:w="0" w:type="dxa"/>
          <w:right w:w="0" w:type="dxa"/>
        </w:tblCellMar>
        <w:tblLook w:val="04A0" w:firstRow="1" w:lastRow="0" w:firstColumn="1" w:lastColumn="0" w:noHBand="0" w:noVBand="1"/>
      </w:tblPr>
      <w:tblGrid>
        <w:gridCol w:w="2766"/>
        <w:gridCol w:w="2765"/>
        <w:gridCol w:w="2765"/>
      </w:tblGrid>
      <w:tr w:rsidR="00C16EEA" w:rsidRPr="00F76A6D" w:rsidTr="008973AA">
        <w:tc>
          <w:tcPr>
            <w:tcW w:w="2768" w:type="dxa"/>
            <w:shd w:val="clear" w:color="auto" w:fill="FFFFFF" w:themeFill="background1"/>
          </w:tcPr>
          <w:p w:rsidR="00F76A6D" w:rsidRDefault="00F76A6D" w:rsidP="00F76A6D">
            <w:pPr>
              <w:adjustRightInd w:val="0"/>
              <w:snapToGrid w:val="0"/>
              <w:spacing w:line="0" w:lineRule="atLeast"/>
              <w:textAlignment w:val="center"/>
              <w:rPr>
                <w:rFonts w:eastAsiaTheme="minorEastAsia"/>
                <w:noProof/>
                <w:color w:val="000000" w:themeColor="text1"/>
              </w:rPr>
            </w:pPr>
            <w:r w:rsidRPr="00D53D81">
              <w:rPr>
                <w:noProof/>
                <w:color w:val="000000" w:themeColor="text1"/>
              </w:rPr>
              <w:lastRenderedPageBreak/>
              <w:drawing>
                <wp:inline distT="0" distB="0" distL="0" distR="0" wp14:anchorId="4D990B0D" wp14:editId="0349E38B">
                  <wp:extent cx="1782000" cy="1036800"/>
                  <wp:effectExtent l="0" t="0" r="8890" b="0"/>
                  <wp:docPr id="154" name="图片 154" descr="F:\医学项目\Test_and_Train\soft_bone\param_control\pic\ss1_MA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F:\医学项目\Test_and_Train\soft_bone\param_control\pic\ss1_MAPD.png"/>
                          <pic:cNvPicPr>
                            <a:picLocks noChangeAspect="1" noChangeArrowheads="1"/>
                          </pic:cNvPicPr>
                        </pic:nvPicPr>
                        <pic:blipFill>
                          <a:blip r:embed="rId94"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Default="00F76A6D" w:rsidP="00F76A6D">
            <w:pPr>
              <w:adjustRightInd w:val="0"/>
              <w:snapToGrid w:val="0"/>
              <w:spacing w:line="0" w:lineRule="atLeast"/>
              <w:textAlignment w:val="center"/>
              <w:rPr>
                <w:rFonts w:eastAsiaTheme="minorEastAsia"/>
                <w:noProof/>
                <w:color w:val="000000" w:themeColor="text1"/>
              </w:rPr>
            </w:pPr>
            <w:r w:rsidRPr="00D53D81">
              <w:rPr>
                <w:noProof/>
                <w:color w:val="000000" w:themeColor="text1"/>
              </w:rPr>
              <w:drawing>
                <wp:inline distT="0" distB="0" distL="0" distR="0" wp14:anchorId="5276EA6C" wp14:editId="370C01B5">
                  <wp:extent cx="1782000" cy="1036800"/>
                  <wp:effectExtent l="0" t="0" r="8890" b="0"/>
                  <wp:docPr id="165" name="图片 165" descr="F:\医学项目\Test_and_Train\soft_bone\param_control\pic\ss1_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F:\医学项目\Test_and_Train\soft_bone\param_control\pic\ss1_RMSE.png"/>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Default="00F76A6D" w:rsidP="00F76A6D">
            <w:pPr>
              <w:adjustRightInd w:val="0"/>
              <w:snapToGrid w:val="0"/>
              <w:spacing w:line="0" w:lineRule="atLeast"/>
              <w:textAlignment w:val="center"/>
              <w:rPr>
                <w:rFonts w:eastAsiaTheme="minorEastAsia"/>
                <w:noProof/>
                <w:color w:val="000000" w:themeColor="text1"/>
              </w:rPr>
            </w:pPr>
            <w:r w:rsidRPr="00D53D81">
              <w:rPr>
                <w:noProof/>
                <w:color w:val="000000" w:themeColor="text1"/>
              </w:rPr>
              <w:drawing>
                <wp:inline distT="0" distB="0" distL="0" distR="0" wp14:anchorId="3A7621A0" wp14:editId="60F4D515">
                  <wp:extent cx="1782000" cy="1036800"/>
                  <wp:effectExtent l="0" t="0" r="8890" b="0"/>
                  <wp:docPr id="166" name="图片 166" descr="F:\医学项目\Test_and_Train\soft_bone\param_control\pic\ss1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F:\医学项目\Test_and_Train\soft_bone\param_control\pic\ss1_R.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r>
      <w:tr w:rsidR="00F76A6D" w:rsidRPr="00F76A6D" w:rsidTr="008973AA">
        <w:tc>
          <w:tcPr>
            <w:tcW w:w="2768" w:type="dxa"/>
            <w:shd w:val="clear" w:color="auto" w:fill="FFFFFF" w:themeFill="background1"/>
          </w:tcPr>
          <w:p w:rsidR="00F76A6D" w:rsidRPr="00F76A6D" w:rsidRDefault="00F76A6D" w:rsidP="00F76A6D">
            <w:pPr>
              <w:adjustRightInd w:val="0"/>
              <w:snapToGrid w:val="0"/>
              <w:spacing w:line="0" w:lineRule="atLeast"/>
              <w:jc w:val="center"/>
              <w:textAlignment w:val="center"/>
              <w:rPr>
                <w:rFonts w:eastAsiaTheme="minorEastAsia" w:hint="eastAsia"/>
                <w:noProof/>
                <w:color w:val="000000" w:themeColor="text1"/>
                <w:sz w:val="15"/>
                <w:szCs w:val="15"/>
              </w:rPr>
            </w:pPr>
            <w:r w:rsidRPr="00F76A6D">
              <w:rPr>
                <w:rFonts w:eastAsiaTheme="minorEastAsia"/>
                <w:noProof/>
                <w:color w:val="000000" w:themeColor="text1"/>
                <w:sz w:val="15"/>
                <w:szCs w:val="15"/>
              </w:rPr>
              <w:t>(a1)</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(a</w:t>
            </w:r>
            <w:r w:rsidRPr="00F76A6D">
              <w:rPr>
                <w:rFonts w:eastAsiaTheme="minorEastAsia"/>
                <w:noProof/>
                <w:color w:val="000000" w:themeColor="text1"/>
                <w:sz w:val="15"/>
                <w:szCs w:val="15"/>
              </w:rPr>
              <w:t>2</w:t>
            </w:r>
            <w:r w:rsidRPr="00F76A6D">
              <w:rPr>
                <w:rFonts w:eastAsiaTheme="minorEastAsia"/>
                <w:noProof/>
                <w:color w:val="000000" w:themeColor="text1"/>
                <w:sz w:val="15"/>
                <w:szCs w:val="15"/>
              </w:rPr>
              <w:t>)</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(a</w:t>
            </w:r>
            <w:r w:rsidRPr="00F76A6D">
              <w:rPr>
                <w:rFonts w:eastAsiaTheme="minorEastAsia"/>
                <w:noProof/>
                <w:color w:val="000000" w:themeColor="text1"/>
                <w:sz w:val="15"/>
                <w:szCs w:val="15"/>
              </w:rPr>
              <w:t>3</w:t>
            </w:r>
            <w:r w:rsidRPr="00F76A6D">
              <w:rPr>
                <w:rFonts w:eastAsiaTheme="minorEastAsia"/>
                <w:noProof/>
                <w:color w:val="000000" w:themeColor="text1"/>
                <w:sz w:val="15"/>
                <w:szCs w:val="15"/>
              </w:rPr>
              <w:t>)</w:t>
            </w:r>
          </w:p>
        </w:tc>
      </w:tr>
      <w:tr w:rsidR="00F76A6D" w:rsidTr="008973AA">
        <w:tc>
          <w:tcPr>
            <w:tcW w:w="2768"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D53D81">
              <w:rPr>
                <w:noProof/>
                <w:color w:val="000000" w:themeColor="text1"/>
              </w:rPr>
              <w:drawing>
                <wp:inline distT="0" distB="0" distL="0" distR="0" wp14:anchorId="3F17EE0F" wp14:editId="14149596">
                  <wp:extent cx="1782000" cy="1036800"/>
                  <wp:effectExtent l="0" t="0" r="8890" b="0"/>
                  <wp:docPr id="167" name="图片 167" descr="F:\医学项目\Test_and_Train\soft_bone\param_control\pic\k1_MA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descr="F:\医学项目\Test_and_Train\soft_bone\param_control\pic\k1_MAPD.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D53D81">
              <w:rPr>
                <w:noProof/>
                <w:color w:val="000000" w:themeColor="text1"/>
              </w:rPr>
              <w:drawing>
                <wp:inline distT="0" distB="0" distL="0" distR="0" wp14:anchorId="718E2926" wp14:editId="75CD9AFA">
                  <wp:extent cx="1782000" cy="1036800"/>
                  <wp:effectExtent l="0" t="0" r="8890" b="0"/>
                  <wp:docPr id="168" name="图片 168" descr="F:\医学项目\Test_and_Train\soft_bone\param_control\pic\k1_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F:\医学项目\Test_and_Train\soft_bone\param_control\pic\k1_RMSE.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D53D81">
              <w:rPr>
                <w:noProof/>
                <w:color w:val="000000" w:themeColor="text1"/>
              </w:rPr>
              <w:drawing>
                <wp:inline distT="0" distB="0" distL="0" distR="0" wp14:anchorId="7EA03954" wp14:editId="63C445A6">
                  <wp:extent cx="1782000" cy="1036800"/>
                  <wp:effectExtent l="0" t="0" r="8890" b="0"/>
                  <wp:docPr id="169" name="图片 169" descr="F:\医学项目\Test_and_Train\soft_bone\param_control\pic\k1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F:\医学项目\Test_and_Train\soft_bone\param_control\pic\k1_R.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r>
      <w:tr w:rsidR="00F76A6D" w:rsidTr="008973AA">
        <w:tc>
          <w:tcPr>
            <w:tcW w:w="2768" w:type="dxa"/>
            <w:shd w:val="clear" w:color="auto" w:fill="FFFFFF" w:themeFill="background1"/>
          </w:tcPr>
          <w:p w:rsidR="00F76A6D" w:rsidRPr="00F76A6D" w:rsidRDefault="00F76A6D" w:rsidP="00F76A6D">
            <w:pPr>
              <w:adjustRightInd w:val="0"/>
              <w:snapToGrid w:val="0"/>
              <w:spacing w:line="0" w:lineRule="atLeast"/>
              <w:jc w:val="center"/>
              <w:textAlignment w:val="center"/>
              <w:rPr>
                <w:rFonts w:eastAsiaTheme="minorEastAsia" w:hint="eastAsia"/>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b</w:t>
            </w:r>
            <w:r w:rsidRPr="00F76A6D">
              <w:rPr>
                <w:rFonts w:eastAsiaTheme="minorEastAsia"/>
                <w:noProof/>
                <w:color w:val="000000" w:themeColor="text1"/>
                <w:sz w:val="15"/>
                <w:szCs w:val="15"/>
              </w:rPr>
              <w:t>1)</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b</w:t>
            </w:r>
            <w:r w:rsidRPr="00F76A6D">
              <w:rPr>
                <w:rFonts w:eastAsiaTheme="minorEastAsia"/>
                <w:noProof/>
                <w:color w:val="000000" w:themeColor="text1"/>
                <w:sz w:val="15"/>
                <w:szCs w:val="15"/>
              </w:rPr>
              <w:t>2)</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b</w:t>
            </w:r>
            <w:r w:rsidRPr="00F76A6D">
              <w:rPr>
                <w:rFonts w:eastAsiaTheme="minorEastAsia"/>
                <w:noProof/>
                <w:color w:val="000000" w:themeColor="text1"/>
                <w:sz w:val="15"/>
                <w:szCs w:val="15"/>
              </w:rPr>
              <w:t>3)</w:t>
            </w:r>
          </w:p>
        </w:tc>
      </w:tr>
      <w:tr w:rsidR="00F76A6D" w:rsidTr="008973AA">
        <w:tc>
          <w:tcPr>
            <w:tcW w:w="2768"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4068D39F" wp14:editId="108B525B">
                  <wp:extent cx="1782000" cy="1036800"/>
                  <wp:effectExtent l="0" t="0" r="8890" b="0"/>
                  <wp:docPr id="170" name="图片 170" descr="F:\医学项目\Test_and_Train\soft_bone\param_control\pic\ss2_MA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F:\医学项目\Test_and_Train\soft_bone\param_control\pic\ss2_MAPD.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4BE32D7F" wp14:editId="65554311">
                  <wp:extent cx="1782000" cy="1036800"/>
                  <wp:effectExtent l="0" t="0" r="8890" b="0"/>
                  <wp:docPr id="171" name="图片 171" descr="F:\医学项目\Test_and_Train\soft_bone\param_control\pic\ss2_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F:\医学项目\Test_and_Train\soft_bone\param_control\pic\ss2_RMSE.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12FACC87" wp14:editId="3A85195B">
                  <wp:extent cx="1782000" cy="1036800"/>
                  <wp:effectExtent l="0" t="0" r="8890" b="0"/>
                  <wp:docPr id="172" name="图片 172" descr="F:\医学项目\Test_and_Train\soft_bone\param_control\pic\ss2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F:\医学项目\Test_and_Train\soft_bone\param_control\pic\ss2_R.png"/>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r>
      <w:tr w:rsidR="00F76A6D" w:rsidTr="008973AA">
        <w:tc>
          <w:tcPr>
            <w:tcW w:w="2768" w:type="dxa"/>
            <w:shd w:val="clear" w:color="auto" w:fill="FFFFFF" w:themeFill="background1"/>
          </w:tcPr>
          <w:p w:rsidR="00F76A6D" w:rsidRPr="00F76A6D" w:rsidRDefault="00F76A6D" w:rsidP="00F76A6D">
            <w:pPr>
              <w:adjustRightInd w:val="0"/>
              <w:snapToGrid w:val="0"/>
              <w:spacing w:line="0" w:lineRule="atLeast"/>
              <w:jc w:val="center"/>
              <w:textAlignment w:val="center"/>
              <w:rPr>
                <w:rFonts w:eastAsiaTheme="minorEastAsia" w:hint="eastAsia"/>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c</w:t>
            </w:r>
            <w:r w:rsidRPr="00F76A6D">
              <w:rPr>
                <w:rFonts w:eastAsiaTheme="minorEastAsia"/>
                <w:noProof/>
                <w:color w:val="000000" w:themeColor="text1"/>
                <w:sz w:val="15"/>
                <w:szCs w:val="15"/>
              </w:rPr>
              <w:t>1)</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c</w:t>
            </w:r>
            <w:r w:rsidRPr="00F76A6D">
              <w:rPr>
                <w:rFonts w:eastAsiaTheme="minorEastAsia"/>
                <w:noProof/>
                <w:color w:val="000000" w:themeColor="text1"/>
                <w:sz w:val="15"/>
                <w:szCs w:val="15"/>
              </w:rPr>
              <w:t>2)</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c</w:t>
            </w:r>
            <w:r w:rsidRPr="00F76A6D">
              <w:rPr>
                <w:rFonts w:eastAsiaTheme="minorEastAsia"/>
                <w:noProof/>
                <w:color w:val="000000" w:themeColor="text1"/>
                <w:sz w:val="15"/>
                <w:szCs w:val="15"/>
              </w:rPr>
              <w:t>3)</w:t>
            </w:r>
          </w:p>
        </w:tc>
      </w:tr>
      <w:tr w:rsidR="00F76A6D" w:rsidTr="008973AA">
        <w:tc>
          <w:tcPr>
            <w:tcW w:w="2768"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6212953D" wp14:editId="7DF42F55">
                  <wp:extent cx="1782000" cy="1036800"/>
                  <wp:effectExtent l="0" t="0" r="8890" b="0"/>
                  <wp:docPr id="173" name="图片 173" descr="F:\医学项目\Test_and_Train\soft_bone\param_control\pic\k2_MAP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F:\医学项目\Test_and_Train\soft_bone\param_control\pic\k2_MAPD.png"/>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1BC8B87B" wp14:editId="7E5A1009">
                  <wp:extent cx="1782000" cy="1036800"/>
                  <wp:effectExtent l="0" t="0" r="8890" b="0"/>
                  <wp:docPr id="174" name="图片 174" descr="F:\医学项目\Test_and_Train\soft_bone\param_control\pic\k2_RM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F:\医学项目\Test_and_Train\soft_bone\param_control\pic\k2_RMSE.png"/>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c>
          <w:tcPr>
            <w:tcW w:w="2769" w:type="dxa"/>
            <w:shd w:val="clear" w:color="auto" w:fill="FFFFFF" w:themeFill="background1"/>
          </w:tcPr>
          <w:p w:rsidR="00F76A6D" w:rsidRPr="00D53D81" w:rsidRDefault="00F76A6D" w:rsidP="00F76A6D">
            <w:pPr>
              <w:adjustRightInd w:val="0"/>
              <w:snapToGrid w:val="0"/>
              <w:spacing w:line="0" w:lineRule="atLeast"/>
              <w:textAlignment w:val="center"/>
              <w:rPr>
                <w:noProof/>
                <w:color w:val="000000" w:themeColor="text1"/>
              </w:rPr>
            </w:pPr>
            <w:r w:rsidRPr="00844D02">
              <w:rPr>
                <w:noProof/>
                <w:color w:val="000000" w:themeColor="text1"/>
              </w:rPr>
              <w:drawing>
                <wp:inline distT="0" distB="0" distL="0" distR="0" wp14:anchorId="602622CD" wp14:editId="3212044A">
                  <wp:extent cx="1782000" cy="1036800"/>
                  <wp:effectExtent l="0" t="0" r="8890" b="0"/>
                  <wp:docPr id="175" name="图片 175" descr="F:\医学项目\Test_and_Train\soft_bone\param_control\pic\k2_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F:\医学项目\Test_and_Train\soft_bone\param_control\pic\k2_R.png"/>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1782000" cy="1036800"/>
                          </a:xfrm>
                          <a:prstGeom prst="rect">
                            <a:avLst/>
                          </a:prstGeom>
                          <a:noFill/>
                          <a:ln>
                            <a:noFill/>
                          </a:ln>
                        </pic:spPr>
                      </pic:pic>
                    </a:graphicData>
                  </a:graphic>
                </wp:inline>
              </w:drawing>
            </w:r>
          </w:p>
        </w:tc>
      </w:tr>
      <w:tr w:rsidR="00F76A6D" w:rsidTr="008973AA">
        <w:tc>
          <w:tcPr>
            <w:tcW w:w="2768" w:type="dxa"/>
            <w:shd w:val="clear" w:color="auto" w:fill="FFFFFF" w:themeFill="background1"/>
          </w:tcPr>
          <w:p w:rsidR="00F76A6D" w:rsidRPr="00F76A6D" w:rsidRDefault="00F76A6D" w:rsidP="00F76A6D">
            <w:pPr>
              <w:adjustRightInd w:val="0"/>
              <w:snapToGrid w:val="0"/>
              <w:spacing w:line="0" w:lineRule="atLeast"/>
              <w:jc w:val="center"/>
              <w:textAlignment w:val="center"/>
              <w:rPr>
                <w:rFonts w:eastAsiaTheme="minorEastAsia" w:hint="eastAsia"/>
                <w:noProof/>
                <w:color w:val="000000" w:themeColor="text1"/>
                <w:sz w:val="15"/>
                <w:szCs w:val="15"/>
              </w:rPr>
            </w:pPr>
            <w:r w:rsidRPr="00F76A6D">
              <w:rPr>
                <w:rFonts w:eastAsiaTheme="minorEastAsia"/>
                <w:noProof/>
                <w:color w:val="000000" w:themeColor="text1"/>
                <w:sz w:val="15"/>
                <w:szCs w:val="15"/>
              </w:rPr>
              <w:t>(</w:t>
            </w:r>
            <w:r>
              <w:rPr>
                <w:rFonts w:eastAsiaTheme="minorEastAsia" w:hint="eastAsia"/>
                <w:noProof/>
                <w:color w:val="000000" w:themeColor="text1"/>
                <w:sz w:val="15"/>
                <w:szCs w:val="15"/>
              </w:rPr>
              <w:t>d</w:t>
            </w:r>
            <w:r w:rsidRPr="00F76A6D">
              <w:rPr>
                <w:rFonts w:eastAsiaTheme="minorEastAsia"/>
                <w:noProof/>
                <w:color w:val="000000" w:themeColor="text1"/>
                <w:sz w:val="15"/>
                <w:szCs w:val="15"/>
              </w:rPr>
              <w:t>1)</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d</w:t>
            </w:r>
            <w:r w:rsidRPr="00F76A6D">
              <w:rPr>
                <w:rFonts w:eastAsiaTheme="minorEastAsia"/>
                <w:noProof/>
                <w:color w:val="000000" w:themeColor="text1"/>
                <w:sz w:val="15"/>
                <w:szCs w:val="15"/>
              </w:rPr>
              <w:t>2)</w:t>
            </w:r>
          </w:p>
        </w:tc>
        <w:tc>
          <w:tcPr>
            <w:tcW w:w="2769" w:type="dxa"/>
            <w:shd w:val="clear" w:color="auto" w:fill="FFFFFF" w:themeFill="background1"/>
          </w:tcPr>
          <w:p w:rsidR="00F76A6D" w:rsidRPr="00F76A6D" w:rsidRDefault="00F76A6D" w:rsidP="00F76A6D">
            <w:pPr>
              <w:adjustRightInd w:val="0"/>
              <w:snapToGrid w:val="0"/>
              <w:spacing w:line="0" w:lineRule="atLeast"/>
              <w:jc w:val="center"/>
              <w:textAlignment w:val="center"/>
              <w:rPr>
                <w:noProof/>
                <w:color w:val="000000" w:themeColor="text1"/>
                <w:sz w:val="15"/>
                <w:szCs w:val="15"/>
              </w:rPr>
            </w:pPr>
            <w:r w:rsidRPr="00F76A6D">
              <w:rPr>
                <w:rFonts w:eastAsiaTheme="minorEastAsia"/>
                <w:noProof/>
                <w:color w:val="000000" w:themeColor="text1"/>
                <w:sz w:val="15"/>
                <w:szCs w:val="15"/>
              </w:rPr>
              <w:t>(</w:t>
            </w:r>
            <w:r>
              <w:rPr>
                <w:rFonts w:eastAsiaTheme="minorEastAsia"/>
                <w:noProof/>
                <w:color w:val="000000" w:themeColor="text1"/>
                <w:sz w:val="15"/>
                <w:szCs w:val="15"/>
              </w:rPr>
              <w:t>d</w:t>
            </w:r>
            <w:r w:rsidRPr="00F76A6D">
              <w:rPr>
                <w:rFonts w:eastAsiaTheme="minorEastAsia"/>
                <w:noProof/>
                <w:color w:val="000000" w:themeColor="text1"/>
                <w:sz w:val="15"/>
                <w:szCs w:val="15"/>
              </w:rPr>
              <w:t>3)</w:t>
            </w:r>
          </w:p>
        </w:tc>
      </w:tr>
    </w:tbl>
    <w:p w:rsidR="005829EC" w:rsidRPr="005829EC" w:rsidRDefault="00C16EEA" w:rsidP="005829EC">
      <w:pPr>
        <w:jc w:val="center"/>
        <w:textAlignment w:val="center"/>
        <w:rPr>
          <w:rFonts w:eastAsiaTheme="minorEastAsia" w:cs="Times New Roman" w:hint="eastAsia"/>
        </w:rPr>
        <w:sectPr w:rsidR="005829EC" w:rsidRPr="005829EC" w:rsidSect="005829EC">
          <w:type w:val="continuous"/>
          <w:pgSz w:w="11906" w:h="16838"/>
          <w:pgMar w:top="1440" w:right="1800" w:bottom="1440" w:left="1800" w:header="851" w:footer="992" w:gutter="0"/>
          <w:cols w:space="425"/>
          <w:docGrid w:type="lines" w:linePitch="312"/>
        </w:sectPr>
      </w:pPr>
      <w:proofErr w:type="spellStart"/>
      <w:r w:rsidRPr="007A7A10">
        <w:rPr>
          <w:rFonts w:cs="Times New Roman"/>
        </w:rPr>
        <w:t>Fig.</w:t>
      </w:r>
      <w:r w:rsidRPr="00C16EEA">
        <w:rPr>
          <w:rFonts w:cs="Times New Roman"/>
          <w:color w:val="FF0000"/>
        </w:rPr>
        <w:t>X</w:t>
      </w:r>
      <w:proofErr w:type="spellEnd"/>
      <w:r w:rsidRPr="007A7A10">
        <w:rPr>
          <w:rFonts w:cs="Times New Roman"/>
        </w:rPr>
        <w:t xml:space="preserve">. </w:t>
      </w:r>
      <w:r>
        <w:rPr>
          <w:rFonts w:cs="Times New Roman"/>
        </w:rPr>
        <w:t>Parameter robustness of SCG-PL method</w:t>
      </w:r>
      <w:r w:rsidRPr="007A7A10">
        <w:rPr>
          <w:rFonts w:cs="Times New Roman"/>
        </w:rPr>
        <w:t>.</w:t>
      </w:r>
      <w:r>
        <w:rPr>
          <w:rFonts w:cs="Times New Roman"/>
        </w:rPr>
        <w:t xml:space="preserve"> (a1)~(a3) </w:t>
      </w:r>
      <w:r w:rsidR="00417DB3">
        <w:rPr>
          <w:rFonts w:cs="Times New Roman"/>
        </w:rPr>
        <w:t>ss1 vs. MAPD, RMSE and R. (b1)~(b3) k1 vs. MAPD, RMSE and R. (c1)~(c3) ss2 vs. MAPD, RMSE, R. (d1)~(d3)</w:t>
      </w:r>
      <w:r w:rsidR="005829EC">
        <w:rPr>
          <w:rFonts w:cs="Times New Roman"/>
        </w:rPr>
        <w:t xml:space="preserve"> k2 vs. MAPD, RMSE, R</w:t>
      </w:r>
    </w:p>
    <w:p w:rsidR="008973AA" w:rsidRDefault="008973AA"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color w:val="000000" w:themeColor="text1"/>
        </w:rPr>
      </w:pPr>
    </w:p>
    <w:p w:rsidR="00BE4041" w:rsidRDefault="00BE4041" w:rsidP="009E39D0">
      <w:pPr>
        <w:textAlignment w:val="center"/>
        <w:rPr>
          <w:rFonts w:eastAsiaTheme="minorEastAsia" w:hint="eastAsia"/>
          <w:color w:val="000000" w:themeColor="text1"/>
        </w:rPr>
      </w:pPr>
    </w:p>
    <w:tbl>
      <w:tblPr>
        <w:tblStyle w:val="a3"/>
        <w:tblW w:w="0" w:type="auto"/>
        <w:shd w:val="clear" w:color="auto" w:fill="FFFFFF" w:themeFill="background1"/>
        <w:tblCellMar>
          <w:left w:w="0" w:type="dxa"/>
          <w:right w:w="0" w:type="dxa"/>
        </w:tblCellMar>
        <w:tblLook w:val="04A0" w:firstRow="1" w:lastRow="0" w:firstColumn="1" w:lastColumn="0" w:noHBand="0" w:noVBand="1"/>
      </w:tblPr>
      <w:tblGrid>
        <w:gridCol w:w="3930"/>
      </w:tblGrid>
      <w:tr w:rsidR="008973AA" w:rsidTr="005829EC">
        <w:tc>
          <w:tcPr>
            <w:tcW w:w="3930" w:type="dxa"/>
            <w:shd w:val="clear" w:color="auto" w:fill="FFFFFF" w:themeFill="background1"/>
          </w:tcPr>
          <w:p w:rsidR="008973AA" w:rsidRDefault="008973AA" w:rsidP="008973AA">
            <w:pPr>
              <w:spacing w:line="0" w:lineRule="atLeast"/>
              <w:textAlignment w:val="center"/>
              <w:rPr>
                <w:rFonts w:eastAsiaTheme="minorEastAsia" w:hint="eastAsia"/>
                <w:color w:val="000000" w:themeColor="text1"/>
              </w:rPr>
            </w:pPr>
            <w:r w:rsidRPr="007A7A10">
              <w:rPr>
                <w:rFonts w:cs="Times New Roman"/>
                <w:noProof/>
              </w:rPr>
              <w:drawing>
                <wp:inline distT="0" distB="0" distL="0" distR="0" wp14:anchorId="18C1E53F" wp14:editId="618458CF">
                  <wp:extent cx="2494800" cy="702000"/>
                  <wp:effectExtent l="0" t="0" r="1270" b="3175"/>
                  <wp:docPr id="176" name="图片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2494800" cy="702000"/>
                          </a:xfrm>
                          <a:prstGeom prst="rect">
                            <a:avLst/>
                          </a:prstGeom>
                        </pic:spPr>
                      </pic:pic>
                    </a:graphicData>
                  </a:graphic>
                </wp:inline>
              </w:drawing>
            </w:r>
          </w:p>
        </w:tc>
      </w:tr>
      <w:tr w:rsidR="005829EC" w:rsidTr="005829EC">
        <w:tc>
          <w:tcPr>
            <w:tcW w:w="3930" w:type="dxa"/>
            <w:shd w:val="clear" w:color="auto" w:fill="FFFFFF" w:themeFill="background1"/>
            <w:vAlign w:val="center"/>
          </w:tcPr>
          <w:p w:rsidR="005829EC" w:rsidRPr="005829EC" w:rsidRDefault="005829EC" w:rsidP="005829EC">
            <w:pPr>
              <w:jc w:val="center"/>
              <w:textAlignment w:val="center"/>
              <w:rPr>
                <w:rFonts w:eastAsiaTheme="minorEastAsia" w:cs="Times New Roman" w:hint="eastAsia"/>
              </w:rPr>
            </w:pPr>
            <w:r>
              <w:rPr>
                <w:rFonts w:cs="Times New Roman"/>
              </w:rPr>
              <w:t>Measured CT</w:t>
            </w:r>
          </w:p>
        </w:tc>
      </w:tr>
      <w:tr w:rsidR="005829EC" w:rsidTr="005829EC">
        <w:tc>
          <w:tcPr>
            <w:tcW w:w="3930" w:type="dxa"/>
            <w:shd w:val="clear" w:color="auto" w:fill="FFFFFF" w:themeFill="background1"/>
          </w:tcPr>
          <w:p w:rsidR="005829EC" w:rsidRDefault="005829EC" w:rsidP="005829EC">
            <w:pPr>
              <w:spacing w:line="0" w:lineRule="atLeast"/>
              <w:jc w:val="center"/>
              <w:textAlignment w:val="center"/>
              <w:rPr>
                <w:rFonts w:eastAsiaTheme="minorEastAsia" w:hint="eastAsia"/>
                <w:color w:val="000000" w:themeColor="text1"/>
              </w:rPr>
            </w:pPr>
            <w:r w:rsidRPr="007A7A10">
              <w:rPr>
                <w:rFonts w:cs="Times New Roman"/>
                <w:noProof/>
              </w:rPr>
              <w:drawing>
                <wp:inline distT="0" distB="0" distL="0" distR="0" wp14:anchorId="52247463" wp14:editId="5B91DDB1">
                  <wp:extent cx="2494800" cy="702000"/>
                  <wp:effectExtent l="0" t="0" r="1270" b="3175"/>
                  <wp:docPr id="177" name="图片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494800" cy="702000"/>
                          </a:xfrm>
                          <a:prstGeom prst="rect">
                            <a:avLst/>
                          </a:prstGeom>
                        </pic:spPr>
                      </pic:pic>
                    </a:graphicData>
                  </a:graphic>
                </wp:inline>
              </w:drawing>
            </w:r>
          </w:p>
        </w:tc>
      </w:tr>
      <w:tr w:rsidR="005829EC" w:rsidTr="005829EC">
        <w:tc>
          <w:tcPr>
            <w:tcW w:w="3930" w:type="dxa"/>
            <w:shd w:val="clear" w:color="auto" w:fill="FFFFFF" w:themeFill="background1"/>
          </w:tcPr>
          <w:p w:rsidR="005829EC" w:rsidRDefault="005829EC" w:rsidP="005829EC">
            <w:pPr>
              <w:spacing w:line="0" w:lineRule="atLeast"/>
              <w:jc w:val="center"/>
              <w:textAlignment w:val="center"/>
              <w:rPr>
                <w:rFonts w:eastAsiaTheme="minorEastAsia" w:hint="eastAsia"/>
                <w:color w:val="000000" w:themeColor="text1"/>
              </w:rPr>
            </w:pPr>
            <w:r w:rsidRPr="007A7A10">
              <w:rPr>
                <w:rFonts w:cs="Times New Roman"/>
              </w:rPr>
              <w:t>Synthetic CT generated by AW</w:t>
            </w:r>
          </w:p>
        </w:tc>
      </w:tr>
      <w:tr w:rsidR="005829EC" w:rsidTr="005829EC">
        <w:tc>
          <w:tcPr>
            <w:tcW w:w="3930" w:type="dxa"/>
            <w:shd w:val="clear" w:color="auto" w:fill="FFFFFF" w:themeFill="background1"/>
          </w:tcPr>
          <w:p w:rsidR="005829EC" w:rsidRDefault="005829EC" w:rsidP="005829EC">
            <w:pPr>
              <w:spacing w:line="0" w:lineRule="atLeast"/>
              <w:jc w:val="center"/>
              <w:textAlignment w:val="center"/>
              <w:rPr>
                <w:rFonts w:eastAsiaTheme="minorEastAsia" w:hint="eastAsia"/>
                <w:color w:val="000000" w:themeColor="text1"/>
              </w:rPr>
            </w:pPr>
            <w:r w:rsidRPr="007A7A10">
              <w:rPr>
                <w:rFonts w:cs="Times New Roman"/>
                <w:noProof/>
              </w:rPr>
              <w:drawing>
                <wp:inline distT="0" distB="0" distL="0" distR="0" wp14:anchorId="05F2C671" wp14:editId="4DB3892F">
                  <wp:extent cx="2494800" cy="702000"/>
                  <wp:effectExtent l="0" t="0" r="1270" b="3175"/>
                  <wp:docPr id="178" name="图片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2494800" cy="702000"/>
                          </a:xfrm>
                          <a:prstGeom prst="rect">
                            <a:avLst/>
                          </a:prstGeom>
                        </pic:spPr>
                      </pic:pic>
                    </a:graphicData>
                  </a:graphic>
                </wp:inline>
              </w:drawing>
            </w:r>
          </w:p>
        </w:tc>
      </w:tr>
      <w:tr w:rsidR="005829EC" w:rsidTr="005829EC">
        <w:tc>
          <w:tcPr>
            <w:tcW w:w="3930" w:type="dxa"/>
            <w:shd w:val="clear" w:color="auto" w:fill="FFFFFF" w:themeFill="background1"/>
            <w:vAlign w:val="center"/>
          </w:tcPr>
          <w:p w:rsidR="005829EC" w:rsidRPr="005829EC" w:rsidRDefault="005829EC" w:rsidP="005829EC">
            <w:pPr>
              <w:jc w:val="center"/>
              <w:textAlignment w:val="center"/>
              <w:rPr>
                <w:rFonts w:eastAsiaTheme="minorEastAsia" w:cs="Times New Roman" w:hint="eastAsia"/>
              </w:rPr>
            </w:pPr>
            <w:r w:rsidRPr="007A7A10">
              <w:rPr>
                <w:rFonts w:cs="Times New Roman"/>
              </w:rPr>
              <w:t>Synthetic CT generated by</w:t>
            </w:r>
            <w:r>
              <w:rPr>
                <w:rFonts w:cs="Times New Roman"/>
              </w:rPr>
              <w:t xml:space="preserve"> TFCM</w:t>
            </w:r>
          </w:p>
        </w:tc>
      </w:tr>
      <w:tr w:rsidR="005829EC" w:rsidTr="005829EC">
        <w:tc>
          <w:tcPr>
            <w:tcW w:w="3930" w:type="dxa"/>
            <w:shd w:val="clear" w:color="auto" w:fill="FFFFFF" w:themeFill="background1"/>
          </w:tcPr>
          <w:p w:rsidR="005829EC" w:rsidRDefault="005829EC" w:rsidP="005829EC">
            <w:pPr>
              <w:spacing w:line="0" w:lineRule="atLeast"/>
              <w:jc w:val="center"/>
              <w:textAlignment w:val="center"/>
              <w:rPr>
                <w:rFonts w:eastAsiaTheme="minorEastAsia" w:hint="eastAsia"/>
                <w:color w:val="000000" w:themeColor="text1"/>
              </w:rPr>
            </w:pPr>
            <w:r>
              <w:rPr>
                <w:noProof/>
              </w:rPr>
              <w:drawing>
                <wp:inline distT="0" distB="0" distL="0" distR="0" wp14:anchorId="64DA6CFC" wp14:editId="2A93EA19">
                  <wp:extent cx="2494800" cy="702000"/>
                  <wp:effectExtent l="0" t="0" r="1270" b="3175"/>
                  <wp:docPr id="179" name="图片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2494800" cy="702000"/>
                          </a:xfrm>
                          <a:prstGeom prst="rect">
                            <a:avLst/>
                          </a:prstGeom>
                        </pic:spPr>
                      </pic:pic>
                    </a:graphicData>
                  </a:graphic>
                </wp:inline>
              </w:drawing>
            </w:r>
          </w:p>
        </w:tc>
      </w:tr>
      <w:tr w:rsidR="005829EC" w:rsidTr="005829EC">
        <w:tc>
          <w:tcPr>
            <w:tcW w:w="3930" w:type="dxa"/>
            <w:shd w:val="clear" w:color="auto" w:fill="FFFFFF" w:themeFill="background1"/>
            <w:vAlign w:val="center"/>
          </w:tcPr>
          <w:p w:rsidR="005829EC" w:rsidRPr="005829EC" w:rsidRDefault="005829EC" w:rsidP="005829EC">
            <w:pPr>
              <w:jc w:val="center"/>
              <w:textAlignment w:val="center"/>
              <w:rPr>
                <w:rFonts w:eastAsiaTheme="minorEastAsia" w:cs="Times New Roman" w:hint="eastAsia"/>
              </w:rPr>
            </w:pPr>
            <w:r>
              <w:rPr>
                <w:rFonts w:cs="Times New Roman"/>
              </w:rPr>
              <w:t>Synthetic CT generated by SVM</w:t>
            </w:r>
          </w:p>
        </w:tc>
      </w:tr>
      <w:tr w:rsidR="005829EC" w:rsidTr="005829EC">
        <w:tc>
          <w:tcPr>
            <w:tcW w:w="3930" w:type="dxa"/>
            <w:shd w:val="clear" w:color="auto" w:fill="FFFFFF" w:themeFill="background1"/>
          </w:tcPr>
          <w:p w:rsidR="005829EC" w:rsidRDefault="005829EC" w:rsidP="005829EC">
            <w:pPr>
              <w:spacing w:line="0" w:lineRule="atLeast"/>
              <w:jc w:val="center"/>
              <w:textAlignment w:val="center"/>
              <w:rPr>
                <w:rFonts w:eastAsiaTheme="minorEastAsia" w:hint="eastAsia"/>
                <w:color w:val="000000" w:themeColor="text1"/>
              </w:rPr>
            </w:pPr>
            <w:r w:rsidRPr="007A7A10">
              <w:rPr>
                <w:rFonts w:cs="Times New Roman"/>
                <w:noProof/>
              </w:rPr>
              <w:drawing>
                <wp:inline distT="0" distB="0" distL="0" distR="0" wp14:anchorId="1F98BCA5" wp14:editId="4189C0E9">
                  <wp:extent cx="2494800" cy="702000"/>
                  <wp:effectExtent l="0" t="0" r="1270" b="3175"/>
                  <wp:docPr id="180" name="图片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2494800" cy="702000"/>
                          </a:xfrm>
                          <a:prstGeom prst="rect">
                            <a:avLst/>
                          </a:prstGeom>
                        </pic:spPr>
                      </pic:pic>
                    </a:graphicData>
                  </a:graphic>
                </wp:inline>
              </w:drawing>
            </w:r>
          </w:p>
        </w:tc>
      </w:tr>
      <w:tr w:rsidR="005829EC" w:rsidTr="005829EC">
        <w:tc>
          <w:tcPr>
            <w:tcW w:w="3930" w:type="dxa"/>
            <w:shd w:val="clear" w:color="auto" w:fill="FFFFFF" w:themeFill="background1"/>
          </w:tcPr>
          <w:p w:rsidR="005829EC" w:rsidRPr="005829EC" w:rsidRDefault="005829EC" w:rsidP="005829EC">
            <w:pPr>
              <w:jc w:val="center"/>
              <w:textAlignment w:val="center"/>
              <w:rPr>
                <w:rFonts w:eastAsiaTheme="minorEastAsia" w:cs="Times New Roman" w:hint="eastAsia"/>
              </w:rPr>
            </w:pPr>
            <w:r w:rsidRPr="007A7A10">
              <w:rPr>
                <w:rFonts w:cs="Times New Roman"/>
              </w:rPr>
              <w:t>Synthetic CT generated by S</w:t>
            </w:r>
            <w:r w:rsidRPr="007A7A10">
              <w:rPr>
                <w:rFonts w:cs="Times New Roman" w:hint="eastAsia"/>
              </w:rPr>
              <w:t>CG</w:t>
            </w:r>
            <w:r>
              <w:rPr>
                <w:rFonts w:cs="Times New Roman"/>
              </w:rPr>
              <w:t>-PL</w:t>
            </w:r>
          </w:p>
        </w:tc>
      </w:tr>
    </w:tbl>
    <w:p w:rsidR="008973AA" w:rsidRPr="009E39D0" w:rsidRDefault="008973AA" w:rsidP="009E39D0">
      <w:pPr>
        <w:textAlignment w:val="center"/>
        <w:rPr>
          <w:rFonts w:eastAsiaTheme="minorEastAsia" w:hint="eastAsia"/>
          <w:color w:val="000000" w:themeColor="text1"/>
        </w:rPr>
      </w:pPr>
    </w:p>
    <w:p w:rsidR="002939D0" w:rsidRPr="007A7A10" w:rsidRDefault="00D31361" w:rsidP="00A16813">
      <w:pPr>
        <w:jc w:val="center"/>
        <w:textAlignment w:val="center"/>
        <w:rPr>
          <w:rFonts w:cs="Times New Roman"/>
        </w:rPr>
      </w:pPr>
      <w:r w:rsidRPr="007A7A10">
        <w:rPr>
          <w:rFonts w:cs="Times New Roman"/>
        </w:rPr>
        <w:t>Fig.</w:t>
      </w:r>
      <w:r w:rsidR="008B124D">
        <w:rPr>
          <w:rFonts w:cs="Times New Roman"/>
        </w:rPr>
        <w:t>4</w:t>
      </w:r>
      <w:r w:rsidRPr="007A7A10">
        <w:rPr>
          <w:rFonts w:cs="Times New Roman"/>
        </w:rPr>
        <w:t>. Synthetic CT images on a representative subject (Sub 8) using four methods.</w:t>
      </w:r>
    </w:p>
    <w:p w:rsidR="00BE1F01" w:rsidRDefault="00BE1F01" w:rsidP="00A16813">
      <w:pPr>
        <w:textAlignment w:val="center"/>
        <w:rPr>
          <w:rFonts w:cs="Times New Roman"/>
        </w:rPr>
      </w:pPr>
    </w:p>
    <w:p w:rsidR="00487F90" w:rsidRPr="00F21833" w:rsidRDefault="00ED2DCB" w:rsidP="00A16813">
      <w:pPr>
        <w:textAlignment w:val="center"/>
        <w:rPr>
          <w:rFonts w:cs="Times New Roman"/>
          <w:b/>
          <w:sz w:val="24"/>
          <w:szCs w:val="24"/>
        </w:rPr>
      </w:pPr>
      <w:r>
        <w:rPr>
          <w:rFonts w:cs="Times New Roman"/>
          <w:b/>
          <w:sz w:val="24"/>
          <w:szCs w:val="24"/>
        </w:rPr>
        <w:t>5</w:t>
      </w:r>
      <w:r w:rsidR="00487F90" w:rsidRPr="00F21833">
        <w:rPr>
          <w:rFonts w:cs="Times New Roman"/>
          <w:b/>
          <w:sz w:val="24"/>
          <w:szCs w:val="24"/>
        </w:rPr>
        <w:t>. Conclusion</w:t>
      </w:r>
    </w:p>
    <w:p w:rsidR="00487F90" w:rsidRDefault="00487F90" w:rsidP="00A16813">
      <w:pPr>
        <w:ind w:firstLineChars="100" w:firstLine="210"/>
        <w:textAlignment w:val="center"/>
        <w:rPr>
          <w:rFonts w:cs="Times New Roman"/>
        </w:rPr>
      </w:pPr>
      <w:r w:rsidRPr="007A7A10">
        <w:rPr>
          <w:rFonts w:cs="Times New Roman"/>
        </w:rPr>
        <w:t xml:space="preserve">We study on the challenging abdominal section in medical image for generating synthetic CT image with </w:t>
      </w:r>
      <w:proofErr w:type="spellStart"/>
      <w:r w:rsidRPr="007A7A10">
        <w:rPr>
          <w:rFonts w:cs="Times New Roman"/>
        </w:rPr>
        <w:t>mDixon</w:t>
      </w:r>
      <w:proofErr w:type="spellEnd"/>
      <w:r w:rsidRPr="007A7A10">
        <w:rPr>
          <w:rFonts w:cs="Times New Roman"/>
        </w:rPr>
        <w:t xml:space="preserve"> MR image only. Recognizing the similarity between the situation we face and the feature of Patch Learning, we propose the effective </w:t>
      </w:r>
      <w:r>
        <w:rPr>
          <w:rFonts w:cs="Times New Roman"/>
        </w:rPr>
        <w:t>SCG</w:t>
      </w:r>
      <w:r w:rsidRPr="007A7A10">
        <w:rPr>
          <w:rFonts w:cs="Times New Roman"/>
        </w:rPr>
        <w:t xml:space="preserve">-PL method with techniques such as transfer learning for global model and semi-supervised classification for patch model. Patch Learning is a process of gradual improvement with remodeling indistinguishable domains to gradually obtain good performance of classification. This exactly corresponds the complicated situation in part of abdominal section because of deformable tissues and </w:t>
      </w:r>
      <w:r w:rsidRPr="007A7A10">
        <w:rPr>
          <w:rFonts w:cs="Times New Roman"/>
        </w:rPr>
        <w:lastRenderedPageBreak/>
        <w:t>varying air position over time. The proposed method proves preferable generation of synthetic CT image.</w:t>
      </w:r>
    </w:p>
    <w:p w:rsidR="00F01A6E" w:rsidRDefault="00F01A6E" w:rsidP="00A16813">
      <w:pPr>
        <w:autoSpaceDE w:val="0"/>
        <w:autoSpaceDN w:val="0"/>
        <w:adjustRightInd w:val="0"/>
        <w:jc w:val="left"/>
        <w:textAlignment w:val="center"/>
        <w:rPr>
          <w:rFonts w:cs="Times New Roman"/>
        </w:rPr>
      </w:pPr>
    </w:p>
    <w:p w:rsidR="00E34B4E" w:rsidRPr="00F21833" w:rsidRDefault="00E34B4E" w:rsidP="00A16813">
      <w:pPr>
        <w:autoSpaceDE w:val="0"/>
        <w:autoSpaceDN w:val="0"/>
        <w:adjustRightInd w:val="0"/>
        <w:jc w:val="left"/>
        <w:textAlignment w:val="center"/>
        <w:rPr>
          <w:rFonts w:cs="Times New Roman"/>
          <w:b/>
          <w:sz w:val="24"/>
          <w:szCs w:val="24"/>
        </w:rPr>
      </w:pPr>
      <w:bookmarkStart w:id="0" w:name="_GoBack"/>
      <w:bookmarkEnd w:id="0"/>
      <w:r w:rsidRPr="00F21833">
        <w:rPr>
          <w:rFonts w:cs="Times New Roman"/>
          <w:b/>
          <w:sz w:val="24"/>
          <w:szCs w:val="24"/>
        </w:rPr>
        <w:t>References and Notes</w:t>
      </w:r>
    </w:p>
    <w:p w:rsidR="00E34B4E" w:rsidRPr="004935EF" w:rsidRDefault="00E34B4E" w:rsidP="00A16813">
      <w:pPr>
        <w:autoSpaceDE w:val="0"/>
        <w:autoSpaceDN w:val="0"/>
        <w:adjustRightInd w:val="0"/>
        <w:jc w:val="left"/>
        <w:textAlignment w:val="center"/>
        <w:rPr>
          <w:rFonts w:cs="Times New Roman"/>
        </w:rPr>
      </w:pPr>
      <w:r w:rsidRPr="004935EF">
        <w:rPr>
          <w:rFonts w:cs="Times New Roman"/>
        </w:rPr>
        <w:t xml:space="preserve">1. Zaidi, H. and </w:t>
      </w:r>
      <w:proofErr w:type="spellStart"/>
      <w:r w:rsidRPr="004935EF">
        <w:rPr>
          <w:rFonts w:cs="Times New Roman"/>
        </w:rPr>
        <w:t>Alavi</w:t>
      </w:r>
      <w:proofErr w:type="spellEnd"/>
      <w:r w:rsidRPr="004935EF">
        <w:rPr>
          <w:rFonts w:cs="Times New Roman"/>
        </w:rPr>
        <w:t xml:space="preserve">, 2007. Current trends </w:t>
      </w:r>
      <w:r w:rsidR="004318DF" w:rsidRPr="004935EF">
        <w:rPr>
          <w:rFonts w:cs="Times New Roman"/>
        </w:rPr>
        <w:t>in PET and combined (PET/CT and</w:t>
      </w:r>
      <w:r w:rsidR="004318DF" w:rsidRPr="004935EF">
        <w:rPr>
          <w:rFonts w:cs="Times New Roman" w:hint="eastAsia"/>
        </w:rPr>
        <w:t xml:space="preserve"> </w:t>
      </w:r>
      <w:r w:rsidRPr="004935EF">
        <w:rPr>
          <w:rFonts w:cs="Times New Roman"/>
        </w:rPr>
        <w:t>PET/MR) systems design. PET Clinics, 2(2), pp.109–123.</w:t>
      </w:r>
    </w:p>
    <w:p w:rsidR="00E34B4E" w:rsidRPr="004935EF" w:rsidRDefault="00E34B4E" w:rsidP="00A16813">
      <w:pPr>
        <w:autoSpaceDE w:val="0"/>
        <w:autoSpaceDN w:val="0"/>
        <w:adjustRightInd w:val="0"/>
        <w:jc w:val="left"/>
        <w:textAlignment w:val="center"/>
        <w:rPr>
          <w:rFonts w:cs="Times New Roman"/>
        </w:rPr>
      </w:pPr>
      <w:r w:rsidRPr="004935EF">
        <w:rPr>
          <w:rFonts w:cs="Times New Roman"/>
        </w:rPr>
        <w:t xml:space="preserve">2. Zaidi, H., </w:t>
      </w:r>
      <w:proofErr w:type="spellStart"/>
      <w:r w:rsidRPr="004935EF">
        <w:rPr>
          <w:rFonts w:cs="Times New Roman"/>
        </w:rPr>
        <w:t>Mawlawi</w:t>
      </w:r>
      <w:proofErr w:type="spellEnd"/>
      <w:r w:rsidRPr="004935EF">
        <w:rPr>
          <w:rFonts w:cs="Times New Roman"/>
        </w:rPr>
        <w:t>, O. and Orton, C.G., 2007</w:t>
      </w:r>
      <w:r w:rsidR="004318DF" w:rsidRPr="004935EF">
        <w:rPr>
          <w:rFonts w:cs="Times New Roman"/>
        </w:rPr>
        <w:t>. Simultaneous PET/MR will</w:t>
      </w:r>
      <w:r w:rsidR="004318DF" w:rsidRPr="004935EF">
        <w:rPr>
          <w:rFonts w:cs="Times New Roman" w:hint="eastAsia"/>
        </w:rPr>
        <w:t xml:space="preserve"> </w:t>
      </w:r>
      <w:r w:rsidRPr="004935EF">
        <w:rPr>
          <w:rFonts w:cs="Times New Roman"/>
        </w:rPr>
        <w:t>replace PET/CT as the molecular multimodal</w:t>
      </w:r>
      <w:r w:rsidR="004318DF" w:rsidRPr="004935EF">
        <w:rPr>
          <w:rFonts w:cs="Times New Roman"/>
        </w:rPr>
        <w:t xml:space="preserve">ity imaging platform of </w:t>
      </w:r>
      <w:proofErr w:type="spellStart"/>
      <w:proofErr w:type="gramStart"/>
      <w:r w:rsidR="004318DF" w:rsidRPr="004935EF">
        <w:rPr>
          <w:rFonts w:cs="Times New Roman"/>
        </w:rPr>
        <w:t>choice.</w:t>
      </w:r>
      <w:r w:rsidRPr="004935EF">
        <w:rPr>
          <w:rFonts w:cs="Times New Roman"/>
        </w:rPr>
        <w:t>Medical</w:t>
      </w:r>
      <w:proofErr w:type="spellEnd"/>
      <w:proofErr w:type="gramEnd"/>
      <w:r w:rsidRPr="004935EF">
        <w:rPr>
          <w:rFonts w:cs="Times New Roman"/>
        </w:rPr>
        <w:t xml:space="preserve"> Physics, 34(5), pp.1525–1528.</w:t>
      </w:r>
    </w:p>
    <w:p w:rsidR="00E34B4E" w:rsidRPr="004935EF" w:rsidRDefault="00E34B4E" w:rsidP="00A16813">
      <w:pPr>
        <w:autoSpaceDE w:val="0"/>
        <w:autoSpaceDN w:val="0"/>
        <w:adjustRightInd w:val="0"/>
        <w:jc w:val="left"/>
        <w:textAlignment w:val="center"/>
        <w:rPr>
          <w:rFonts w:cs="Times New Roman"/>
        </w:rPr>
      </w:pPr>
      <w:r w:rsidRPr="004935EF">
        <w:rPr>
          <w:rFonts w:cs="Times New Roman"/>
        </w:rPr>
        <w:t xml:space="preserve">3. Hofmann, M., Steinke, F. and </w:t>
      </w:r>
      <w:proofErr w:type="spellStart"/>
      <w:r w:rsidRPr="004935EF">
        <w:rPr>
          <w:rFonts w:cs="Times New Roman"/>
        </w:rPr>
        <w:t>Scheel</w:t>
      </w:r>
      <w:proofErr w:type="spellEnd"/>
      <w:r w:rsidRPr="004935EF">
        <w:rPr>
          <w:rFonts w:cs="Times New Roman"/>
        </w:rPr>
        <w:t>, V., 2008. M</w:t>
      </w:r>
      <w:r w:rsidR="004318DF" w:rsidRPr="004935EF">
        <w:rPr>
          <w:rFonts w:cs="Times New Roman"/>
        </w:rPr>
        <w:t>RI-based attenuation correction</w:t>
      </w:r>
      <w:r w:rsidR="004318DF" w:rsidRPr="004935EF">
        <w:rPr>
          <w:rFonts w:cs="Times New Roman" w:hint="eastAsia"/>
        </w:rPr>
        <w:t xml:space="preserve"> </w:t>
      </w:r>
      <w:r w:rsidRPr="004935EF">
        <w:rPr>
          <w:rFonts w:cs="Times New Roman"/>
        </w:rPr>
        <w:t>for PET/MRI: A n</w:t>
      </w:r>
      <w:r w:rsidR="004318DF" w:rsidRPr="004935EF">
        <w:rPr>
          <w:rFonts w:cs="Times New Roman"/>
        </w:rPr>
        <w:t>ovel approach combining pattern recognition and atlas</w:t>
      </w:r>
      <w:r w:rsidR="004318DF" w:rsidRPr="004935EF">
        <w:rPr>
          <w:rFonts w:cs="Times New Roman" w:hint="eastAsia"/>
        </w:rPr>
        <w:t xml:space="preserve"> </w:t>
      </w:r>
      <w:r w:rsidRPr="004935EF">
        <w:rPr>
          <w:rFonts w:cs="Times New Roman"/>
        </w:rPr>
        <w:t>registration. Journal of Nuclear Medicine, 49(11), pp.1875–1883.</w:t>
      </w:r>
    </w:p>
    <w:p w:rsidR="00E34B4E" w:rsidRPr="004935EF" w:rsidRDefault="00E34B4E" w:rsidP="00A16813">
      <w:pPr>
        <w:autoSpaceDE w:val="0"/>
        <w:autoSpaceDN w:val="0"/>
        <w:adjustRightInd w:val="0"/>
        <w:jc w:val="left"/>
        <w:textAlignment w:val="center"/>
        <w:rPr>
          <w:rFonts w:cs="Times New Roman"/>
        </w:rPr>
      </w:pPr>
      <w:r w:rsidRPr="004935EF">
        <w:rPr>
          <w:rFonts w:cs="Times New Roman"/>
        </w:rPr>
        <w:t xml:space="preserve">4. </w:t>
      </w:r>
      <w:proofErr w:type="spellStart"/>
      <w:r w:rsidRPr="004935EF">
        <w:rPr>
          <w:rFonts w:cs="Times New Roman"/>
        </w:rPr>
        <w:t>Farjam</w:t>
      </w:r>
      <w:proofErr w:type="spellEnd"/>
      <w:r w:rsidRPr="004935EF">
        <w:rPr>
          <w:rFonts w:cs="Times New Roman"/>
        </w:rPr>
        <w:t xml:space="preserve">, R., </w:t>
      </w:r>
      <w:proofErr w:type="spellStart"/>
      <w:r w:rsidRPr="004935EF">
        <w:rPr>
          <w:rFonts w:cs="Times New Roman"/>
        </w:rPr>
        <w:t>Tyagi</w:t>
      </w:r>
      <w:proofErr w:type="spellEnd"/>
      <w:r w:rsidRPr="004935EF">
        <w:rPr>
          <w:rFonts w:cs="Times New Roman"/>
        </w:rPr>
        <w:t xml:space="preserve">, N. and </w:t>
      </w:r>
      <w:proofErr w:type="spellStart"/>
      <w:r w:rsidRPr="004935EF">
        <w:rPr>
          <w:rFonts w:cs="Times New Roman"/>
        </w:rPr>
        <w:t>Deasy</w:t>
      </w:r>
      <w:proofErr w:type="spellEnd"/>
      <w:r w:rsidRPr="004935EF">
        <w:rPr>
          <w:rFonts w:cs="Times New Roman"/>
        </w:rPr>
        <w:t xml:space="preserve">, J.O., 2019. </w:t>
      </w:r>
      <w:proofErr w:type="spellStart"/>
      <w:r w:rsidRPr="004935EF">
        <w:rPr>
          <w:rFonts w:cs="Times New Roman"/>
        </w:rPr>
        <w:t>Dosimet</w:t>
      </w:r>
      <w:r w:rsidR="004318DF" w:rsidRPr="004935EF">
        <w:rPr>
          <w:rFonts w:cs="Times New Roman"/>
        </w:rPr>
        <w:t>ric</w:t>
      </w:r>
      <w:proofErr w:type="spellEnd"/>
      <w:r w:rsidR="004318DF" w:rsidRPr="004935EF">
        <w:rPr>
          <w:rFonts w:cs="Times New Roman"/>
        </w:rPr>
        <w:t xml:space="preserve"> evaluation of an </w:t>
      </w:r>
      <w:proofErr w:type="spellStart"/>
      <w:r w:rsidR="004318DF" w:rsidRPr="004935EF">
        <w:rPr>
          <w:rFonts w:cs="Times New Roman"/>
        </w:rPr>
        <w:t>atlasbased</w:t>
      </w:r>
      <w:proofErr w:type="spellEnd"/>
      <w:r w:rsidR="004318DF" w:rsidRPr="004935EF">
        <w:rPr>
          <w:rFonts w:cs="Times New Roman" w:hint="eastAsia"/>
        </w:rPr>
        <w:t xml:space="preserve"> </w:t>
      </w:r>
      <w:r w:rsidRPr="004935EF">
        <w:rPr>
          <w:rFonts w:cs="Times New Roman"/>
        </w:rPr>
        <w:t xml:space="preserve">synthetic CT </w:t>
      </w:r>
      <w:r w:rsidR="004318DF" w:rsidRPr="004935EF">
        <w:rPr>
          <w:rFonts w:cs="Times New Roman"/>
        </w:rPr>
        <w:t>generation approach for MR-only radiotherapy of pelvis</w:t>
      </w:r>
      <w:r w:rsidR="004318DF" w:rsidRPr="004935EF">
        <w:rPr>
          <w:rFonts w:cs="Times New Roman" w:hint="eastAsia"/>
        </w:rPr>
        <w:t xml:space="preserve"> </w:t>
      </w:r>
      <w:r w:rsidRPr="004935EF">
        <w:rPr>
          <w:rFonts w:cs="Times New Roman"/>
        </w:rPr>
        <w:t>anatomy. Journal of Applied Clinical Medical Physics, 20(1), pp.101–109.</w:t>
      </w:r>
    </w:p>
    <w:p w:rsidR="00E34B4E" w:rsidRPr="004935EF" w:rsidRDefault="00E34B4E" w:rsidP="00A16813">
      <w:pPr>
        <w:autoSpaceDE w:val="0"/>
        <w:autoSpaceDN w:val="0"/>
        <w:adjustRightInd w:val="0"/>
        <w:jc w:val="left"/>
        <w:textAlignment w:val="center"/>
        <w:rPr>
          <w:rFonts w:cs="Times New Roman"/>
        </w:rPr>
      </w:pPr>
      <w:r w:rsidRPr="004935EF">
        <w:rPr>
          <w:rFonts w:cs="Times New Roman"/>
        </w:rPr>
        <w:t>5. Kops, E.R. and Herzog, H., 2008. Template B</w:t>
      </w:r>
      <w:r w:rsidR="004318DF" w:rsidRPr="004935EF">
        <w:rPr>
          <w:rFonts w:cs="Times New Roman"/>
        </w:rPr>
        <w:t>ased Attenuation Correction for</w:t>
      </w:r>
      <w:r w:rsidR="004318DF" w:rsidRPr="004935EF">
        <w:rPr>
          <w:rFonts w:cs="Times New Roman" w:hint="eastAsia"/>
        </w:rPr>
        <w:t xml:space="preserve"> </w:t>
      </w:r>
      <w:r w:rsidRPr="004935EF">
        <w:rPr>
          <w:rFonts w:cs="Times New Roman"/>
        </w:rPr>
        <w:t>PET in MR-PET Scanners. IEEE Nuclear Science Symposium Conference</w:t>
      </w:r>
      <w:r w:rsidR="004318DF" w:rsidRPr="004935EF">
        <w:rPr>
          <w:rFonts w:cs="Times New Roman" w:hint="eastAsia"/>
        </w:rPr>
        <w:t xml:space="preserve"> </w:t>
      </w:r>
      <w:r w:rsidRPr="004935EF">
        <w:rPr>
          <w:rFonts w:cs="Times New Roman"/>
        </w:rPr>
        <w:t>Record, pp.3786–3789.</w:t>
      </w:r>
    </w:p>
    <w:p w:rsidR="00E34B4E" w:rsidRPr="004935EF" w:rsidRDefault="0033642C" w:rsidP="00A16813">
      <w:pPr>
        <w:autoSpaceDE w:val="0"/>
        <w:autoSpaceDN w:val="0"/>
        <w:adjustRightInd w:val="0"/>
        <w:jc w:val="left"/>
        <w:textAlignment w:val="center"/>
        <w:rPr>
          <w:rFonts w:cs="Times New Roman"/>
        </w:rPr>
      </w:pPr>
      <w:r>
        <w:rPr>
          <w:rFonts w:cs="Times New Roman"/>
        </w:rPr>
        <w:t>6</w:t>
      </w:r>
      <w:r w:rsidR="00E34B4E" w:rsidRPr="004935EF">
        <w:rPr>
          <w:rFonts w:cs="Times New Roman"/>
        </w:rPr>
        <w:t xml:space="preserve">. Liu, L., Cao, Y. and </w:t>
      </w:r>
      <w:proofErr w:type="spellStart"/>
      <w:r w:rsidR="00E34B4E" w:rsidRPr="004935EF">
        <w:rPr>
          <w:rFonts w:cs="Times New Roman"/>
        </w:rPr>
        <w:t>Fessler</w:t>
      </w:r>
      <w:proofErr w:type="spellEnd"/>
      <w:r w:rsidR="00E34B4E" w:rsidRPr="004935EF">
        <w:rPr>
          <w:rFonts w:cs="Times New Roman"/>
        </w:rPr>
        <w:t>, J.A., 2015. A fem</w:t>
      </w:r>
      <w:r w:rsidR="004318DF" w:rsidRPr="004935EF">
        <w:rPr>
          <w:rFonts w:cs="Times New Roman"/>
        </w:rPr>
        <w:t>ale pelvic bone shape model for</w:t>
      </w:r>
      <w:r w:rsidR="004318DF" w:rsidRPr="004935EF">
        <w:rPr>
          <w:rFonts w:cs="Times New Roman" w:hint="eastAsia"/>
        </w:rPr>
        <w:t xml:space="preserve"> </w:t>
      </w:r>
      <w:r w:rsidR="00E34B4E" w:rsidRPr="004935EF">
        <w:rPr>
          <w:rFonts w:cs="Times New Roman"/>
        </w:rPr>
        <w:t>air/bone separation in support of synthetic CT ge</w:t>
      </w:r>
      <w:r w:rsidR="004318DF" w:rsidRPr="004935EF">
        <w:rPr>
          <w:rFonts w:cs="Times New Roman"/>
        </w:rPr>
        <w:t>neration for radiation therapy.</w:t>
      </w:r>
      <w:r w:rsidR="004318DF" w:rsidRPr="004935EF">
        <w:rPr>
          <w:rFonts w:cs="Times New Roman" w:hint="eastAsia"/>
        </w:rPr>
        <w:t xml:space="preserve"> </w:t>
      </w:r>
      <w:r w:rsidR="00E34B4E" w:rsidRPr="004935EF">
        <w:rPr>
          <w:rFonts w:cs="Times New Roman"/>
        </w:rPr>
        <w:t>Physics in Medicine &amp; Biology, 61(1), pp.169–182.</w:t>
      </w:r>
    </w:p>
    <w:p w:rsidR="00E34B4E" w:rsidRDefault="0033642C" w:rsidP="00A16813">
      <w:pPr>
        <w:autoSpaceDE w:val="0"/>
        <w:autoSpaceDN w:val="0"/>
        <w:adjustRightInd w:val="0"/>
        <w:jc w:val="left"/>
        <w:textAlignment w:val="center"/>
        <w:rPr>
          <w:rFonts w:cs="Times New Roman"/>
        </w:rPr>
      </w:pPr>
      <w:r>
        <w:rPr>
          <w:rFonts w:cs="Times New Roman"/>
        </w:rPr>
        <w:t>7</w:t>
      </w:r>
      <w:r w:rsidR="00E34B4E" w:rsidRPr="004935EF">
        <w:rPr>
          <w:rFonts w:cs="Times New Roman"/>
        </w:rPr>
        <w:t>. Berker, Y., Franke, J. and Salomon, A., 2012. MRI-based attenuation correction</w:t>
      </w:r>
      <w:r w:rsidR="004318DF" w:rsidRPr="004935EF">
        <w:rPr>
          <w:rFonts w:cs="Times New Roman" w:hint="eastAsia"/>
        </w:rPr>
        <w:t xml:space="preserve"> </w:t>
      </w:r>
      <w:r w:rsidR="00E34B4E" w:rsidRPr="004935EF">
        <w:rPr>
          <w:rFonts w:cs="Times New Roman"/>
        </w:rPr>
        <w:t xml:space="preserve">for hybrid PET/MRI systems: A 4-class tissue segmentation </w:t>
      </w:r>
      <w:r w:rsidR="004318DF" w:rsidRPr="004935EF">
        <w:rPr>
          <w:rFonts w:cs="Times New Roman"/>
        </w:rPr>
        <w:t>technique</w:t>
      </w:r>
      <w:r w:rsidR="004318DF" w:rsidRPr="004935EF">
        <w:rPr>
          <w:rFonts w:cs="Times New Roman" w:hint="eastAsia"/>
        </w:rPr>
        <w:t xml:space="preserve"> </w:t>
      </w:r>
      <w:r w:rsidR="00E34B4E" w:rsidRPr="004935EF">
        <w:rPr>
          <w:rFonts w:cs="Times New Roman"/>
        </w:rPr>
        <w:t>using a combined ultrashort-echo-time/Dixon MRI sequence. Journal of</w:t>
      </w:r>
      <w:r w:rsidR="004318DF" w:rsidRPr="004935EF">
        <w:rPr>
          <w:rFonts w:cs="Times New Roman" w:hint="eastAsia"/>
        </w:rPr>
        <w:t xml:space="preserve"> </w:t>
      </w:r>
      <w:r w:rsidR="00E34B4E" w:rsidRPr="004935EF">
        <w:rPr>
          <w:rFonts w:cs="Times New Roman"/>
        </w:rPr>
        <w:t>Nuclear Medicine, 53(5), pp.796–804.</w:t>
      </w:r>
    </w:p>
    <w:p w:rsidR="00755F3B" w:rsidRDefault="00755F3B" w:rsidP="00A16813">
      <w:pPr>
        <w:autoSpaceDE w:val="0"/>
        <w:autoSpaceDN w:val="0"/>
        <w:adjustRightInd w:val="0"/>
        <w:jc w:val="left"/>
        <w:textAlignment w:val="center"/>
        <w:rPr>
          <w:rFonts w:cs="Times New Roman"/>
        </w:rPr>
      </w:pPr>
      <w:r>
        <w:rPr>
          <w:rFonts w:cs="Times New Roman" w:hint="eastAsia"/>
        </w:rPr>
        <w:t>8</w:t>
      </w:r>
      <w:r>
        <w:rPr>
          <w:rFonts w:cs="Times New Roman"/>
        </w:rPr>
        <w:t>.</w:t>
      </w:r>
      <w:r w:rsidRPr="00755F3B">
        <w:t xml:space="preserve"> </w:t>
      </w:r>
      <w:proofErr w:type="spellStart"/>
      <w:r w:rsidRPr="00755F3B">
        <w:rPr>
          <w:rFonts w:cs="Times New Roman"/>
        </w:rPr>
        <w:t>Dongrui</w:t>
      </w:r>
      <w:proofErr w:type="spellEnd"/>
      <w:r w:rsidRPr="00755F3B">
        <w:rPr>
          <w:rFonts w:cs="Times New Roman"/>
        </w:rPr>
        <w:t xml:space="preserve"> Wu, Jerry M Mendel</w:t>
      </w:r>
      <w:r>
        <w:rPr>
          <w:rFonts w:cs="Times New Roman"/>
        </w:rPr>
        <w:t xml:space="preserve">, 2019. Patch </w:t>
      </w:r>
      <w:r>
        <w:rPr>
          <w:rFonts w:cs="Times New Roman"/>
        </w:rPr>
        <w:lastRenderedPageBreak/>
        <w:t xml:space="preserve">Learning. </w:t>
      </w:r>
      <w:r w:rsidRPr="00755F3B">
        <w:rPr>
          <w:rFonts w:cs="Times New Roman"/>
        </w:rPr>
        <w:t>IEEE Transactions on Fuzzy Systems</w:t>
      </w:r>
    </w:p>
    <w:p w:rsidR="00755F3B" w:rsidRDefault="00755F3B" w:rsidP="00A16813">
      <w:pPr>
        <w:autoSpaceDE w:val="0"/>
        <w:autoSpaceDN w:val="0"/>
        <w:adjustRightInd w:val="0"/>
        <w:jc w:val="left"/>
        <w:textAlignment w:val="center"/>
        <w:rPr>
          <w:rFonts w:cs="Times New Roman"/>
        </w:rPr>
      </w:pPr>
      <w:r>
        <w:rPr>
          <w:rFonts w:cs="Times New Roman" w:hint="eastAsia"/>
        </w:rPr>
        <w:t>,</w:t>
      </w:r>
      <w:r w:rsidRPr="00755F3B">
        <w:t xml:space="preserve"> </w:t>
      </w:r>
      <w:r w:rsidRPr="00755F3B">
        <w:rPr>
          <w:rFonts w:cs="Times New Roman"/>
        </w:rPr>
        <w:t>1906.00158</w:t>
      </w:r>
      <w:r>
        <w:rPr>
          <w:rFonts w:cs="Times New Roman"/>
        </w:rPr>
        <w:t>.</w:t>
      </w:r>
    </w:p>
    <w:p w:rsidR="00260752" w:rsidRPr="00260752" w:rsidRDefault="00C85BC7" w:rsidP="00A16813">
      <w:pPr>
        <w:pStyle w:val="Default"/>
        <w:textAlignment w:val="center"/>
        <w:rPr>
          <w:color w:val="auto"/>
          <w:kern w:val="2"/>
          <w:sz w:val="21"/>
          <w:szCs w:val="22"/>
        </w:rPr>
      </w:pPr>
      <w:r w:rsidRPr="00260752">
        <w:rPr>
          <w:color w:val="000000" w:themeColor="text1"/>
        </w:rPr>
        <w:t>9.</w:t>
      </w:r>
      <w:r w:rsidR="00260752" w:rsidRPr="00260752">
        <w:rPr>
          <w:color w:val="000000" w:themeColor="text1"/>
        </w:rPr>
        <w:t xml:space="preserve"> </w:t>
      </w:r>
      <w:r w:rsidR="00260752" w:rsidRPr="00260752">
        <w:rPr>
          <w:color w:val="auto"/>
          <w:kern w:val="2"/>
          <w:sz w:val="21"/>
          <w:szCs w:val="22"/>
        </w:rPr>
        <w:t xml:space="preserve">P. Qian, K. Zhao, Y. Jiang, K.-H. Su, Z. Deng, S. Wang, and R. F. </w:t>
      </w:r>
      <w:proofErr w:type="spellStart"/>
      <w:r w:rsidR="00260752" w:rsidRPr="00260752">
        <w:rPr>
          <w:color w:val="auto"/>
          <w:kern w:val="2"/>
          <w:sz w:val="21"/>
          <w:szCs w:val="22"/>
        </w:rPr>
        <w:t>Muzic</w:t>
      </w:r>
      <w:proofErr w:type="spellEnd"/>
      <w:r w:rsidR="00260752" w:rsidRPr="00260752">
        <w:rPr>
          <w:color w:val="auto"/>
          <w:kern w:val="2"/>
          <w:sz w:val="21"/>
          <w:szCs w:val="22"/>
        </w:rPr>
        <w:t xml:space="preserve">, Jr., “Knowledge-leveraged transfer fuzzy c-means for texture image segmentation with self-adaptive cluster prototype matching,” Knowledge-Based Systems, vol. 130, pp. 33-50, 2017. </w:t>
      </w:r>
    </w:p>
    <w:p w:rsidR="00E34B4E" w:rsidRDefault="00C85BC7" w:rsidP="00A16813">
      <w:pPr>
        <w:autoSpaceDE w:val="0"/>
        <w:autoSpaceDN w:val="0"/>
        <w:adjustRightInd w:val="0"/>
        <w:jc w:val="left"/>
        <w:textAlignment w:val="center"/>
        <w:rPr>
          <w:rFonts w:cs="Times New Roman"/>
        </w:rPr>
      </w:pPr>
      <w:r>
        <w:rPr>
          <w:rFonts w:cs="Times New Roman"/>
        </w:rPr>
        <w:t>10</w:t>
      </w:r>
      <w:r w:rsidR="00E34B4E" w:rsidRPr="004935EF">
        <w:rPr>
          <w:rFonts w:cs="Times New Roman"/>
        </w:rPr>
        <w:t>. Chen, Y., Jiang, H. and Li, C., 2016. Deep featur</w:t>
      </w:r>
      <w:r w:rsidR="004318DF" w:rsidRPr="004935EF">
        <w:rPr>
          <w:rFonts w:cs="Times New Roman"/>
        </w:rPr>
        <w:t>e extraction and classification</w:t>
      </w:r>
      <w:r w:rsidR="004318DF" w:rsidRPr="004935EF">
        <w:rPr>
          <w:rFonts w:cs="Times New Roman" w:hint="eastAsia"/>
        </w:rPr>
        <w:t xml:space="preserve"> </w:t>
      </w:r>
      <w:r w:rsidR="007025AE">
        <w:rPr>
          <w:rFonts w:cs="Times New Roman"/>
        </w:rPr>
        <w:t xml:space="preserve">of </w:t>
      </w:r>
      <w:r w:rsidR="00E34B4E" w:rsidRPr="004935EF">
        <w:rPr>
          <w:rFonts w:cs="Times New Roman"/>
        </w:rPr>
        <w:t>hyperspectral images based on convolutional neural networks. IEEE</w:t>
      </w:r>
      <w:r w:rsidR="004318DF" w:rsidRPr="004935EF">
        <w:rPr>
          <w:rFonts w:cs="Times New Roman" w:hint="eastAsia"/>
        </w:rPr>
        <w:t xml:space="preserve"> </w:t>
      </w:r>
      <w:r w:rsidR="00E34B4E" w:rsidRPr="004935EF">
        <w:rPr>
          <w:rFonts w:cs="Times New Roman"/>
        </w:rPr>
        <w:t>Transactions on Geoscience and Remote Sensing, 54(10), pp.6232–6251.</w:t>
      </w:r>
    </w:p>
    <w:p w:rsidR="0064657C" w:rsidRDefault="0064657C" w:rsidP="00A16813">
      <w:pPr>
        <w:autoSpaceDE w:val="0"/>
        <w:autoSpaceDN w:val="0"/>
        <w:adjustRightInd w:val="0"/>
        <w:jc w:val="left"/>
        <w:textAlignment w:val="center"/>
        <w:rPr>
          <w:rFonts w:cs="Times New Roman"/>
        </w:rPr>
      </w:pPr>
      <w:r w:rsidRPr="0064657C">
        <w:rPr>
          <w:rFonts w:cs="Times New Roman"/>
        </w:rPr>
        <w:t xml:space="preserve">11. Eggers, H., </w:t>
      </w:r>
      <w:proofErr w:type="spellStart"/>
      <w:r w:rsidRPr="0064657C">
        <w:rPr>
          <w:rFonts w:cs="Times New Roman"/>
        </w:rPr>
        <w:t>Brendel</w:t>
      </w:r>
      <w:proofErr w:type="spellEnd"/>
      <w:r w:rsidRPr="0064657C">
        <w:rPr>
          <w:rFonts w:cs="Times New Roman"/>
        </w:rPr>
        <w:t xml:space="preserve">, B. and </w:t>
      </w:r>
      <w:proofErr w:type="spellStart"/>
      <w:r w:rsidRPr="0064657C">
        <w:rPr>
          <w:rFonts w:cs="Times New Roman"/>
        </w:rPr>
        <w:t>Duijndam</w:t>
      </w:r>
      <w:proofErr w:type="spellEnd"/>
      <w:r w:rsidRPr="0064657C">
        <w:rPr>
          <w:rFonts w:cs="Times New Roman"/>
        </w:rPr>
        <w:t>, A., 2011. Dual-echo Dixon imaging</w:t>
      </w:r>
      <w:r w:rsidRPr="0064657C">
        <w:rPr>
          <w:rFonts w:cs="Times New Roman" w:hint="eastAsia"/>
        </w:rPr>
        <w:t xml:space="preserve"> </w:t>
      </w:r>
      <w:r w:rsidRPr="0064657C">
        <w:rPr>
          <w:rFonts w:cs="Times New Roman"/>
        </w:rPr>
        <w:t>with flexible choice of echo times. Magnetic Resonance in Medicine, 65(1),</w:t>
      </w:r>
      <w:r w:rsidRPr="0064657C">
        <w:rPr>
          <w:rFonts w:cs="Times New Roman" w:hint="eastAsia"/>
        </w:rPr>
        <w:t xml:space="preserve"> </w:t>
      </w:r>
      <w:r w:rsidRPr="0064657C">
        <w:rPr>
          <w:rFonts w:cs="Times New Roman"/>
        </w:rPr>
        <w:t>pp.96–107.</w:t>
      </w:r>
    </w:p>
    <w:p w:rsidR="00A502BD" w:rsidRDefault="00A502BD" w:rsidP="00A16813">
      <w:pPr>
        <w:autoSpaceDE w:val="0"/>
        <w:autoSpaceDN w:val="0"/>
        <w:adjustRightInd w:val="0"/>
        <w:jc w:val="left"/>
        <w:textAlignment w:val="center"/>
        <w:rPr>
          <w:rFonts w:cs="Times New Roman"/>
        </w:rPr>
      </w:pPr>
      <w:r>
        <w:rPr>
          <w:rFonts w:cs="Times New Roman" w:hint="eastAsia"/>
        </w:rPr>
        <w:t>1</w:t>
      </w:r>
      <w:r>
        <w:rPr>
          <w:rFonts w:cs="Times New Roman"/>
        </w:rPr>
        <w:t>2.</w:t>
      </w:r>
      <w:r w:rsidR="00CA2CCF">
        <w:rPr>
          <w:rFonts w:cs="Times New Roman"/>
        </w:rPr>
        <w:t xml:space="preserve"> </w:t>
      </w:r>
      <w:r w:rsidRPr="00A502BD">
        <w:rPr>
          <w:rFonts w:cs="Times New Roman"/>
        </w:rPr>
        <w:t xml:space="preserve">Schneider, W., </w:t>
      </w:r>
      <w:proofErr w:type="spellStart"/>
      <w:r w:rsidRPr="00A502BD">
        <w:rPr>
          <w:rFonts w:cs="Times New Roman"/>
        </w:rPr>
        <w:t>Bortfeld</w:t>
      </w:r>
      <w:proofErr w:type="spellEnd"/>
      <w:r w:rsidRPr="00A502BD">
        <w:rPr>
          <w:rFonts w:cs="Times New Roman"/>
        </w:rPr>
        <w:t>, T. and Schlegel, W., 2000. Correlation between CT</w:t>
      </w:r>
      <w:r>
        <w:rPr>
          <w:rFonts w:cs="Times New Roman"/>
        </w:rPr>
        <w:t xml:space="preserve"> </w:t>
      </w:r>
      <w:r w:rsidRPr="00A502BD">
        <w:rPr>
          <w:rFonts w:cs="Times New Roman"/>
        </w:rPr>
        <w:t>numbers and tissue parameters needed for Monte Carlo simulations of clinical</w:t>
      </w:r>
      <w:r>
        <w:rPr>
          <w:rFonts w:cs="Times New Roman" w:hint="eastAsia"/>
        </w:rPr>
        <w:t xml:space="preserve"> </w:t>
      </w:r>
      <w:r w:rsidRPr="00A502BD">
        <w:rPr>
          <w:rFonts w:cs="Times New Roman"/>
        </w:rPr>
        <w:t>dose distributions. Physics in Medicine &amp; Biology, 45(2), pp.459–478.</w:t>
      </w:r>
    </w:p>
    <w:p w:rsidR="00A502BD" w:rsidRDefault="00A502BD" w:rsidP="00A16813">
      <w:pPr>
        <w:autoSpaceDE w:val="0"/>
        <w:autoSpaceDN w:val="0"/>
        <w:adjustRightInd w:val="0"/>
        <w:jc w:val="left"/>
        <w:textAlignment w:val="center"/>
        <w:rPr>
          <w:rFonts w:cs="Times New Roman"/>
        </w:rPr>
      </w:pPr>
      <w:r w:rsidRPr="00A502BD">
        <w:rPr>
          <w:rFonts w:cs="Times New Roman"/>
        </w:rPr>
        <w:t xml:space="preserve">13 </w:t>
      </w:r>
      <w:proofErr w:type="spellStart"/>
      <w:r w:rsidRPr="00A502BD">
        <w:rPr>
          <w:rFonts w:cs="Times New Roman"/>
        </w:rPr>
        <w:t>Andreasen</w:t>
      </w:r>
      <w:proofErr w:type="spellEnd"/>
      <w:r w:rsidRPr="00A502BD">
        <w:rPr>
          <w:rFonts w:cs="Times New Roman"/>
        </w:rPr>
        <w:t xml:space="preserve">, D., Edmund, J.M. and </w:t>
      </w:r>
      <w:proofErr w:type="spellStart"/>
      <w:r w:rsidRPr="00A502BD">
        <w:rPr>
          <w:rFonts w:cs="Times New Roman"/>
        </w:rPr>
        <w:t>Zografos</w:t>
      </w:r>
      <w:proofErr w:type="spellEnd"/>
      <w:r w:rsidRPr="00A502BD">
        <w:rPr>
          <w:rFonts w:cs="Times New Roman"/>
        </w:rPr>
        <w:t>, V., 2016. Computed tomography synthesis from magnetic resonance images in the pelvis using multiple random forests and auto-context features. Medical imaging: Image processing. International Society for Optics and Photonics, 9784, p.978417.</w:t>
      </w:r>
    </w:p>
    <w:p w:rsidR="00022292" w:rsidRPr="00022292" w:rsidRDefault="00281D17" w:rsidP="00A16813">
      <w:pPr>
        <w:autoSpaceDE w:val="0"/>
        <w:autoSpaceDN w:val="0"/>
        <w:adjustRightInd w:val="0"/>
        <w:jc w:val="left"/>
        <w:textAlignment w:val="center"/>
        <w:rPr>
          <w:rFonts w:cs="Times New Roman"/>
        </w:rPr>
      </w:pPr>
      <w:r>
        <w:rPr>
          <w:rFonts w:cs="Times New Roman"/>
        </w:rPr>
        <w:t>14</w:t>
      </w:r>
      <w:r w:rsidR="00022292" w:rsidRPr="00022292">
        <w:rPr>
          <w:rFonts w:cs="Times New Roman"/>
        </w:rPr>
        <w:t xml:space="preserve">. </w:t>
      </w:r>
      <w:proofErr w:type="spellStart"/>
      <w:r w:rsidR="00022292" w:rsidRPr="00022292">
        <w:rPr>
          <w:rFonts w:cs="Times New Roman"/>
        </w:rPr>
        <w:t>Sekine</w:t>
      </w:r>
      <w:proofErr w:type="spellEnd"/>
      <w:r w:rsidR="00022292" w:rsidRPr="00022292">
        <w:rPr>
          <w:rFonts w:cs="Times New Roman"/>
        </w:rPr>
        <w:t xml:space="preserve">, T., </w:t>
      </w:r>
      <w:proofErr w:type="spellStart"/>
      <w:r w:rsidR="00022292" w:rsidRPr="00022292">
        <w:rPr>
          <w:rFonts w:cs="Times New Roman"/>
        </w:rPr>
        <w:t>ter</w:t>
      </w:r>
      <w:proofErr w:type="spellEnd"/>
      <w:r w:rsidR="00022292" w:rsidRPr="00022292">
        <w:rPr>
          <w:rFonts w:cs="Times New Roman"/>
        </w:rPr>
        <w:t xml:space="preserve"> </w:t>
      </w:r>
      <w:proofErr w:type="spellStart"/>
      <w:r w:rsidR="00022292" w:rsidRPr="00022292">
        <w:rPr>
          <w:rFonts w:cs="Times New Roman"/>
        </w:rPr>
        <w:t>Voert</w:t>
      </w:r>
      <w:proofErr w:type="spellEnd"/>
      <w:r w:rsidR="00022292" w:rsidRPr="00022292">
        <w:rPr>
          <w:rFonts w:cs="Times New Roman"/>
        </w:rPr>
        <w:t>, E.E.G.W. and Warnock, G</w:t>
      </w:r>
      <w:r w:rsidR="00022292">
        <w:rPr>
          <w:rFonts w:cs="Times New Roman"/>
        </w:rPr>
        <w:t>., 2016. Clinical evaluation of</w:t>
      </w:r>
      <w:r w:rsidR="00022292">
        <w:rPr>
          <w:rFonts w:cs="Times New Roman" w:hint="eastAsia"/>
        </w:rPr>
        <w:t xml:space="preserve"> </w:t>
      </w:r>
      <w:r w:rsidR="00022292">
        <w:rPr>
          <w:rFonts w:cs="Times New Roman"/>
        </w:rPr>
        <w:t xml:space="preserve">zero-echo-time </w:t>
      </w:r>
      <w:r w:rsidR="00022292" w:rsidRPr="00022292">
        <w:rPr>
          <w:rFonts w:cs="Times New Roman"/>
        </w:rPr>
        <w:t>attenuation correction for br</w:t>
      </w:r>
      <w:r w:rsidR="00022292">
        <w:rPr>
          <w:rFonts w:cs="Times New Roman"/>
        </w:rPr>
        <w:t xml:space="preserve">ain 18F-FDG PET/MRI: Comparison </w:t>
      </w:r>
      <w:r w:rsidR="00022292" w:rsidRPr="00022292">
        <w:rPr>
          <w:rFonts w:cs="Times New Roman"/>
        </w:rPr>
        <w:t>with atlas attenuation correction. Journ</w:t>
      </w:r>
      <w:r w:rsidR="00022292">
        <w:rPr>
          <w:rFonts w:cs="Times New Roman"/>
        </w:rPr>
        <w:t>al of Nuclear Medicine, 57(12),</w:t>
      </w:r>
      <w:r w:rsidR="00022292">
        <w:rPr>
          <w:rFonts w:cs="Times New Roman" w:hint="eastAsia"/>
        </w:rPr>
        <w:t xml:space="preserve"> </w:t>
      </w:r>
      <w:r w:rsidR="00022292" w:rsidRPr="00022292">
        <w:rPr>
          <w:rFonts w:cs="Times New Roman"/>
        </w:rPr>
        <w:t>pp.1927–1932.</w:t>
      </w:r>
    </w:p>
    <w:p w:rsidR="0023710F" w:rsidRDefault="00281D17" w:rsidP="00A16813">
      <w:pPr>
        <w:autoSpaceDE w:val="0"/>
        <w:autoSpaceDN w:val="0"/>
        <w:adjustRightInd w:val="0"/>
        <w:jc w:val="left"/>
        <w:textAlignment w:val="center"/>
        <w:rPr>
          <w:rFonts w:cs="Times New Roman"/>
        </w:rPr>
      </w:pPr>
      <w:r>
        <w:rPr>
          <w:rFonts w:cs="Times New Roman"/>
        </w:rPr>
        <w:t>15</w:t>
      </w:r>
      <w:r w:rsidR="00022292" w:rsidRPr="00022292">
        <w:rPr>
          <w:rFonts w:cs="Times New Roman"/>
        </w:rPr>
        <w:t xml:space="preserve">. </w:t>
      </w:r>
      <w:proofErr w:type="spellStart"/>
      <w:r w:rsidR="00022292" w:rsidRPr="00022292">
        <w:rPr>
          <w:rFonts w:cs="Times New Roman"/>
        </w:rPr>
        <w:t>Delso</w:t>
      </w:r>
      <w:proofErr w:type="spellEnd"/>
      <w:r w:rsidR="00022292" w:rsidRPr="00022292">
        <w:rPr>
          <w:rFonts w:cs="Times New Roman"/>
        </w:rPr>
        <w:t xml:space="preserve">, G., </w:t>
      </w:r>
      <w:proofErr w:type="spellStart"/>
      <w:r w:rsidR="00022292" w:rsidRPr="00022292">
        <w:rPr>
          <w:rFonts w:cs="Times New Roman"/>
        </w:rPr>
        <w:t>Wiesinger</w:t>
      </w:r>
      <w:proofErr w:type="spellEnd"/>
      <w:r w:rsidR="00022292" w:rsidRPr="00022292">
        <w:rPr>
          <w:rFonts w:cs="Times New Roman"/>
        </w:rPr>
        <w:t xml:space="preserve">, F. and </w:t>
      </w:r>
      <w:proofErr w:type="spellStart"/>
      <w:r w:rsidR="00022292" w:rsidRPr="00022292">
        <w:rPr>
          <w:rFonts w:cs="Times New Roman"/>
        </w:rPr>
        <w:t>Sacolick</w:t>
      </w:r>
      <w:proofErr w:type="spellEnd"/>
      <w:r w:rsidR="00022292" w:rsidRPr="00022292">
        <w:rPr>
          <w:rFonts w:cs="Times New Roman"/>
        </w:rPr>
        <w:t>, L.I., 2015. C</w:t>
      </w:r>
      <w:r w:rsidR="00022292">
        <w:rPr>
          <w:rFonts w:cs="Times New Roman"/>
        </w:rPr>
        <w:t xml:space="preserve">linical evaluation of </w:t>
      </w:r>
      <w:proofErr w:type="spellStart"/>
      <w:r w:rsidR="00022292">
        <w:rPr>
          <w:rFonts w:cs="Times New Roman"/>
        </w:rPr>
        <w:t>zeroecho</w:t>
      </w:r>
      <w:proofErr w:type="spellEnd"/>
      <w:r w:rsidR="00022292">
        <w:rPr>
          <w:rFonts w:cs="Times New Roman"/>
        </w:rPr>
        <w:t xml:space="preserve">-time MR </w:t>
      </w:r>
      <w:r w:rsidR="00022292" w:rsidRPr="00022292">
        <w:rPr>
          <w:rFonts w:cs="Times New Roman"/>
        </w:rPr>
        <w:t>imaging for the segmentation o</w:t>
      </w:r>
      <w:r w:rsidR="00022292">
        <w:rPr>
          <w:rFonts w:cs="Times New Roman"/>
        </w:rPr>
        <w:t>f the skull. Journal of Nuclear</w:t>
      </w:r>
      <w:r w:rsidR="00022292">
        <w:rPr>
          <w:rFonts w:cs="Times New Roman" w:hint="eastAsia"/>
        </w:rPr>
        <w:t xml:space="preserve"> </w:t>
      </w:r>
      <w:r w:rsidR="00022292" w:rsidRPr="00022292">
        <w:rPr>
          <w:rFonts w:cs="Times New Roman"/>
        </w:rPr>
        <w:t>Medicine, 56(3), pp.417–422.</w:t>
      </w:r>
    </w:p>
    <w:p w:rsidR="001C3794" w:rsidRPr="001C3794" w:rsidRDefault="001C3794" w:rsidP="001C3794">
      <w:pPr>
        <w:autoSpaceDE w:val="0"/>
        <w:autoSpaceDN w:val="0"/>
        <w:adjustRightInd w:val="0"/>
        <w:jc w:val="left"/>
        <w:textAlignment w:val="center"/>
        <w:rPr>
          <w:rFonts w:cs="Times New Roman"/>
        </w:rPr>
      </w:pPr>
      <w:r w:rsidRPr="001C3794">
        <w:rPr>
          <w:rFonts w:cs="Times New Roman"/>
        </w:rPr>
        <w:lastRenderedPageBreak/>
        <w:t xml:space="preserve">16. Wen, J., Tian, Y. and </w:t>
      </w:r>
      <w:proofErr w:type="spellStart"/>
      <w:r w:rsidRPr="001C3794">
        <w:rPr>
          <w:rFonts w:cs="Times New Roman"/>
        </w:rPr>
        <w:t>Yehang</w:t>
      </w:r>
      <w:proofErr w:type="spellEnd"/>
      <w:r w:rsidRPr="001C3794">
        <w:rPr>
          <w:rFonts w:cs="Times New Roman"/>
        </w:rPr>
        <w:t>, S., 2018. Improved evidential fuzzy c</w:t>
      </w:r>
      <w:r>
        <w:rPr>
          <w:rFonts w:cs="Times New Roman"/>
        </w:rPr>
        <w:t>-means</w:t>
      </w:r>
      <w:r>
        <w:rPr>
          <w:rFonts w:cs="Times New Roman" w:hint="eastAsia"/>
        </w:rPr>
        <w:t xml:space="preserve"> </w:t>
      </w:r>
      <w:r w:rsidRPr="001C3794">
        <w:rPr>
          <w:rFonts w:cs="Times New Roman"/>
        </w:rPr>
        <w:t>method. Journal of Systems Engineering and Electronics, 29(1), pp.187–195.</w:t>
      </w:r>
    </w:p>
    <w:p w:rsidR="001C3794" w:rsidRDefault="001C3794" w:rsidP="001C3794">
      <w:pPr>
        <w:autoSpaceDE w:val="0"/>
        <w:autoSpaceDN w:val="0"/>
        <w:adjustRightInd w:val="0"/>
        <w:jc w:val="left"/>
        <w:textAlignment w:val="center"/>
        <w:rPr>
          <w:rFonts w:cs="Times New Roman"/>
        </w:rPr>
      </w:pPr>
      <w:r w:rsidRPr="001C3794">
        <w:rPr>
          <w:rFonts w:cs="Times New Roman"/>
        </w:rPr>
        <w:t>17. Tao, X., Wang, R. and Chang, R., 2019. Density-sensitive fuzzy kernel</w:t>
      </w:r>
      <w:r>
        <w:rPr>
          <w:rFonts w:cs="Times New Roman" w:hint="eastAsia"/>
        </w:rPr>
        <w:t xml:space="preserve"> </w:t>
      </w:r>
      <w:r w:rsidRPr="001C3794">
        <w:rPr>
          <w:rFonts w:cs="Times New Roman"/>
        </w:rPr>
        <w:t>maximum entropy clustering algorithm. Knowledge-Based Systems, 166</w:t>
      </w:r>
      <w:r>
        <w:rPr>
          <w:rFonts w:cs="Times New Roman"/>
        </w:rPr>
        <w:t>,</w:t>
      </w:r>
      <w:r>
        <w:rPr>
          <w:rFonts w:cs="Times New Roman" w:hint="eastAsia"/>
        </w:rPr>
        <w:t xml:space="preserve"> </w:t>
      </w:r>
      <w:r w:rsidRPr="001C3794">
        <w:rPr>
          <w:rFonts w:cs="Times New Roman"/>
        </w:rPr>
        <w:t>pp.42–57.</w:t>
      </w:r>
    </w:p>
    <w:p w:rsidR="006A4CF4" w:rsidRDefault="006A4CF4" w:rsidP="001C3794">
      <w:pPr>
        <w:autoSpaceDE w:val="0"/>
        <w:autoSpaceDN w:val="0"/>
        <w:adjustRightInd w:val="0"/>
        <w:jc w:val="left"/>
        <w:textAlignment w:val="center"/>
        <w:rPr>
          <w:rFonts w:cs="Times New Roman"/>
        </w:rPr>
      </w:pPr>
    </w:p>
    <w:p w:rsidR="00A22A7F" w:rsidRPr="008B7543" w:rsidRDefault="004716E2" w:rsidP="001C3794">
      <w:pPr>
        <w:autoSpaceDE w:val="0"/>
        <w:autoSpaceDN w:val="0"/>
        <w:adjustRightInd w:val="0"/>
        <w:jc w:val="left"/>
        <w:textAlignment w:val="center"/>
        <w:rPr>
          <w:rFonts w:cs="Times New Roman"/>
        </w:rPr>
      </w:pPr>
      <w:r>
        <w:rPr>
          <w:rFonts w:cs="Times New Roman" w:hint="eastAsia"/>
        </w:rPr>
        <w:t xml:space="preserve"> </w:t>
      </w:r>
    </w:p>
    <w:sectPr w:rsidR="00A22A7F" w:rsidRPr="008B7543" w:rsidSect="00CA4A6C">
      <w:type w:val="continuous"/>
      <w:pgSz w:w="11906" w:h="16838"/>
      <w:pgMar w:top="1440" w:right="1800" w:bottom="1440" w:left="1800" w:header="851" w:footer="992" w:gutter="0"/>
      <w:cols w:num="2"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altName w:val="Times New Roman"/>
    <w:panose1 w:val="02020603050405020304"/>
    <w:charset w:val="00"/>
    <w:family w:val="roman"/>
    <w:pitch w:val="variable"/>
    <w:sig w:usb0="E0002A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552E6"/>
    <w:multiLevelType w:val="hybridMultilevel"/>
    <w:tmpl w:val="3104E10E"/>
    <w:lvl w:ilvl="0" w:tplc="EEEA1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0CE0251D"/>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F9E5DD4"/>
    <w:multiLevelType w:val="hybridMultilevel"/>
    <w:tmpl w:val="BEF8E3D8"/>
    <w:lvl w:ilvl="0" w:tplc="2750AA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119C41C8"/>
    <w:multiLevelType w:val="hybridMultilevel"/>
    <w:tmpl w:val="C450EACE"/>
    <w:lvl w:ilvl="0" w:tplc="E550DBE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C7B1EA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35CA56C7"/>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15:restartNumberingAfterBreak="0">
    <w:nsid w:val="3A702B59"/>
    <w:multiLevelType w:val="hybridMultilevel"/>
    <w:tmpl w:val="C78A6CB8"/>
    <w:lvl w:ilvl="0" w:tplc="437A0DA4">
      <w:start w:val="1"/>
      <w:numFmt w:val="lowerLetter"/>
      <w:lvlText w:val="(%1)"/>
      <w:lvlJc w:val="left"/>
      <w:pPr>
        <w:ind w:left="1725" w:hanging="360"/>
      </w:pPr>
      <w:rPr>
        <w:rFonts w:hint="default"/>
      </w:rPr>
    </w:lvl>
    <w:lvl w:ilvl="1" w:tplc="04090019" w:tentative="1">
      <w:start w:val="1"/>
      <w:numFmt w:val="lowerLetter"/>
      <w:lvlText w:val="%2)"/>
      <w:lvlJc w:val="left"/>
      <w:pPr>
        <w:ind w:left="2205" w:hanging="420"/>
      </w:pPr>
    </w:lvl>
    <w:lvl w:ilvl="2" w:tplc="0409001B" w:tentative="1">
      <w:start w:val="1"/>
      <w:numFmt w:val="lowerRoman"/>
      <w:lvlText w:val="%3."/>
      <w:lvlJc w:val="right"/>
      <w:pPr>
        <w:ind w:left="2625" w:hanging="420"/>
      </w:pPr>
    </w:lvl>
    <w:lvl w:ilvl="3" w:tplc="0409000F" w:tentative="1">
      <w:start w:val="1"/>
      <w:numFmt w:val="decimal"/>
      <w:lvlText w:val="%4."/>
      <w:lvlJc w:val="left"/>
      <w:pPr>
        <w:ind w:left="3045" w:hanging="420"/>
      </w:pPr>
    </w:lvl>
    <w:lvl w:ilvl="4" w:tplc="04090019" w:tentative="1">
      <w:start w:val="1"/>
      <w:numFmt w:val="lowerLetter"/>
      <w:lvlText w:val="%5)"/>
      <w:lvlJc w:val="left"/>
      <w:pPr>
        <w:ind w:left="3465" w:hanging="420"/>
      </w:pPr>
    </w:lvl>
    <w:lvl w:ilvl="5" w:tplc="0409001B" w:tentative="1">
      <w:start w:val="1"/>
      <w:numFmt w:val="lowerRoman"/>
      <w:lvlText w:val="%6."/>
      <w:lvlJc w:val="right"/>
      <w:pPr>
        <w:ind w:left="3885" w:hanging="420"/>
      </w:pPr>
    </w:lvl>
    <w:lvl w:ilvl="6" w:tplc="0409000F" w:tentative="1">
      <w:start w:val="1"/>
      <w:numFmt w:val="decimal"/>
      <w:lvlText w:val="%7."/>
      <w:lvlJc w:val="left"/>
      <w:pPr>
        <w:ind w:left="4305" w:hanging="420"/>
      </w:pPr>
    </w:lvl>
    <w:lvl w:ilvl="7" w:tplc="04090019" w:tentative="1">
      <w:start w:val="1"/>
      <w:numFmt w:val="lowerLetter"/>
      <w:lvlText w:val="%8)"/>
      <w:lvlJc w:val="left"/>
      <w:pPr>
        <w:ind w:left="4725" w:hanging="420"/>
      </w:pPr>
    </w:lvl>
    <w:lvl w:ilvl="8" w:tplc="0409001B" w:tentative="1">
      <w:start w:val="1"/>
      <w:numFmt w:val="lowerRoman"/>
      <w:lvlText w:val="%9."/>
      <w:lvlJc w:val="right"/>
      <w:pPr>
        <w:ind w:left="5145" w:hanging="420"/>
      </w:pPr>
    </w:lvl>
  </w:abstractNum>
  <w:abstractNum w:abstractNumId="7" w15:restartNumberingAfterBreak="0">
    <w:nsid w:val="46A622B0"/>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15:restartNumberingAfterBreak="0">
    <w:nsid w:val="4DA7403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15:restartNumberingAfterBreak="0">
    <w:nsid w:val="5DB24DD2"/>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67BF4E60"/>
    <w:multiLevelType w:val="hybridMultilevel"/>
    <w:tmpl w:val="7632E0EA"/>
    <w:lvl w:ilvl="0" w:tplc="F744B26C">
      <w:start w:val="1"/>
      <w:numFmt w:val="lowerLetter"/>
      <w:lvlText w:val="(%1)"/>
      <w:lvlJc w:val="left"/>
      <w:pPr>
        <w:ind w:left="1620" w:hanging="360"/>
      </w:pPr>
      <w:rPr>
        <w:rFonts w:hint="default"/>
      </w:r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1" w15:restartNumberingAfterBreak="0">
    <w:nsid w:val="6D1C2ADA"/>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2" w15:restartNumberingAfterBreak="0">
    <w:nsid w:val="7CE06345"/>
    <w:multiLevelType w:val="hybridMultilevel"/>
    <w:tmpl w:val="25E65D5E"/>
    <w:lvl w:ilvl="0" w:tplc="89121E8C">
      <w:start w:val="1"/>
      <w:numFmt w:val="lowerLetter"/>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num w:numId="1">
    <w:abstractNumId w:val="11"/>
  </w:num>
  <w:num w:numId="2">
    <w:abstractNumId w:val="8"/>
  </w:num>
  <w:num w:numId="3">
    <w:abstractNumId w:val="4"/>
  </w:num>
  <w:num w:numId="4">
    <w:abstractNumId w:val="1"/>
  </w:num>
  <w:num w:numId="5">
    <w:abstractNumId w:val="9"/>
  </w:num>
  <w:num w:numId="6">
    <w:abstractNumId w:val="7"/>
  </w:num>
  <w:num w:numId="7">
    <w:abstractNumId w:val="12"/>
  </w:num>
  <w:num w:numId="8">
    <w:abstractNumId w:val="5"/>
  </w:num>
  <w:num w:numId="9">
    <w:abstractNumId w:val="3"/>
  </w:num>
  <w:num w:numId="10">
    <w:abstractNumId w:val="2"/>
  </w:num>
  <w:num w:numId="11">
    <w:abstractNumId w:val="0"/>
  </w:num>
  <w:num w:numId="12">
    <w:abstractNumId w:val="6"/>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1409C"/>
    <w:rsid w:val="00014038"/>
    <w:rsid w:val="00020CDD"/>
    <w:rsid w:val="000211E5"/>
    <w:rsid w:val="00022292"/>
    <w:rsid w:val="000229C8"/>
    <w:rsid w:val="00024B25"/>
    <w:rsid w:val="00041007"/>
    <w:rsid w:val="000464CD"/>
    <w:rsid w:val="0005002A"/>
    <w:rsid w:val="00085BEC"/>
    <w:rsid w:val="00090E58"/>
    <w:rsid w:val="000A020C"/>
    <w:rsid w:val="000A2C4D"/>
    <w:rsid w:val="000A780A"/>
    <w:rsid w:val="000B2066"/>
    <w:rsid w:val="000B776A"/>
    <w:rsid w:val="000C03AF"/>
    <w:rsid w:val="000C378B"/>
    <w:rsid w:val="000D76CD"/>
    <w:rsid w:val="000E05A6"/>
    <w:rsid w:val="000E4083"/>
    <w:rsid w:val="000E57E2"/>
    <w:rsid w:val="000F26DA"/>
    <w:rsid w:val="00100F9D"/>
    <w:rsid w:val="0010543B"/>
    <w:rsid w:val="00111E36"/>
    <w:rsid w:val="00113935"/>
    <w:rsid w:val="00113FD9"/>
    <w:rsid w:val="00120C94"/>
    <w:rsid w:val="00123BA7"/>
    <w:rsid w:val="001246A9"/>
    <w:rsid w:val="001263C3"/>
    <w:rsid w:val="00132A57"/>
    <w:rsid w:val="00135A5B"/>
    <w:rsid w:val="00135DBF"/>
    <w:rsid w:val="00146A71"/>
    <w:rsid w:val="00152415"/>
    <w:rsid w:val="00160B74"/>
    <w:rsid w:val="00162A68"/>
    <w:rsid w:val="0016524F"/>
    <w:rsid w:val="00177CCB"/>
    <w:rsid w:val="001822E0"/>
    <w:rsid w:val="00182EFB"/>
    <w:rsid w:val="00183042"/>
    <w:rsid w:val="00190C4C"/>
    <w:rsid w:val="00194969"/>
    <w:rsid w:val="001967FE"/>
    <w:rsid w:val="001A2F6A"/>
    <w:rsid w:val="001A58DF"/>
    <w:rsid w:val="001B4C8E"/>
    <w:rsid w:val="001C3794"/>
    <w:rsid w:val="001C4022"/>
    <w:rsid w:val="001C459F"/>
    <w:rsid w:val="001E1253"/>
    <w:rsid w:val="001E384F"/>
    <w:rsid w:val="001E38C7"/>
    <w:rsid w:val="001F0E08"/>
    <w:rsid w:val="001F4088"/>
    <w:rsid w:val="001F58B1"/>
    <w:rsid w:val="0020590B"/>
    <w:rsid w:val="00207D94"/>
    <w:rsid w:val="002167AA"/>
    <w:rsid w:val="00216E56"/>
    <w:rsid w:val="00217227"/>
    <w:rsid w:val="002239F2"/>
    <w:rsid w:val="00224B59"/>
    <w:rsid w:val="00226356"/>
    <w:rsid w:val="00231AFD"/>
    <w:rsid w:val="00231D60"/>
    <w:rsid w:val="00232568"/>
    <w:rsid w:val="0023710F"/>
    <w:rsid w:val="002429C1"/>
    <w:rsid w:val="00260752"/>
    <w:rsid w:val="00270763"/>
    <w:rsid w:val="00275960"/>
    <w:rsid w:val="00281D17"/>
    <w:rsid w:val="00282E03"/>
    <w:rsid w:val="00284EAE"/>
    <w:rsid w:val="00286B81"/>
    <w:rsid w:val="002939D0"/>
    <w:rsid w:val="002974AA"/>
    <w:rsid w:val="002A0542"/>
    <w:rsid w:val="002A257B"/>
    <w:rsid w:val="002A7211"/>
    <w:rsid w:val="002B5FC4"/>
    <w:rsid w:val="002C40D7"/>
    <w:rsid w:val="002C469F"/>
    <w:rsid w:val="002C6FED"/>
    <w:rsid w:val="002E5D36"/>
    <w:rsid w:val="002F78F5"/>
    <w:rsid w:val="00300B48"/>
    <w:rsid w:val="00302C61"/>
    <w:rsid w:val="00304599"/>
    <w:rsid w:val="0030601C"/>
    <w:rsid w:val="003213D6"/>
    <w:rsid w:val="00333F2F"/>
    <w:rsid w:val="0033642C"/>
    <w:rsid w:val="00343C16"/>
    <w:rsid w:val="00357F8A"/>
    <w:rsid w:val="00360A41"/>
    <w:rsid w:val="00375565"/>
    <w:rsid w:val="00390147"/>
    <w:rsid w:val="00395C59"/>
    <w:rsid w:val="003A02AD"/>
    <w:rsid w:val="003A4313"/>
    <w:rsid w:val="003B5ADA"/>
    <w:rsid w:val="003C168A"/>
    <w:rsid w:val="003C3721"/>
    <w:rsid w:val="003D21C4"/>
    <w:rsid w:val="003D58C1"/>
    <w:rsid w:val="003E210F"/>
    <w:rsid w:val="003E4FE8"/>
    <w:rsid w:val="003E61D8"/>
    <w:rsid w:val="003E797E"/>
    <w:rsid w:val="003F0F62"/>
    <w:rsid w:val="003F176A"/>
    <w:rsid w:val="003F24B2"/>
    <w:rsid w:val="003F298C"/>
    <w:rsid w:val="003F4F8C"/>
    <w:rsid w:val="003F5B8D"/>
    <w:rsid w:val="0040321D"/>
    <w:rsid w:val="00405728"/>
    <w:rsid w:val="00412DF9"/>
    <w:rsid w:val="00417DB3"/>
    <w:rsid w:val="0042345F"/>
    <w:rsid w:val="00426960"/>
    <w:rsid w:val="00430C96"/>
    <w:rsid w:val="004318DF"/>
    <w:rsid w:val="0043358D"/>
    <w:rsid w:val="00436958"/>
    <w:rsid w:val="004370B8"/>
    <w:rsid w:val="00440FFB"/>
    <w:rsid w:val="004530AE"/>
    <w:rsid w:val="00454349"/>
    <w:rsid w:val="00454B2B"/>
    <w:rsid w:val="0046177D"/>
    <w:rsid w:val="00467BD4"/>
    <w:rsid w:val="00467D8F"/>
    <w:rsid w:val="004716E2"/>
    <w:rsid w:val="00471804"/>
    <w:rsid w:val="00473B5D"/>
    <w:rsid w:val="00484BBF"/>
    <w:rsid w:val="004863A7"/>
    <w:rsid w:val="00487F90"/>
    <w:rsid w:val="004935EF"/>
    <w:rsid w:val="004A0B18"/>
    <w:rsid w:val="004B7785"/>
    <w:rsid w:val="004C6783"/>
    <w:rsid w:val="004D0F0B"/>
    <w:rsid w:val="004D201B"/>
    <w:rsid w:val="004D7737"/>
    <w:rsid w:val="004E3720"/>
    <w:rsid w:val="004E6717"/>
    <w:rsid w:val="004E7BE2"/>
    <w:rsid w:val="004F4B80"/>
    <w:rsid w:val="004F7DD8"/>
    <w:rsid w:val="00505D5E"/>
    <w:rsid w:val="00523E85"/>
    <w:rsid w:val="005241D0"/>
    <w:rsid w:val="0052595B"/>
    <w:rsid w:val="005308D6"/>
    <w:rsid w:val="00531913"/>
    <w:rsid w:val="0053667C"/>
    <w:rsid w:val="00536A71"/>
    <w:rsid w:val="005504DC"/>
    <w:rsid w:val="00562E76"/>
    <w:rsid w:val="00562EB4"/>
    <w:rsid w:val="00567AD3"/>
    <w:rsid w:val="00572BD5"/>
    <w:rsid w:val="00576BE8"/>
    <w:rsid w:val="00577E1A"/>
    <w:rsid w:val="00577FD6"/>
    <w:rsid w:val="00581870"/>
    <w:rsid w:val="005829EC"/>
    <w:rsid w:val="00585E50"/>
    <w:rsid w:val="0059624B"/>
    <w:rsid w:val="005968DD"/>
    <w:rsid w:val="005A0056"/>
    <w:rsid w:val="005A28E1"/>
    <w:rsid w:val="005A2E45"/>
    <w:rsid w:val="005A5205"/>
    <w:rsid w:val="005A73B9"/>
    <w:rsid w:val="005B182B"/>
    <w:rsid w:val="005B6788"/>
    <w:rsid w:val="005C29DD"/>
    <w:rsid w:val="005E6397"/>
    <w:rsid w:val="005E75C3"/>
    <w:rsid w:val="005F4D86"/>
    <w:rsid w:val="005F54E5"/>
    <w:rsid w:val="005F6863"/>
    <w:rsid w:val="00600B40"/>
    <w:rsid w:val="00600CC8"/>
    <w:rsid w:val="00601CA0"/>
    <w:rsid w:val="00602A9A"/>
    <w:rsid w:val="006053DF"/>
    <w:rsid w:val="00606F4E"/>
    <w:rsid w:val="00607B60"/>
    <w:rsid w:val="0061409C"/>
    <w:rsid w:val="00616AC6"/>
    <w:rsid w:val="00617CB6"/>
    <w:rsid w:val="006212BA"/>
    <w:rsid w:val="0062582B"/>
    <w:rsid w:val="00627C62"/>
    <w:rsid w:val="00636FCF"/>
    <w:rsid w:val="00637057"/>
    <w:rsid w:val="00644C50"/>
    <w:rsid w:val="0064547C"/>
    <w:rsid w:val="0064657C"/>
    <w:rsid w:val="0064708D"/>
    <w:rsid w:val="00647715"/>
    <w:rsid w:val="006526D6"/>
    <w:rsid w:val="006579FD"/>
    <w:rsid w:val="006608D9"/>
    <w:rsid w:val="00660D87"/>
    <w:rsid w:val="00663532"/>
    <w:rsid w:val="006661FE"/>
    <w:rsid w:val="00667103"/>
    <w:rsid w:val="0067278F"/>
    <w:rsid w:val="006832F4"/>
    <w:rsid w:val="006846FB"/>
    <w:rsid w:val="00694441"/>
    <w:rsid w:val="00695CDB"/>
    <w:rsid w:val="006A4CF4"/>
    <w:rsid w:val="006C3248"/>
    <w:rsid w:val="006C3D2B"/>
    <w:rsid w:val="006C4CAB"/>
    <w:rsid w:val="006D6736"/>
    <w:rsid w:val="006D6F83"/>
    <w:rsid w:val="006E0D2C"/>
    <w:rsid w:val="006E11A5"/>
    <w:rsid w:val="006F2909"/>
    <w:rsid w:val="00701805"/>
    <w:rsid w:val="007025AE"/>
    <w:rsid w:val="0071552D"/>
    <w:rsid w:val="00715923"/>
    <w:rsid w:val="00716F42"/>
    <w:rsid w:val="00720183"/>
    <w:rsid w:val="0072142D"/>
    <w:rsid w:val="0072427B"/>
    <w:rsid w:val="00725783"/>
    <w:rsid w:val="00731250"/>
    <w:rsid w:val="007326C0"/>
    <w:rsid w:val="00732F26"/>
    <w:rsid w:val="007336F5"/>
    <w:rsid w:val="00737076"/>
    <w:rsid w:val="00746367"/>
    <w:rsid w:val="00747D9D"/>
    <w:rsid w:val="00755F3B"/>
    <w:rsid w:val="0076440B"/>
    <w:rsid w:val="007652FA"/>
    <w:rsid w:val="00766B1B"/>
    <w:rsid w:val="0077268B"/>
    <w:rsid w:val="00773A81"/>
    <w:rsid w:val="00773D51"/>
    <w:rsid w:val="007764CE"/>
    <w:rsid w:val="007823C4"/>
    <w:rsid w:val="00784BC9"/>
    <w:rsid w:val="00786482"/>
    <w:rsid w:val="0078654B"/>
    <w:rsid w:val="0079059B"/>
    <w:rsid w:val="00795F4C"/>
    <w:rsid w:val="007A4347"/>
    <w:rsid w:val="007A7A10"/>
    <w:rsid w:val="007B15A3"/>
    <w:rsid w:val="007B732F"/>
    <w:rsid w:val="007B7694"/>
    <w:rsid w:val="007C03ED"/>
    <w:rsid w:val="007C4E14"/>
    <w:rsid w:val="007C7057"/>
    <w:rsid w:val="007D31FE"/>
    <w:rsid w:val="007F0AB2"/>
    <w:rsid w:val="007F3880"/>
    <w:rsid w:val="007F5910"/>
    <w:rsid w:val="007F61B4"/>
    <w:rsid w:val="00800B07"/>
    <w:rsid w:val="00802A5A"/>
    <w:rsid w:val="00803FD1"/>
    <w:rsid w:val="00812AA7"/>
    <w:rsid w:val="008169B3"/>
    <w:rsid w:val="00841709"/>
    <w:rsid w:val="008435BF"/>
    <w:rsid w:val="00844D02"/>
    <w:rsid w:val="008511E6"/>
    <w:rsid w:val="00855044"/>
    <w:rsid w:val="008606D4"/>
    <w:rsid w:val="008611AB"/>
    <w:rsid w:val="00871116"/>
    <w:rsid w:val="00875AA8"/>
    <w:rsid w:val="00881A67"/>
    <w:rsid w:val="00896CDD"/>
    <w:rsid w:val="008973AA"/>
    <w:rsid w:val="00897F89"/>
    <w:rsid w:val="008A25EA"/>
    <w:rsid w:val="008A3D4D"/>
    <w:rsid w:val="008B121B"/>
    <w:rsid w:val="008B124D"/>
    <w:rsid w:val="008B5BB5"/>
    <w:rsid w:val="008B63D1"/>
    <w:rsid w:val="008B7543"/>
    <w:rsid w:val="008C44CE"/>
    <w:rsid w:val="008C480D"/>
    <w:rsid w:val="008C5B1C"/>
    <w:rsid w:val="008C609E"/>
    <w:rsid w:val="008D6A36"/>
    <w:rsid w:val="008E0119"/>
    <w:rsid w:val="008E02C4"/>
    <w:rsid w:val="008E4273"/>
    <w:rsid w:val="008E7A4F"/>
    <w:rsid w:val="008F7F74"/>
    <w:rsid w:val="009024B0"/>
    <w:rsid w:val="00907AAA"/>
    <w:rsid w:val="00923220"/>
    <w:rsid w:val="00935848"/>
    <w:rsid w:val="00935F2B"/>
    <w:rsid w:val="00935FFD"/>
    <w:rsid w:val="00942C2A"/>
    <w:rsid w:val="0098128E"/>
    <w:rsid w:val="009819CD"/>
    <w:rsid w:val="00983AD1"/>
    <w:rsid w:val="009852A5"/>
    <w:rsid w:val="00985771"/>
    <w:rsid w:val="00986763"/>
    <w:rsid w:val="009A0018"/>
    <w:rsid w:val="009A0A0C"/>
    <w:rsid w:val="009B43FB"/>
    <w:rsid w:val="009B468B"/>
    <w:rsid w:val="009C2359"/>
    <w:rsid w:val="009C56CC"/>
    <w:rsid w:val="009D07E1"/>
    <w:rsid w:val="009D5CC8"/>
    <w:rsid w:val="009E055D"/>
    <w:rsid w:val="009E08ED"/>
    <w:rsid w:val="009E39D0"/>
    <w:rsid w:val="009E4E1D"/>
    <w:rsid w:val="00A048FE"/>
    <w:rsid w:val="00A0518B"/>
    <w:rsid w:val="00A0607E"/>
    <w:rsid w:val="00A10B03"/>
    <w:rsid w:val="00A166B2"/>
    <w:rsid w:val="00A16813"/>
    <w:rsid w:val="00A17148"/>
    <w:rsid w:val="00A21AB9"/>
    <w:rsid w:val="00A22A7F"/>
    <w:rsid w:val="00A24FA2"/>
    <w:rsid w:val="00A3717D"/>
    <w:rsid w:val="00A37A94"/>
    <w:rsid w:val="00A443CF"/>
    <w:rsid w:val="00A502BD"/>
    <w:rsid w:val="00A55E98"/>
    <w:rsid w:val="00A607E4"/>
    <w:rsid w:val="00A60E90"/>
    <w:rsid w:val="00A671B6"/>
    <w:rsid w:val="00A708F9"/>
    <w:rsid w:val="00A71487"/>
    <w:rsid w:val="00A85D93"/>
    <w:rsid w:val="00A86AE5"/>
    <w:rsid w:val="00A90457"/>
    <w:rsid w:val="00A96F7A"/>
    <w:rsid w:val="00AB1156"/>
    <w:rsid w:val="00AB1BE8"/>
    <w:rsid w:val="00AD07BA"/>
    <w:rsid w:val="00AD5CEB"/>
    <w:rsid w:val="00AD7C92"/>
    <w:rsid w:val="00AE1B95"/>
    <w:rsid w:val="00AE583F"/>
    <w:rsid w:val="00AF3D00"/>
    <w:rsid w:val="00AF6EF9"/>
    <w:rsid w:val="00B06E40"/>
    <w:rsid w:val="00B102AE"/>
    <w:rsid w:val="00B10A16"/>
    <w:rsid w:val="00B3418B"/>
    <w:rsid w:val="00B41778"/>
    <w:rsid w:val="00B44C94"/>
    <w:rsid w:val="00B52172"/>
    <w:rsid w:val="00B63E48"/>
    <w:rsid w:val="00B67136"/>
    <w:rsid w:val="00B716D6"/>
    <w:rsid w:val="00B754FF"/>
    <w:rsid w:val="00B866EC"/>
    <w:rsid w:val="00B94DD4"/>
    <w:rsid w:val="00BA2CAC"/>
    <w:rsid w:val="00BA6691"/>
    <w:rsid w:val="00BC1A40"/>
    <w:rsid w:val="00BC6029"/>
    <w:rsid w:val="00BD0075"/>
    <w:rsid w:val="00BD6E9C"/>
    <w:rsid w:val="00BE1F01"/>
    <w:rsid w:val="00BE355F"/>
    <w:rsid w:val="00BE4041"/>
    <w:rsid w:val="00BF49E3"/>
    <w:rsid w:val="00C06E39"/>
    <w:rsid w:val="00C07E36"/>
    <w:rsid w:val="00C16EEA"/>
    <w:rsid w:val="00C219A7"/>
    <w:rsid w:val="00C23A89"/>
    <w:rsid w:val="00C247C3"/>
    <w:rsid w:val="00C24910"/>
    <w:rsid w:val="00C32C53"/>
    <w:rsid w:val="00C4094A"/>
    <w:rsid w:val="00C449B1"/>
    <w:rsid w:val="00C56DC6"/>
    <w:rsid w:val="00C56FAF"/>
    <w:rsid w:val="00C64E7A"/>
    <w:rsid w:val="00C678D8"/>
    <w:rsid w:val="00C67F8A"/>
    <w:rsid w:val="00C70221"/>
    <w:rsid w:val="00C71771"/>
    <w:rsid w:val="00C746E8"/>
    <w:rsid w:val="00C7554D"/>
    <w:rsid w:val="00C75C28"/>
    <w:rsid w:val="00C774C3"/>
    <w:rsid w:val="00C85938"/>
    <w:rsid w:val="00C85BC7"/>
    <w:rsid w:val="00CA2CCF"/>
    <w:rsid w:val="00CA4A6C"/>
    <w:rsid w:val="00CA69C2"/>
    <w:rsid w:val="00CB6539"/>
    <w:rsid w:val="00CC4D1B"/>
    <w:rsid w:val="00CD1BC3"/>
    <w:rsid w:val="00CD237A"/>
    <w:rsid w:val="00CD2728"/>
    <w:rsid w:val="00CD3CEA"/>
    <w:rsid w:val="00CE51F4"/>
    <w:rsid w:val="00CF2276"/>
    <w:rsid w:val="00D02F8E"/>
    <w:rsid w:val="00D043D7"/>
    <w:rsid w:val="00D0742C"/>
    <w:rsid w:val="00D150A3"/>
    <w:rsid w:val="00D15D9A"/>
    <w:rsid w:val="00D20ACF"/>
    <w:rsid w:val="00D2414E"/>
    <w:rsid w:val="00D2499C"/>
    <w:rsid w:val="00D27FE0"/>
    <w:rsid w:val="00D31361"/>
    <w:rsid w:val="00D33BB5"/>
    <w:rsid w:val="00D35A14"/>
    <w:rsid w:val="00D3685B"/>
    <w:rsid w:val="00D45AB5"/>
    <w:rsid w:val="00D51DB9"/>
    <w:rsid w:val="00D53D81"/>
    <w:rsid w:val="00D57205"/>
    <w:rsid w:val="00D633F8"/>
    <w:rsid w:val="00D72E21"/>
    <w:rsid w:val="00D75AD5"/>
    <w:rsid w:val="00D8387E"/>
    <w:rsid w:val="00D852FC"/>
    <w:rsid w:val="00D94840"/>
    <w:rsid w:val="00D952C8"/>
    <w:rsid w:val="00D968B7"/>
    <w:rsid w:val="00D97928"/>
    <w:rsid w:val="00DA1108"/>
    <w:rsid w:val="00DA168A"/>
    <w:rsid w:val="00DA3E7D"/>
    <w:rsid w:val="00DB137E"/>
    <w:rsid w:val="00DB2D70"/>
    <w:rsid w:val="00DB59BD"/>
    <w:rsid w:val="00DC4F00"/>
    <w:rsid w:val="00DE4530"/>
    <w:rsid w:val="00DE53DE"/>
    <w:rsid w:val="00DF3500"/>
    <w:rsid w:val="00DF400A"/>
    <w:rsid w:val="00DF437A"/>
    <w:rsid w:val="00E000E5"/>
    <w:rsid w:val="00E10C93"/>
    <w:rsid w:val="00E1114D"/>
    <w:rsid w:val="00E12B8A"/>
    <w:rsid w:val="00E16C6E"/>
    <w:rsid w:val="00E26069"/>
    <w:rsid w:val="00E34B4E"/>
    <w:rsid w:val="00E34DB7"/>
    <w:rsid w:val="00E42928"/>
    <w:rsid w:val="00E44389"/>
    <w:rsid w:val="00E561C8"/>
    <w:rsid w:val="00E8248F"/>
    <w:rsid w:val="00E931E7"/>
    <w:rsid w:val="00E962C8"/>
    <w:rsid w:val="00E96CDA"/>
    <w:rsid w:val="00EA37D4"/>
    <w:rsid w:val="00EB3071"/>
    <w:rsid w:val="00EB495F"/>
    <w:rsid w:val="00EB617A"/>
    <w:rsid w:val="00EC2311"/>
    <w:rsid w:val="00ED2DCB"/>
    <w:rsid w:val="00ED5885"/>
    <w:rsid w:val="00ED60FE"/>
    <w:rsid w:val="00ED790D"/>
    <w:rsid w:val="00EE2786"/>
    <w:rsid w:val="00EE369C"/>
    <w:rsid w:val="00EE3E61"/>
    <w:rsid w:val="00EF212E"/>
    <w:rsid w:val="00EF51E1"/>
    <w:rsid w:val="00EF603D"/>
    <w:rsid w:val="00F01A6E"/>
    <w:rsid w:val="00F04FAA"/>
    <w:rsid w:val="00F062A6"/>
    <w:rsid w:val="00F07886"/>
    <w:rsid w:val="00F13F53"/>
    <w:rsid w:val="00F16D10"/>
    <w:rsid w:val="00F21833"/>
    <w:rsid w:val="00F27440"/>
    <w:rsid w:val="00F309BA"/>
    <w:rsid w:val="00F32FF5"/>
    <w:rsid w:val="00F3739F"/>
    <w:rsid w:val="00F44200"/>
    <w:rsid w:val="00F44538"/>
    <w:rsid w:val="00F6731A"/>
    <w:rsid w:val="00F727AD"/>
    <w:rsid w:val="00F72B6E"/>
    <w:rsid w:val="00F74832"/>
    <w:rsid w:val="00F76A6D"/>
    <w:rsid w:val="00F774B7"/>
    <w:rsid w:val="00F8146D"/>
    <w:rsid w:val="00F84BD7"/>
    <w:rsid w:val="00F86EEC"/>
    <w:rsid w:val="00F92F35"/>
    <w:rsid w:val="00F9387A"/>
    <w:rsid w:val="00FB5C2F"/>
    <w:rsid w:val="00FC0DA1"/>
    <w:rsid w:val="00FC5992"/>
    <w:rsid w:val="00FC6354"/>
    <w:rsid w:val="00FD3C03"/>
    <w:rsid w:val="00FD5921"/>
    <w:rsid w:val="00FE4D03"/>
    <w:rsid w:val="00FF15D7"/>
    <w:rsid w:val="00FF45E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D3D631"/>
  <w15:chartTrackingRefBased/>
  <w15:docId w15:val="{0CFDCBA2-7D94-48BF-9AC9-2077A6C291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2311"/>
    <w:pPr>
      <w:widowControl w:val="0"/>
      <w:jc w:val="both"/>
    </w:pPr>
    <w:rPr>
      <w:rFonts w:ascii="Times New Roman" w:eastAsia="Times New Roman" w:hAnsi="Times New Roman"/>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7D31F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2939D0"/>
    <w:pPr>
      <w:ind w:firstLineChars="200" w:firstLine="420"/>
    </w:pPr>
  </w:style>
  <w:style w:type="paragraph" w:customStyle="1" w:styleId="Default">
    <w:name w:val="Default"/>
    <w:rsid w:val="00260752"/>
    <w:pPr>
      <w:widowControl w:val="0"/>
      <w:autoSpaceDE w:val="0"/>
      <w:autoSpaceDN w:val="0"/>
      <w:adjustRightInd w:val="0"/>
    </w:pPr>
    <w:rPr>
      <w:rFonts w:ascii="Times New Roman" w:hAnsi="Times New Roman" w:cs="Times New Roman"/>
      <w:color w:val="000000"/>
      <w:kern w:val="0"/>
      <w:sz w:val="24"/>
      <w:szCs w:val="24"/>
    </w:rPr>
  </w:style>
  <w:style w:type="character" w:customStyle="1" w:styleId="mi">
    <w:name w:val="mi"/>
    <w:basedOn w:val="a0"/>
    <w:rsid w:val="00DA1108"/>
  </w:style>
  <w:style w:type="character" w:customStyle="1" w:styleId="mo">
    <w:name w:val="mo"/>
    <w:basedOn w:val="a0"/>
    <w:rsid w:val="00DA1108"/>
  </w:style>
  <w:style w:type="character" w:customStyle="1" w:styleId="mn">
    <w:name w:val="mn"/>
    <w:basedOn w:val="a0"/>
    <w:rsid w:val="00DA1108"/>
  </w:style>
  <w:style w:type="paragraph" w:styleId="a5">
    <w:name w:val="caption"/>
    <w:basedOn w:val="a"/>
    <w:next w:val="a"/>
    <w:uiPriority w:val="35"/>
    <w:unhideWhenUsed/>
    <w:qFormat/>
    <w:rsid w:val="00F309BA"/>
    <w:rPr>
      <w:rFonts w:asciiTheme="majorHAnsi" w:eastAsia="黑体" w:hAnsiTheme="majorHAnsi" w:cstheme="majorBidi"/>
      <w:sz w:val="20"/>
      <w:szCs w:val="20"/>
    </w:rPr>
  </w:style>
  <w:style w:type="paragraph" w:styleId="a6">
    <w:name w:val="No Spacing"/>
    <w:uiPriority w:val="1"/>
    <w:qFormat/>
    <w:rsid w:val="00A10B03"/>
    <w:pPr>
      <w:widowControl w:val="0"/>
      <w:jc w:val="both"/>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06918623">
      <w:bodyDiv w:val="1"/>
      <w:marLeft w:val="0"/>
      <w:marRight w:val="0"/>
      <w:marTop w:val="0"/>
      <w:marBottom w:val="0"/>
      <w:divBdr>
        <w:top w:val="none" w:sz="0" w:space="0" w:color="auto"/>
        <w:left w:val="none" w:sz="0" w:space="0" w:color="auto"/>
        <w:bottom w:val="none" w:sz="0" w:space="0" w:color="auto"/>
        <w:right w:val="none" w:sz="0" w:space="0" w:color="auto"/>
      </w:divBdr>
    </w:div>
    <w:div w:id="210264161">
      <w:bodyDiv w:val="1"/>
      <w:marLeft w:val="0"/>
      <w:marRight w:val="0"/>
      <w:marTop w:val="0"/>
      <w:marBottom w:val="0"/>
      <w:divBdr>
        <w:top w:val="none" w:sz="0" w:space="0" w:color="auto"/>
        <w:left w:val="none" w:sz="0" w:space="0" w:color="auto"/>
        <w:bottom w:val="none" w:sz="0" w:space="0" w:color="auto"/>
        <w:right w:val="none" w:sz="0" w:space="0" w:color="auto"/>
      </w:divBdr>
    </w:div>
    <w:div w:id="239101031">
      <w:bodyDiv w:val="1"/>
      <w:marLeft w:val="0"/>
      <w:marRight w:val="0"/>
      <w:marTop w:val="0"/>
      <w:marBottom w:val="0"/>
      <w:divBdr>
        <w:top w:val="none" w:sz="0" w:space="0" w:color="auto"/>
        <w:left w:val="none" w:sz="0" w:space="0" w:color="auto"/>
        <w:bottom w:val="none" w:sz="0" w:space="0" w:color="auto"/>
        <w:right w:val="none" w:sz="0" w:space="0" w:color="auto"/>
      </w:divBdr>
      <w:divsChild>
        <w:div w:id="1119567203">
          <w:marLeft w:val="0"/>
          <w:marRight w:val="0"/>
          <w:marTop w:val="0"/>
          <w:marBottom w:val="0"/>
          <w:divBdr>
            <w:top w:val="none" w:sz="0" w:space="0" w:color="auto"/>
            <w:left w:val="none" w:sz="0" w:space="0" w:color="auto"/>
            <w:bottom w:val="none" w:sz="0" w:space="0" w:color="auto"/>
            <w:right w:val="none" w:sz="0" w:space="0" w:color="auto"/>
          </w:divBdr>
        </w:div>
      </w:divsChild>
    </w:div>
    <w:div w:id="275870293">
      <w:bodyDiv w:val="1"/>
      <w:marLeft w:val="0"/>
      <w:marRight w:val="0"/>
      <w:marTop w:val="0"/>
      <w:marBottom w:val="0"/>
      <w:divBdr>
        <w:top w:val="none" w:sz="0" w:space="0" w:color="auto"/>
        <w:left w:val="none" w:sz="0" w:space="0" w:color="auto"/>
        <w:bottom w:val="none" w:sz="0" w:space="0" w:color="auto"/>
        <w:right w:val="none" w:sz="0" w:space="0" w:color="auto"/>
      </w:divBdr>
    </w:div>
    <w:div w:id="294408331">
      <w:bodyDiv w:val="1"/>
      <w:marLeft w:val="0"/>
      <w:marRight w:val="0"/>
      <w:marTop w:val="0"/>
      <w:marBottom w:val="0"/>
      <w:divBdr>
        <w:top w:val="none" w:sz="0" w:space="0" w:color="auto"/>
        <w:left w:val="none" w:sz="0" w:space="0" w:color="auto"/>
        <w:bottom w:val="none" w:sz="0" w:space="0" w:color="auto"/>
        <w:right w:val="none" w:sz="0" w:space="0" w:color="auto"/>
      </w:divBdr>
    </w:div>
    <w:div w:id="344987894">
      <w:bodyDiv w:val="1"/>
      <w:marLeft w:val="0"/>
      <w:marRight w:val="0"/>
      <w:marTop w:val="0"/>
      <w:marBottom w:val="0"/>
      <w:divBdr>
        <w:top w:val="none" w:sz="0" w:space="0" w:color="auto"/>
        <w:left w:val="none" w:sz="0" w:space="0" w:color="auto"/>
        <w:bottom w:val="none" w:sz="0" w:space="0" w:color="auto"/>
        <w:right w:val="none" w:sz="0" w:space="0" w:color="auto"/>
      </w:divBdr>
    </w:div>
    <w:div w:id="376661471">
      <w:bodyDiv w:val="1"/>
      <w:marLeft w:val="0"/>
      <w:marRight w:val="0"/>
      <w:marTop w:val="0"/>
      <w:marBottom w:val="0"/>
      <w:divBdr>
        <w:top w:val="none" w:sz="0" w:space="0" w:color="auto"/>
        <w:left w:val="none" w:sz="0" w:space="0" w:color="auto"/>
        <w:bottom w:val="none" w:sz="0" w:space="0" w:color="auto"/>
        <w:right w:val="none" w:sz="0" w:space="0" w:color="auto"/>
      </w:divBdr>
    </w:div>
    <w:div w:id="423654712">
      <w:bodyDiv w:val="1"/>
      <w:marLeft w:val="0"/>
      <w:marRight w:val="0"/>
      <w:marTop w:val="0"/>
      <w:marBottom w:val="0"/>
      <w:divBdr>
        <w:top w:val="none" w:sz="0" w:space="0" w:color="auto"/>
        <w:left w:val="none" w:sz="0" w:space="0" w:color="auto"/>
        <w:bottom w:val="none" w:sz="0" w:space="0" w:color="auto"/>
        <w:right w:val="none" w:sz="0" w:space="0" w:color="auto"/>
      </w:divBdr>
    </w:div>
    <w:div w:id="454640370">
      <w:bodyDiv w:val="1"/>
      <w:marLeft w:val="0"/>
      <w:marRight w:val="0"/>
      <w:marTop w:val="0"/>
      <w:marBottom w:val="0"/>
      <w:divBdr>
        <w:top w:val="none" w:sz="0" w:space="0" w:color="auto"/>
        <w:left w:val="none" w:sz="0" w:space="0" w:color="auto"/>
        <w:bottom w:val="none" w:sz="0" w:space="0" w:color="auto"/>
        <w:right w:val="none" w:sz="0" w:space="0" w:color="auto"/>
      </w:divBdr>
    </w:div>
    <w:div w:id="541675173">
      <w:bodyDiv w:val="1"/>
      <w:marLeft w:val="0"/>
      <w:marRight w:val="0"/>
      <w:marTop w:val="0"/>
      <w:marBottom w:val="0"/>
      <w:divBdr>
        <w:top w:val="none" w:sz="0" w:space="0" w:color="auto"/>
        <w:left w:val="none" w:sz="0" w:space="0" w:color="auto"/>
        <w:bottom w:val="none" w:sz="0" w:space="0" w:color="auto"/>
        <w:right w:val="none" w:sz="0" w:space="0" w:color="auto"/>
      </w:divBdr>
    </w:div>
    <w:div w:id="564535148">
      <w:bodyDiv w:val="1"/>
      <w:marLeft w:val="0"/>
      <w:marRight w:val="0"/>
      <w:marTop w:val="0"/>
      <w:marBottom w:val="0"/>
      <w:divBdr>
        <w:top w:val="none" w:sz="0" w:space="0" w:color="auto"/>
        <w:left w:val="none" w:sz="0" w:space="0" w:color="auto"/>
        <w:bottom w:val="none" w:sz="0" w:space="0" w:color="auto"/>
        <w:right w:val="none" w:sz="0" w:space="0" w:color="auto"/>
      </w:divBdr>
    </w:div>
    <w:div w:id="590745180">
      <w:bodyDiv w:val="1"/>
      <w:marLeft w:val="0"/>
      <w:marRight w:val="0"/>
      <w:marTop w:val="0"/>
      <w:marBottom w:val="0"/>
      <w:divBdr>
        <w:top w:val="none" w:sz="0" w:space="0" w:color="auto"/>
        <w:left w:val="none" w:sz="0" w:space="0" w:color="auto"/>
        <w:bottom w:val="none" w:sz="0" w:space="0" w:color="auto"/>
        <w:right w:val="none" w:sz="0" w:space="0" w:color="auto"/>
      </w:divBdr>
    </w:div>
    <w:div w:id="665744869">
      <w:bodyDiv w:val="1"/>
      <w:marLeft w:val="0"/>
      <w:marRight w:val="0"/>
      <w:marTop w:val="0"/>
      <w:marBottom w:val="0"/>
      <w:divBdr>
        <w:top w:val="none" w:sz="0" w:space="0" w:color="auto"/>
        <w:left w:val="none" w:sz="0" w:space="0" w:color="auto"/>
        <w:bottom w:val="none" w:sz="0" w:space="0" w:color="auto"/>
        <w:right w:val="none" w:sz="0" w:space="0" w:color="auto"/>
      </w:divBdr>
    </w:div>
    <w:div w:id="690304916">
      <w:bodyDiv w:val="1"/>
      <w:marLeft w:val="0"/>
      <w:marRight w:val="0"/>
      <w:marTop w:val="0"/>
      <w:marBottom w:val="0"/>
      <w:divBdr>
        <w:top w:val="none" w:sz="0" w:space="0" w:color="auto"/>
        <w:left w:val="none" w:sz="0" w:space="0" w:color="auto"/>
        <w:bottom w:val="none" w:sz="0" w:space="0" w:color="auto"/>
        <w:right w:val="none" w:sz="0" w:space="0" w:color="auto"/>
      </w:divBdr>
    </w:div>
    <w:div w:id="968364588">
      <w:bodyDiv w:val="1"/>
      <w:marLeft w:val="0"/>
      <w:marRight w:val="0"/>
      <w:marTop w:val="0"/>
      <w:marBottom w:val="0"/>
      <w:divBdr>
        <w:top w:val="none" w:sz="0" w:space="0" w:color="auto"/>
        <w:left w:val="none" w:sz="0" w:space="0" w:color="auto"/>
        <w:bottom w:val="none" w:sz="0" w:space="0" w:color="auto"/>
        <w:right w:val="none" w:sz="0" w:space="0" w:color="auto"/>
      </w:divBdr>
    </w:div>
    <w:div w:id="1232352505">
      <w:bodyDiv w:val="1"/>
      <w:marLeft w:val="0"/>
      <w:marRight w:val="0"/>
      <w:marTop w:val="0"/>
      <w:marBottom w:val="0"/>
      <w:divBdr>
        <w:top w:val="none" w:sz="0" w:space="0" w:color="auto"/>
        <w:left w:val="none" w:sz="0" w:space="0" w:color="auto"/>
        <w:bottom w:val="none" w:sz="0" w:space="0" w:color="auto"/>
        <w:right w:val="none" w:sz="0" w:space="0" w:color="auto"/>
      </w:divBdr>
    </w:div>
    <w:div w:id="1261524936">
      <w:bodyDiv w:val="1"/>
      <w:marLeft w:val="0"/>
      <w:marRight w:val="0"/>
      <w:marTop w:val="0"/>
      <w:marBottom w:val="0"/>
      <w:divBdr>
        <w:top w:val="none" w:sz="0" w:space="0" w:color="auto"/>
        <w:left w:val="none" w:sz="0" w:space="0" w:color="auto"/>
        <w:bottom w:val="none" w:sz="0" w:space="0" w:color="auto"/>
        <w:right w:val="none" w:sz="0" w:space="0" w:color="auto"/>
      </w:divBdr>
    </w:div>
    <w:div w:id="1267228338">
      <w:bodyDiv w:val="1"/>
      <w:marLeft w:val="0"/>
      <w:marRight w:val="0"/>
      <w:marTop w:val="0"/>
      <w:marBottom w:val="0"/>
      <w:divBdr>
        <w:top w:val="none" w:sz="0" w:space="0" w:color="auto"/>
        <w:left w:val="none" w:sz="0" w:space="0" w:color="auto"/>
        <w:bottom w:val="none" w:sz="0" w:space="0" w:color="auto"/>
        <w:right w:val="none" w:sz="0" w:space="0" w:color="auto"/>
      </w:divBdr>
    </w:div>
    <w:div w:id="1283540249">
      <w:bodyDiv w:val="1"/>
      <w:marLeft w:val="0"/>
      <w:marRight w:val="0"/>
      <w:marTop w:val="0"/>
      <w:marBottom w:val="0"/>
      <w:divBdr>
        <w:top w:val="none" w:sz="0" w:space="0" w:color="auto"/>
        <w:left w:val="none" w:sz="0" w:space="0" w:color="auto"/>
        <w:bottom w:val="none" w:sz="0" w:space="0" w:color="auto"/>
        <w:right w:val="none" w:sz="0" w:space="0" w:color="auto"/>
      </w:divBdr>
    </w:div>
    <w:div w:id="1563441927">
      <w:bodyDiv w:val="1"/>
      <w:marLeft w:val="0"/>
      <w:marRight w:val="0"/>
      <w:marTop w:val="0"/>
      <w:marBottom w:val="0"/>
      <w:divBdr>
        <w:top w:val="none" w:sz="0" w:space="0" w:color="auto"/>
        <w:left w:val="none" w:sz="0" w:space="0" w:color="auto"/>
        <w:bottom w:val="none" w:sz="0" w:space="0" w:color="auto"/>
        <w:right w:val="none" w:sz="0" w:space="0" w:color="auto"/>
      </w:divBdr>
    </w:div>
    <w:div w:id="1588541096">
      <w:bodyDiv w:val="1"/>
      <w:marLeft w:val="0"/>
      <w:marRight w:val="0"/>
      <w:marTop w:val="0"/>
      <w:marBottom w:val="0"/>
      <w:divBdr>
        <w:top w:val="none" w:sz="0" w:space="0" w:color="auto"/>
        <w:left w:val="none" w:sz="0" w:space="0" w:color="auto"/>
        <w:bottom w:val="none" w:sz="0" w:space="0" w:color="auto"/>
        <w:right w:val="none" w:sz="0" w:space="0" w:color="auto"/>
      </w:divBdr>
    </w:div>
    <w:div w:id="1651060558">
      <w:bodyDiv w:val="1"/>
      <w:marLeft w:val="0"/>
      <w:marRight w:val="0"/>
      <w:marTop w:val="0"/>
      <w:marBottom w:val="0"/>
      <w:divBdr>
        <w:top w:val="none" w:sz="0" w:space="0" w:color="auto"/>
        <w:left w:val="none" w:sz="0" w:space="0" w:color="auto"/>
        <w:bottom w:val="none" w:sz="0" w:space="0" w:color="auto"/>
        <w:right w:val="none" w:sz="0" w:space="0" w:color="auto"/>
      </w:divBdr>
    </w:div>
    <w:div w:id="1767649279">
      <w:bodyDiv w:val="1"/>
      <w:marLeft w:val="0"/>
      <w:marRight w:val="0"/>
      <w:marTop w:val="0"/>
      <w:marBottom w:val="0"/>
      <w:divBdr>
        <w:top w:val="none" w:sz="0" w:space="0" w:color="auto"/>
        <w:left w:val="none" w:sz="0" w:space="0" w:color="auto"/>
        <w:bottom w:val="none" w:sz="0" w:space="0" w:color="auto"/>
        <w:right w:val="none" w:sz="0" w:space="0" w:color="auto"/>
      </w:divBdr>
    </w:div>
    <w:div w:id="1768771369">
      <w:bodyDiv w:val="1"/>
      <w:marLeft w:val="0"/>
      <w:marRight w:val="0"/>
      <w:marTop w:val="0"/>
      <w:marBottom w:val="0"/>
      <w:divBdr>
        <w:top w:val="none" w:sz="0" w:space="0" w:color="auto"/>
        <w:left w:val="none" w:sz="0" w:space="0" w:color="auto"/>
        <w:bottom w:val="none" w:sz="0" w:space="0" w:color="auto"/>
        <w:right w:val="none" w:sz="0" w:space="0" w:color="auto"/>
      </w:divBdr>
    </w:div>
    <w:div w:id="1790664327">
      <w:bodyDiv w:val="1"/>
      <w:marLeft w:val="0"/>
      <w:marRight w:val="0"/>
      <w:marTop w:val="0"/>
      <w:marBottom w:val="0"/>
      <w:divBdr>
        <w:top w:val="none" w:sz="0" w:space="0" w:color="auto"/>
        <w:left w:val="none" w:sz="0" w:space="0" w:color="auto"/>
        <w:bottom w:val="none" w:sz="0" w:space="0" w:color="auto"/>
        <w:right w:val="none" w:sz="0" w:space="0" w:color="auto"/>
      </w:divBdr>
    </w:div>
    <w:div w:id="1847744625">
      <w:bodyDiv w:val="1"/>
      <w:marLeft w:val="0"/>
      <w:marRight w:val="0"/>
      <w:marTop w:val="0"/>
      <w:marBottom w:val="0"/>
      <w:divBdr>
        <w:top w:val="none" w:sz="0" w:space="0" w:color="auto"/>
        <w:left w:val="none" w:sz="0" w:space="0" w:color="auto"/>
        <w:bottom w:val="none" w:sz="0" w:space="0" w:color="auto"/>
        <w:right w:val="none" w:sz="0" w:space="0" w:color="auto"/>
      </w:divBdr>
    </w:div>
    <w:div w:id="1874224964">
      <w:bodyDiv w:val="1"/>
      <w:marLeft w:val="0"/>
      <w:marRight w:val="0"/>
      <w:marTop w:val="0"/>
      <w:marBottom w:val="0"/>
      <w:divBdr>
        <w:top w:val="none" w:sz="0" w:space="0" w:color="auto"/>
        <w:left w:val="none" w:sz="0" w:space="0" w:color="auto"/>
        <w:bottom w:val="none" w:sz="0" w:space="0" w:color="auto"/>
        <w:right w:val="none" w:sz="0" w:space="0" w:color="auto"/>
      </w:divBdr>
    </w:div>
    <w:div w:id="1918781264">
      <w:bodyDiv w:val="1"/>
      <w:marLeft w:val="0"/>
      <w:marRight w:val="0"/>
      <w:marTop w:val="0"/>
      <w:marBottom w:val="0"/>
      <w:divBdr>
        <w:top w:val="none" w:sz="0" w:space="0" w:color="auto"/>
        <w:left w:val="none" w:sz="0" w:space="0" w:color="auto"/>
        <w:bottom w:val="none" w:sz="0" w:space="0" w:color="auto"/>
        <w:right w:val="none" w:sz="0" w:space="0" w:color="auto"/>
      </w:divBdr>
    </w:div>
    <w:div w:id="20220095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oleObject" Target="embeddings/oleObject10.bin"/><Relationship Id="rId21" Type="http://schemas.openxmlformats.org/officeDocument/2006/relationships/image" Target="media/image9.wmf"/><Relationship Id="rId42" Type="http://schemas.openxmlformats.org/officeDocument/2006/relationships/image" Target="media/image19.wmf"/><Relationship Id="rId47" Type="http://schemas.openxmlformats.org/officeDocument/2006/relationships/oleObject" Target="embeddings/oleObject21.bin"/><Relationship Id="rId63" Type="http://schemas.openxmlformats.org/officeDocument/2006/relationships/oleObject" Target="embeddings/oleObject29.bin"/><Relationship Id="rId68" Type="http://schemas.openxmlformats.org/officeDocument/2006/relationships/image" Target="media/image32.wmf"/><Relationship Id="rId84" Type="http://schemas.openxmlformats.org/officeDocument/2006/relationships/image" Target="media/image40.wmf"/><Relationship Id="rId89" Type="http://schemas.openxmlformats.org/officeDocument/2006/relationships/oleObject" Target="embeddings/oleObject42.bin"/><Relationship Id="rId112" Type="http://schemas.openxmlformats.org/officeDocument/2006/relationships/theme" Target="theme/theme1.xml"/><Relationship Id="rId16" Type="http://schemas.openxmlformats.org/officeDocument/2006/relationships/oleObject" Target="embeddings/oleObject5.bin"/><Relationship Id="rId107" Type="http://schemas.openxmlformats.org/officeDocument/2006/relationships/image" Target="media/image60.png"/><Relationship Id="rId11" Type="http://schemas.openxmlformats.org/officeDocument/2006/relationships/image" Target="media/image4.wmf"/><Relationship Id="rId32" Type="http://schemas.openxmlformats.org/officeDocument/2006/relationships/oleObject" Target="embeddings/oleObject13.bin"/><Relationship Id="rId37" Type="http://schemas.openxmlformats.org/officeDocument/2006/relationships/oleObject" Target="embeddings/oleObject16.bin"/><Relationship Id="rId53" Type="http://schemas.openxmlformats.org/officeDocument/2006/relationships/oleObject" Target="embeddings/oleObject24.bin"/><Relationship Id="rId58" Type="http://schemas.openxmlformats.org/officeDocument/2006/relationships/image" Target="media/image27.wmf"/><Relationship Id="rId74" Type="http://schemas.openxmlformats.org/officeDocument/2006/relationships/image" Target="media/image35.wmf"/><Relationship Id="rId79" Type="http://schemas.openxmlformats.org/officeDocument/2006/relationships/oleObject" Target="embeddings/oleObject37.bin"/><Relationship Id="rId102" Type="http://schemas.openxmlformats.org/officeDocument/2006/relationships/image" Target="media/image55.png"/><Relationship Id="rId5" Type="http://schemas.openxmlformats.org/officeDocument/2006/relationships/webSettings" Target="webSettings.xml"/><Relationship Id="rId90" Type="http://schemas.openxmlformats.org/officeDocument/2006/relationships/image" Target="media/image43.png"/><Relationship Id="rId95" Type="http://schemas.openxmlformats.org/officeDocument/2006/relationships/image" Target="media/image48.png"/><Relationship Id="rId22" Type="http://schemas.openxmlformats.org/officeDocument/2006/relationships/oleObject" Target="embeddings/oleObject8.bin"/><Relationship Id="rId27" Type="http://schemas.openxmlformats.org/officeDocument/2006/relationships/image" Target="media/image12.wmf"/><Relationship Id="rId43" Type="http://schemas.openxmlformats.org/officeDocument/2006/relationships/oleObject" Target="embeddings/oleObject19.bin"/><Relationship Id="rId48" Type="http://schemas.openxmlformats.org/officeDocument/2006/relationships/image" Target="media/image22.wmf"/><Relationship Id="rId64" Type="http://schemas.openxmlformats.org/officeDocument/2006/relationships/image" Target="media/image30.wmf"/><Relationship Id="rId69" Type="http://schemas.openxmlformats.org/officeDocument/2006/relationships/oleObject" Target="embeddings/oleObject32.bin"/><Relationship Id="rId80" Type="http://schemas.openxmlformats.org/officeDocument/2006/relationships/image" Target="media/image38.wmf"/><Relationship Id="rId85" Type="http://schemas.openxmlformats.org/officeDocument/2006/relationships/oleObject" Target="embeddings/oleObject40.bin"/><Relationship Id="rId12" Type="http://schemas.openxmlformats.org/officeDocument/2006/relationships/oleObject" Target="embeddings/oleObject3.bin"/><Relationship Id="rId17" Type="http://schemas.openxmlformats.org/officeDocument/2006/relationships/image" Target="media/image7.wmf"/><Relationship Id="rId33" Type="http://schemas.openxmlformats.org/officeDocument/2006/relationships/oleObject" Target="embeddings/oleObject14.bin"/><Relationship Id="rId38" Type="http://schemas.openxmlformats.org/officeDocument/2006/relationships/image" Target="media/image17.wmf"/><Relationship Id="rId59" Type="http://schemas.openxmlformats.org/officeDocument/2006/relationships/oleObject" Target="embeddings/oleObject27.bin"/><Relationship Id="rId103" Type="http://schemas.openxmlformats.org/officeDocument/2006/relationships/image" Target="media/image56.png"/><Relationship Id="rId108" Type="http://schemas.openxmlformats.org/officeDocument/2006/relationships/image" Target="media/image61.png"/><Relationship Id="rId54" Type="http://schemas.openxmlformats.org/officeDocument/2006/relationships/image" Target="media/image25.wmf"/><Relationship Id="rId70" Type="http://schemas.openxmlformats.org/officeDocument/2006/relationships/image" Target="media/image33.wmf"/><Relationship Id="rId75" Type="http://schemas.openxmlformats.org/officeDocument/2006/relationships/oleObject" Target="embeddings/oleObject35.bin"/><Relationship Id="rId91" Type="http://schemas.openxmlformats.org/officeDocument/2006/relationships/image" Target="media/image44.png"/><Relationship Id="rId96" Type="http://schemas.openxmlformats.org/officeDocument/2006/relationships/image" Target="media/image49.pn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6.wmf"/><Relationship Id="rId23" Type="http://schemas.openxmlformats.org/officeDocument/2006/relationships/image" Target="media/image10.wmf"/><Relationship Id="rId28" Type="http://schemas.openxmlformats.org/officeDocument/2006/relationships/oleObject" Target="embeddings/oleObject11.bin"/><Relationship Id="rId36" Type="http://schemas.openxmlformats.org/officeDocument/2006/relationships/image" Target="media/image16.wmf"/><Relationship Id="rId49" Type="http://schemas.openxmlformats.org/officeDocument/2006/relationships/oleObject" Target="embeddings/oleObject22.bin"/><Relationship Id="rId57" Type="http://schemas.openxmlformats.org/officeDocument/2006/relationships/oleObject" Target="embeddings/oleObject26.bin"/><Relationship Id="rId106" Type="http://schemas.openxmlformats.org/officeDocument/2006/relationships/image" Target="media/image59.png"/><Relationship Id="rId10" Type="http://schemas.openxmlformats.org/officeDocument/2006/relationships/oleObject" Target="embeddings/oleObject2.bin"/><Relationship Id="rId31" Type="http://schemas.openxmlformats.org/officeDocument/2006/relationships/image" Target="media/image14.wmf"/><Relationship Id="rId44" Type="http://schemas.openxmlformats.org/officeDocument/2006/relationships/image" Target="media/image20.wmf"/><Relationship Id="rId52" Type="http://schemas.openxmlformats.org/officeDocument/2006/relationships/image" Target="media/image24.wmf"/><Relationship Id="rId60" Type="http://schemas.openxmlformats.org/officeDocument/2006/relationships/image" Target="media/image28.wmf"/><Relationship Id="rId65" Type="http://schemas.openxmlformats.org/officeDocument/2006/relationships/oleObject" Target="embeddings/oleObject30.bin"/><Relationship Id="rId73" Type="http://schemas.openxmlformats.org/officeDocument/2006/relationships/oleObject" Target="embeddings/oleObject34.bin"/><Relationship Id="rId78" Type="http://schemas.openxmlformats.org/officeDocument/2006/relationships/image" Target="media/image37.wmf"/><Relationship Id="rId81" Type="http://schemas.openxmlformats.org/officeDocument/2006/relationships/oleObject" Target="embeddings/oleObject38.bin"/><Relationship Id="rId86" Type="http://schemas.openxmlformats.org/officeDocument/2006/relationships/image" Target="media/image41.wmf"/><Relationship Id="rId94" Type="http://schemas.openxmlformats.org/officeDocument/2006/relationships/image" Target="media/image47.png"/><Relationship Id="rId99" Type="http://schemas.openxmlformats.org/officeDocument/2006/relationships/image" Target="media/image52.png"/><Relationship Id="rId101"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3.wmf"/><Relationship Id="rId13" Type="http://schemas.openxmlformats.org/officeDocument/2006/relationships/image" Target="media/image5.wmf"/><Relationship Id="rId18" Type="http://schemas.openxmlformats.org/officeDocument/2006/relationships/oleObject" Target="embeddings/oleObject6.bin"/><Relationship Id="rId39" Type="http://schemas.openxmlformats.org/officeDocument/2006/relationships/oleObject" Target="embeddings/oleObject17.bin"/><Relationship Id="rId109" Type="http://schemas.openxmlformats.org/officeDocument/2006/relationships/image" Target="media/image62.png"/><Relationship Id="rId34" Type="http://schemas.openxmlformats.org/officeDocument/2006/relationships/image" Target="media/image15.wmf"/><Relationship Id="rId50" Type="http://schemas.openxmlformats.org/officeDocument/2006/relationships/image" Target="media/image23.wmf"/><Relationship Id="rId55" Type="http://schemas.openxmlformats.org/officeDocument/2006/relationships/oleObject" Target="embeddings/oleObject25.bin"/><Relationship Id="rId76" Type="http://schemas.openxmlformats.org/officeDocument/2006/relationships/image" Target="media/image36.wmf"/><Relationship Id="rId97" Type="http://schemas.openxmlformats.org/officeDocument/2006/relationships/image" Target="media/image50.png"/><Relationship Id="rId104" Type="http://schemas.openxmlformats.org/officeDocument/2006/relationships/image" Target="media/image57.png"/><Relationship Id="rId7" Type="http://schemas.openxmlformats.org/officeDocument/2006/relationships/image" Target="media/image2.wmf"/><Relationship Id="rId71" Type="http://schemas.openxmlformats.org/officeDocument/2006/relationships/oleObject" Target="embeddings/oleObject33.bin"/><Relationship Id="rId92" Type="http://schemas.openxmlformats.org/officeDocument/2006/relationships/image" Target="media/image45.png"/><Relationship Id="rId2" Type="http://schemas.openxmlformats.org/officeDocument/2006/relationships/numbering" Target="numbering.xml"/><Relationship Id="rId29" Type="http://schemas.openxmlformats.org/officeDocument/2006/relationships/image" Target="media/image13.wmf"/><Relationship Id="rId24" Type="http://schemas.openxmlformats.org/officeDocument/2006/relationships/oleObject" Target="embeddings/oleObject9.bin"/><Relationship Id="rId40" Type="http://schemas.openxmlformats.org/officeDocument/2006/relationships/image" Target="media/image18.wmf"/><Relationship Id="rId45" Type="http://schemas.openxmlformats.org/officeDocument/2006/relationships/oleObject" Target="embeddings/oleObject20.bin"/><Relationship Id="rId66" Type="http://schemas.openxmlformats.org/officeDocument/2006/relationships/image" Target="media/image31.wmf"/><Relationship Id="rId87" Type="http://schemas.openxmlformats.org/officeDocument/2006/relationships/oleObject" Target="embeddings/oleObject41.bin"/><Relationship Id="rId110" Type="http://schemas.openxmlformats.org/officeDocument/2006/relationships/image" Target="media/image63.png"/><Relationship Id="rId61" Type="http://schemas.openxmlformats.org/officeDocument/2006/relationships/oleObject" Target="embeddings/oleObject28.bin"/><Relationship Id="rId82" Type="http://schemas.openxmlformats.org/officeDocument/2006/relationships/image" Target="media/image39.wmf"/><Relationship Id="rId19" Type="http://schemas.openxmlformats.org/officeDocument/2006/relationships/image" Target="media/image8.wmf"/><Relationship Id="rId14" Type="http://schemas.openxmlformats.org/officeDocument/2006/relationships/oleObject" Target="embeddings/oleObject4.bin"/><Relationship Id="rId30" Type="http://schemas.openxmlformats.org/officeDocument/2006/relationships/oleObject" Target="embeddings/oleObject12.bin"/><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6.bin"/><Relationship Id="rId100" Type="http://schemas.openxmlformats.org/officeDocument/2006/relationships/image" Target="media/image53.png"/><Relationship Id="rId105" Type="http://schemas.openxmlformats.org/officeDocument/2006/relationships/image" Target="media/image58.png"/><Relationship Id="rId8" Type="http://schemas.openxmlformats.org/officeDocument/2006/relationships/oleObject" Target="embeddings/oleObject1.bin"/><Relationship Id="rId51" Type="http://schemas.openxmlformats.org/officeDocument/2006/relationships/oleObject" Target="embeddings/oleObject23.bin"/><Relationship Id="rId72" Type="http://schemas.openxmlformats.org/officeDocument/2006/relationships/image" Target="media/image34.wmf"/><Relationship Id="rId93" Type="http://schemas.openxmlformats.org/officeDocument/2006/relationships/image" Target="media/image46.png"/><Relationship Id="rId98" Type="http://schemas.openxmlformats.org/officeDocument/2006/relationships/image" Target="media/image51.png"/><Relationship Id="rId3" Type="http://schemas.openxmlformats.org/officeDocument/2006/relationships/styles" Target="styles.xml"/><Relationship Id="rId25" Type="http://schemas.openxmlformats.org/officeDocument/2006/relationships/image" Target="media/image11.wmf"/><Relationship Id="rId46" Type="http://schemas.openxmlformats.org/officeDocument/2006/relationships/image" Target="media/image21.wmf"/><Relationship Id="rId67" Type="http://schemas.openxmlformats.org/officeDocument/2006/relationships/oleObject" Target="embeddings/oleObject31.bin"/><Relationship Id="rId20" Type="http://schemas.openxmlformats.org/officeDocument/2006/relationships/oleObject" Target="embeddings/oleObject7.bin"/><Relationship Id="rId41" Type="http://schemas.openxmlformats.org/officeDocument/2006/relationships/oleObject" Target="embeddings/oleObject18.bin"/><Relationship Id="rId62" Type="http://schemas.openxmlformats.org/officeDocument/2006/relationships/image" Target="media/image29.wmf"/><Relationship Id="rId83" Type="http://schemas.openxmlformats.org/officeDocument/2006/relationships/oleObject" Target="embeddings/oleObject39.bin"/><Relationship Id="rId88" Type="http://schemas.openxmlformats.org/officeDocument/2006/relationships/image" Target="media/image42.wmf"/><Relationship Id="rId111"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1B50E0-AEA8-46AC-AB4E-F8F12344EA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10</Pages>
  <Words>3672</Words>
  <Characters>20933</Characters>
  <Application>Microsoft Office Word</Application>
  <DocSecurity>0</DocSecurity>
  <Lines>174</Lines>
  <Paragraphs>49</Paragraphs>
  <ScaleCrop>false</ScaleCrop>
  <Company/>
  <LinksUpToDate>false</LinksUpToDate>
  <CharactersWithSpaces>24556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song xin</dc:creator>
  <cp:keywords/>
  <dc:description/>
  <cp:lastModifiedBy>song xin</cp:lastModifiedBy>
  <cp:revision>12</cp:revision>
  <dcterms:created xsi:type="dcterms:W3CDTF">2019-12-19T09:25:00Z</dcterms:created>
  <dcterms:modified xsi:type="dcterms:W3CDTF">2019-12-19T10:04:00Z</dcterms:modified>
</cp:coreProperties>
</file>