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DCB3E" w14:textId="77777777" w:rsidR="00E0214E" w:rsidRPr="00316F92" w:rsidRDefault="00E0214E" w:rsidP="00316F92">
      <w:pPr>
        <w:spacing w:line="360" w:lineRule="auto"/>
        <w:rPr>
          <w:rFonts w:ascii="Times New Roman" w:hAnsi="Times New Roman"/>
          <w:sz w:val="28"/>
        </w:rPr>
      </w:pPr>
      <w:bookmarkStart w:id="0" w:name="_GoBack"/>
      <w:bookmarkEnd w:id="0"/>
      <w:r w:rsidRPr="00316F92">
        <w:rPr>
          <w:rFonts w:ascii="Times New Roman" w:hAnsi="Times New Roman"/>
          <w:noProof/>
          <w:sz w:val="28"/>
        </w:rPr>
        <w:drawing>
          <wp:inline distT="0" distB="0" distL="0" distR="0" wp14:anchorId="0EF9154B" wp14:editId="04B294F3">
            <wp:extent cx="7924800" cy="59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 Image_20181125124854.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F1ACE02" w14:textId="77777777" w:rsidR="00472090" w:rsidRPr="00316F92" w:rsidRDefault="00472090" w:rsidP="00316F92">
      <w:pPr>
        <w:autoSpaceDE w:val="0"/>
        <w:autoSpaceDN w:val="0"/>
        <w:adjustRightInd w:val="0"/>
        <w:spacing w:after="0" w:line="360" w:lineRule="auto"/>
        <w:rPr>
          <w:rFonts w:ascii="Times New Roman" w:hAnsi="Times New Roman" w:cs="Calibri"/>
          <w:sz w:val="28"/>
          <w:szCs w:val="24"/>
        </w:rPr>
      </w:pPr>
    </w:p>
    <w:p w14:paraId="325DFD51" w14:textId="77777777" w:rsidR="00472090" w:rsidRPr="00316F92" w:rsidRDefault="00472090" w:rsidP="00316F92">
      <w:pPr>
        <w:autoSpaceDE w:val="0"/>
        <w:autoSpaceDN w:val="0"/>
        <w:adjustRightInd w:val="0"/>
        <w:spacing w:after="0" w:line="360" w:lineRule="auto"/>
        <w:rPr>
          <w:rFonts w:ascii="Times New Roman" w:hAnsi="Times New Roman" w:cs="Calibri"/>
          <w:sz w:val="28"/>
          <w:szCs w:val="24"/>
        </w:rPr>
      </w:pPr>
      <w:r w:rsidRPr="00316F92">
        <w:rPr>
          <w:rFonts w:ascii="Times New Roman" w:hAnsi="Times New Roman" w:cs="Calibri"/>
          <w:sz w:val="28"/>
          <w:szCs w:val="24"/>
        </w:rPr>
        <w:t>The memory translation is achieved by states starting from 26 and 34. L</w:t>
      </w:r>
      <w:r w:rsidRPr="00316F92">
        <w:rPr>
          <w:rFonts w:ascii="Times New Roman" w:hAnsi="Times New Roman" w:cs="Calibri" w:hint="eastAsia"/>
          <w:sz w:val="28"/>
          <w:szCs w:val="24"/>
        </w:rPr>
        <w:t>oa</w:t>
      </w:r>
      <w:r w:rsidRPr="00316F92">
        <w:rPr>
          <w:rFonts w:ascii="Times New Roman" w:hAnsi="Times New Roman" w:cs="Calibri"/>
          <w:sz w:val="28"/>
          <w:szCs w:val="24"/>
        </w:rPr>
        <w:t>ds start at state 34 and store begin at state 26. They are separated because the modify bit is only set when there is a store. The unaligned access exception is checked along with the load of address of PTE. The page frame number is saved to obtain the physical address of data. Then it goes back to the normal states to complete the memory access with actual address.</w:t>
      </w:r>
    </w:p>
    <w:p w14:paraId="5ACBD70E" w14:textId="77777777" w:rsidR="00472090" w:rsidRPr="00316F92" w:rsidRDefault="00472090" w:rsidP="00316F92">
      <w:pPr>
        <w:autoSpaceDE w:val="0"/>
        <w:autoSpaceDN w:val="0"/>
        <w:adjustRightInd w:val="0"/>
        <w:spacing w:after="0" w:line="360" w:lineRule="auto"/>
        <w:rPr>
          <w:rFonts w:ascii="Times New Roman" w:hAnsi="Times New Roman" w:cs="Calibri"/>
          <w:sz w:val="28"/>
          <w:szCs w:val="24"/>
        </w:rPr>
      </w:pPr>
    </w:p>
    <w:p w14:paraId="59060AA0" w14:textId="77777777" w:rsidR="00E0214E" w:rsidRPr="00316F92" w:rsidRDefault="00E0214E" w:rsidP="00316F92">
      <w:pPr>
        <w:spacing w:line="360" w:lineRule="auto"/>
        <w:rPr>
          <w:rFonts w:ascii="Times New Roman" w:hAnsi="Times New Roman"/>
          <w:sz w:val="28"/>
        </w:rPr>
      </w:pPr>
    </w:p>
    <w:p w14:paraId="57D29475" w14:textId="77777777" w:rsidR="00E0214E" w:rsidRPr="00316F92" w:rsidRDefault="00E0214E" w:rsidP="00316F92">
      <w:pPr>
        <w:spacing w:line="360" w:lineRule="auto"/>
        <w:rPr>
          <w:rFonts w:ascii="Times New Roman" w:hAnsi="Times New Roman"/>
          <w:sz w:val="28"/>
        </w:rPr>
      </w:pPr>
      <w:r w:rsidRPr="00316F92">
        <w:rPr>
          <w:rFonts w:ascii="Times New Roman" w:hAnsi="Times New Roman"/>
          <w:noProof/>
          <w:sz w:val="28"/>
        </w:rPr>
        <w:lastRenderedPageBreak/>
        <w:drawing>
          <wp:inline distT="0" distB="0" distL="0" distR="0" wp14:anchorId="079BF641" wp14:editId="0542D9F5">
            <wp:extent cx="7342632" cy="5504688"/>
            <wp:effectExtent l="4763"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 Image_20181125124849.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342632" cy="5504688"/>
                    </a:xfrm>
                    <a:prstGeom prst="rect">
                      <a:avLst/>
                    </a:prstGeom>
                  </pic:spPr>
                </pic:pic>
              </a:graphicData>
            </a:graphic>
          </wp:inline>
        </w:drawing>
      </w:r>
    </w:p>
    <w:p w14:paraId="449641C4" w14:textId="77777777" w:rsidR="00472090" w:rsidRPr="00316F92" w:rsidRDefault="00472090" w:rsidP="00316F92">
      <w:pPr>
        <w:spacing w:line="360" w:lineRule="auto"/>
        <w:rPr>
          <w:rFonts w:ascii="Times New Roman" w:hAnsi="Times New Roman"/>
          <w:sz w:val="28"/>
        </w:rPr>
      </w:pPr>
    </w:p>
    <w:p w14:paraId="5365E04E" w14:textId="77777777" w:rsidR="00472090" w:rsidRPr="00316F92" w:rsidRDefault="00472090" w:rsidP="00316F92">
      <w:pPr>
        <w:autoSpaceDE w:val="0"/>
        <w:autoSpaceDN w:val="0"/>
        <w:adjustRightInd w:val="0"/>
        <w:spacing w:after="0" w:line="360" w:lineRule="auto"/>
        <w:rPr>
          <w:rFonts w:ascii="Times New Roman" w:hAnsi="Times New Roman" w:cs="Calibri"/>
          <w:sz w:val="28"/>
          <w:szCs w:val="24"/>
        </w:rPr>
      </w:pPr>
    </w:p>
    <w:p w14:paraId="065B03F4" w14:textId="77777777" w:rsidR="00472090" w:rsidRPr="00316F92" w:rsidRDefault="00472090" w:rsidP="00316F92">
      <w:pPr>
        <w:autoSpaceDE w:val="0"/>
        <w:autoSpaceDN w:val="0"/>
        <w:adjustRightInd w:val="0"/>
        <w:spacing w:after="0" w:line="360" w:lineRule="auto"/>
        <w:rPr>
          <w:rFonts w:ascii="Times New Roman" w:hAnsi="Times New Roman" w:cs="Calibri"/>
          <w:sz w:val="28"/>
          <w:szCs w:val="24"/>
        </w:rPr>
      </w:pPr>
    </w:p>
    <w:p w14:paraId="6CB36587" w14:textId="77777777" w:rsidR="00316F92" w:rsidRPr="00316F92" w:rsidRDefault="00472090" w:rsidP="00316F92">
      <w:pPr>
        <w:autoSpaceDE w:val="0"/>
        <w:autoSpaceDN w:val="0"/>
        <w:adjustRightInd w:val="0"/>
        <w:spacing w:after="0" w:line="360" w:lineRule="auto"/>
        <w:rPr>
          <w:rFonts w:ascii="Times New Roman" w:hAnsi="Times New Roman" w:cs="Calibri"/>
          <w:sz w:val="28"/>
          <w:szCs w:val="24"/>
        </w:rPr>
      </w:pPr>
      <w:r w:rsidRPr="00316F92">
        <w:rPr>
          <w:rFonts w:ascii="Times New Roman" w:hAnsi="Times New Roman" w:cs="Calibri"/>
          <w:sz w:val="28"/>
          <w:szCs w:val="24"/>
        </w:rPr>
        <w:t>Several new control signals and registers have been added to achieve address translation.</w:t>
      </w:r>
      <w:r w:rsidR="00316F92">
        <w:rPr>
          <w:rFonts w:ascii="Times New Roman" w:hAnsi="Times New Roman" w:cs="Calibri"/>
          <w:sz w:val="28"/>
          <w:szCs w:val="24"/>
        </w:rPr>
        <w:t xml:space="preserve"> </w:t>
      </w:r>
      <w:r w:rsidRPr="00316F92">
        <w:rPr>
          <w:rFonts w:ascii="Times New Roman" w:hAnsi="Times New Roman" w:cs="Calibri"/>
          <w:sz w:val="28"/>
          <w:szCs w:val="24"/>
        </w:rPr>
        <w:t xml:space="preserve">PTBR </w:t>
      </w:r>
      <w:r w:rsidR="00316F92" w:rsidRPr="00316F92">
        <w:rPr>
          <w:rFonts w:ascii="Times New Roman" w:hAnsi="Times New Roman" w:cs="Calibri"/>
          <w:sz w:val="28"/>
          <w:szCs w:val="24"/>
        </w:rPr>
        <w:t>is used as</w:t>
      </w:r>
      <w:r w:rsidRPr="00316F92">
        <w:rPr>
          <w:rFonts w:ascii="Times New Roman" w:hAnsi="Times New Roman" w:cs="Calibri"/>
          <w:sz w:val="28"/>
          <w:szCs w:val="24"/>
        </w:rPr>
        <w:t xml:space="preserve"> page table base register</w:t>
      </w:r>
      <w:r w:rsidR="00316F92" w:rsidRPr="00316F92">
        <w:rPr>
          <w:rFonts w:ascii="Times New Roman" w:hAnsi="Times New Roman" w:cs="Calibri"/>
          <w:sz w:val="28"/>
          <w:szCs w:val="24"/>
        </w:rPr>
        <w:t xml:space="preserve"> and it is controlled by </w:t>
      </w:r>
      <w:proofErr w:type="spellStart"/>
      <w:r w:rsidR="00316F92" w:rsidRPr="00316F92">
        <w:rPr>
          <w:rFonts w:ascii="Times New Roman" w:hAnsi="Times New Roman" w:cs="Calibri"/>
          <w:sz w:val="28"/>
          <w:szCs w:val="24"/>
        </w:rPr>
        <w:t>GatePTBR</w:t>
      </w:r>
      <w:proofErr w:type="spellEnd"/>
      <w:r w:rsidRPr="00316F92">
        <w:rPr>
          <w:rFonts w:ascii="Times New Roman" w:hAnsi="Times New Roman" w:cs="Calibri"/>
          <w:sz w:val="28"/>
          <w:szCs w:val="24"/>
        </w:rPr>
        <w:t xml:space="preserve">. VA stores the virtual address </w:t>
      </w:r>
      <w:r w:rsidR="00316F92" w:rsidRPr="00316F92">
        <w:rPr>
          <w:rFonts w:ascii="Times New Roman" w:hAnsi="Times New Roman" w:cs="Calibri"/>
          <w:sz w:val="28"/>
          <w:szCs w:val="24"/>
        </w:rPr>
        <w:t>and GATEVA drives the bus with the address stored in VA register</w:t>
      </w:r>
      <w:r w:rsidRPr="00316F92">
        <w:rPr>
          <w:rFonts w:ascii="Times New Roman" w:hAnsi="Times New Roman" w:cs="Calibri"/>
          <w:sz w:val="28"/>
          <w:szCs w:val="24"/>
        </w:rPr>
        <w:t xml:space="preserve">. PFN </w:t>
      </w:r>
      <w:r w:rsidR="00316F92" w:rsidRPr="00316F92">
        <w:rPr>
          <w:rFonts w:ascii="Times New Roman" w:hAnsi="Times New Roman" w:cs="Calibri"/>
          <w:sz w:val="28"/>
          <w:szCs w:val="24"/>
        </w:rPr>
        <w:t xml:space="preserve">is used to </w:t>
      </w:r>
      <w:r w:rsidRPr="00316F92">
        <w:rPr>
          <w:rFonts w:ascii="Times New Roman" w:hAnsi="Times New Roman" w:cs="Calibri"/>
          <w:sz w:val="28"/>
          <w:szCs w:val="24"/>
        </w:rPr>
        <w:t>store</w:t>
      </w:r>
      <w:r w:rsidR="00316F92" w:rsidRPr="00316F92">
        <w:rPr>
          <w:rFonts w:ascii="Times New Roman" w:hAnsi="Times New Roman" w:cs="Calibri"/>
          <w:sz w:val="28"/>
          <w:szCs w:val="24"/>
        </w:rPr>
        <w:t xml:space="preserve"> </w:t>
      </w:r>
      <w:r w:rsidRPr="00316F92">
        <w:rPr>
          <w:rFonts w:ascii="Times New Roman" w:hAnsi="Times New Roman" w:cs="Calibri"/>
          <w:sz w:val="28"/>
          <w:szCs w:val="24"/>
        </w:rPr>
        <w:t>the page frame number once it is gotten from memory</w:t>
      </w:r>
      <w:r w:rsidR="00316F92" w:rsidRPr="00316F92">
        <w:rPr>
          <w:rFonts w:ascii="Times New Roman" w:hAnsi="Times New Roman" w:cs="Calibri"/>
          <w:sz w:val="28"/>
          <w:szCs w:val="24"/>
        </w:rPr>
        <w:t xml:space="preserve"> and it</w:t>
      </w:r>
      <w:r w:rsidRPr="00316F92">
        <w:rPr>
          <w:rFonts w:ascii="Times New Roman" w:hAnsi="Times New Roman" w:cs="Calibri"/>
          <w:sz w:val="28"/>
          <w:szCs w:val="24"/>
        </w:rPr>
        <w:t xml:space="preserve"> is loaded with LD.PFN. When PFNMUX is set, </w:t>
      </w:r>
      <w:proofErr w:type="gramStart"/>
      <w:r w:rsidR="00316F92" w:rsidRPr="00316F92">
        <w:rPr>
          <w:rFonts w:ascii="Times New Roman" w:hAnsi="Times New Roman" w:cs="Calibri"/>
          <w:sz w:val="28"/>
          <w:szCs w:val="24"/>
        </w:rPr>
        <w:t>MAR[</w:t>
      </w:r>
      <w:proofErr w:type="gramEnd"/>
      <w:r w:rsidR="00316F92" w:rsidRPr="00316F92">
        <w:rPr>
          <w:rFonts w:ascii="Times New Roman" w:hAnsi="Times New Roman" w:cs="Calibri"/>
          <w:sz w:val="28"/>
          <w:szCs w:val="24"/>
        </w:rPr>
        <w:t xml:space="preserve">8:0] is loaded from the bus with VA[8:0] and the higher bits </w:t>
      </w:r>
      <w:r w:rsidRPr="00316F92">
        <w:rPr>
          <w:rFonts w:ascii="Times New Roman" w:hAnsi="Times New Roman" w:cs="Calibri"/>
          <w:sz w:val="28"/>
          <w:szCs w:val="24"/>
        </w:rPr>
        <w:t>MAR[13:9] is loaded with the</w:t>
      </w:r>
      <w:r w:rsidR="00316F92" w:rsidRPr="00316F92">
        <w:rPr>
          <w:rFonts w:ascii="Times New Roman" w:hAnsi="Times New Roman" w:cs="Calibri"/>
          <w:sz w:val="28"/>
          <w:szCs w:val="24"/>
        </w:rPr>
        <w:t xml:space="preserve"> </w:t>
      </w:r>
      <w:r w:rsidRPr="00316F92">
        <w:rPr>
          <w:rFonts w:ascii="Times New Roman" w:hAnsi="Times New Roman" w:cs="Calibri"/>
          <w:sz w:val="28"/>
          <w:szCs w:val="24"/>
        </w:rPr>
        <w:t>PFN</w:t>
      </w:r>
      <w:r w:rsidR="00316F92" w:rsidRPr="00316F92">
        <w:rPr>
          <w:rFonts w:ascii="Times New Roman" w:hAnsi="Times New Roman" w:cs="Calibri"/>
          <w:sz w:val="28"/>
          <w:szCs w:val="24"/>
        </w:rPr>
        <w:t>.</w:t>
      </w:r>
    </w:p>
    <w:p w14:paraId="394AED98" w14:textId="77777777" w:rsidR="007D24FF" w:rsidRPr="00316F92" w:rsidRDefault="00E0214E" w:rsidP="00316F92">
      <w:pPr>
        <w:spacing w:line="360" w:lineRule="auto"/>
        <w:rPr>
          <w:rFonts w:ascii="Times New Roman" w:hAnsi="Times New Roman"/>
          <w:sz w:val="28"/>
        </w:rPr>
      </w:pPr>
      <w:r w:rsidRPr="00316F92">
        <w:rPr>
          <w:rFonts w:ascii="Times New Roman" w:hAnsi="Times New Roman"/>
          <w:noProof/>
          <w:sz w:val="28"/>
        </w:rPr>
        <w:lastRenderedPageBreak/>
        <w:drawing>
          <wp:inline distT="0" distB="0" distL="0" distR="0" wp14:anchorId="70B04446" wp14:editId="35381B14">
            <wp:extent cx="7924800" cy="594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 Image_2018112512485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A89BC4F" w14:textId="77777777" w:rsidR="00316F92" w:rsidRPr="00316F92" w:rsidRDefault="00316F92" w:rsidP="00316F92">
      <w:pPr>
        <w:autoSpaceDE w:val="0"/>
        <w:autoSpaceDN w:val="0"/>
        <w:adjustRightInd w:val="0"/>
        <w:spacing w:after="0" w:line="360" w:lineRule="auto"/>
        <w:rPr>
          <w:rFonts w:ascii="Times New Roman" w:hAnsi="Times New Roman" w:cs="Calibri"/>
          <w:sz w:val="28"/>
          <w:szCs w:val="24"/>
        </w:rPr>
      </w:pPr>
    </w:p>
    <w:p w14:paraId="6109DF3D" w14:textId="77777777" w:rsidR="00316F92" w:rsidRPr="00316F92" w:rsidRDefault="00316F92" w:rsidP="00316F92">
      <w:pPr>
        <w:autoSpaceDE w:val="0"/>
        <w:autoSpaceDN w:val="0"/>
        <w:adjustRightInd w:val="0"/>
        <w:spacing w:after="0" w:line="360" w:lineRule="auto"/>
        <w:rPr>
          <w:rFonts w:ascii="Times New Roman" w:hAnsi="Times New Roman"/>
          <w:sz w:val="28"/>
        </w:rPr>
      </w:pPr>
      <w:r w:rsidRPr="00316F92">
        <w:rPr>
          <w:rFonts w:ascii="Times New Roman" w:hAnsi="Times New Roman"/>
          <w:sz w:val="28"/>
          <w:szCs w:val="28"/>
        </w:rPr>
        <w:t>In this design, we have more conditions than before. Only 2 condition bits are not enough so we have to add one more condition bit. The six conditions are shown in the picture.</w:t>
      </w:r>
    </w:p>
    <w:sectPr w:rsidR="00316F92" w:rsidRPr="00316F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33737" w14:textId="77777777" w:rsidR="00492421" w:rsidRDefault="00492421" w:rsidP="00492421">
      <w:pPr>
        <w:spacing w:after="0" w:line="240" w:lineRule="auto"/>
      </w:pPr>
      <w:r>
        <w:separator/>
      </w:r>
    </w:p>
  </w:endnote>
  <w:endnote w:type="continuationSeparator" w:id="0">
    <w:p w14:paraId="2ADE3D22" w14:textId="77777777" w:rsidR="00492421" w:rsidRDefault="00492421" w:rsidP="00492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A6535" w14:textId="77777777" w:rsidR="00492421" w:rsidRDefault="00492421" w:rsidP="00492421">
      <w:pPr>
        <w:spacing w:after="0" w:line="240" w:lineRule="auto"/>
      </w:pPr>
      <w:r>
        <w:separator/>
      </w:r>
    </w:p>
  </w:footnote>
  <w:footnote w:type="continuationSeparator" w:id="0">
    <w:p w14:paraId="2CA69145" w14:textId="77777777" w:rsidR="00492421" w:rsidRDefault="00492421" w:rsidP="004924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4E"/>
    <w:rsid w:val="00316F92"/>
    <w:rsid w:val="00472090"/>
    <w:rsid w:val="00492421"/>
    <w:rsid w:val="007D24FF"/>
    <w:rsid w:val="00E02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15DB9"/>
  <w15:chartTrackingRefBased/>
  <w15:docId w15:val="{BEEC756F-08C3-4FC8-AE4E-707A05CB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2421"/>
    <w:pPr>
      <w:tabs>
        <w:tab w:val="center" w:pos="4680"/>
        <w:tab w:val="right" w:pos="9360"/>
      </w:tabs>
      <w:spacing w:after="0" w:line="240" w:lineRule="auto"/>
    </w:pPr>
  </w:style>
  <w:style w:type="character" w:customStyle="1" w:styleId="a4">
    <w:name w:val="页眉 字符"/>
    <w:basedOn w:val="a0"/>
    <w:link w:val="a3"/>
    <w:uiPriority w:val="99"/>
    <w:rsid w:val="00492421"/>
  </w:style>
  <w:style w:type="paragraph" w:styleId="a5">
    <w:name w:val="footer"/>
    <w:basedOn w:val="a"/>
    <w:link w:val="a6"/>
    <w:uiPriority w:val="99"/>
    <w:unhideWhenUsed/>
    <w:rsid w:val="00492421"/>
    <w:pPr>
      <w:tabs>
        <w:tab w:val="center" w:pos="4680"/>
        <w:tab w:val="right" w:pos="9360"/>
      </w:tabs>
      <w:spacing w:after="0" w:line="240" w:lineRule="auto"/>
    </w:pPr>
  </w:style>
  <w:style w:type="character" w:customStyle="1" w:styleId="a6">
    <w:name w:val="页脚 字符"/>
    <w:basedOn w:val="a0"/>
    <w:link w:val="a5"/>
    <w:uiPriority w:val="99"/>
    <w:rsid w:val="00492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皇帝 吕小布</dc:creator>
  <cp:keywords/>
  <dc:description/>
  <cp:lastModifiedBy>皇帝 吕小布</cp:lastModifiedBy>
  <cp:revision>2</cp:revision>
  <dcterms:created xsi:type="dcterms:W3CDTF">2018-11-25T19:24:00Z</dcterms:created>
  <dcterms:modified xsi:type="dcterms:W3CDTF">2018-11-25T19:24:00Z</dcterms:modified>
</cp:coreProperties>
</file>