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而语料治理有一处特殊的困难，一次修改是否有害取决于被修改的那段数据，不取决于修改本身。同一个去尖峰算子作用在传感器故障上是修复，作用在真实发生的极端事件上是破坏，因此有害与否无法在动作执行之前判定。已有方法或者不动手只给样本打分，或者动手之后不再回头核对，都没有正面处理这一点。本文把判定推迟到执行之后，并把执行放在副本上，使判错的动作可以撤回。这一个决定引出两个必须解决的问题。事后判定需要依据，而能报告修改效果的只有目标模型，模型在被抹平的数据上给出的读数与有害性方向相反，单凭它会放行破坏性的修改，本文因此要求模型效用与时序结构两个相互独立的条件同时成立才允许提交，并用共形风险控制把结构条件的阈值标定到给定的损害率上。判定的结果同时是一次反馈，策略可以据此改进动作选择，而试错既然发生在副本上，学习过程本身就不修改语料。屏蔽因而承担双重职责，它拦下破坏性动作，也决定了哪些奖励能够到达策略。本文给出六条定理与一条命题及其证明，涵盖合取判定的损害单调性、非阻塞性、任意策略下的结构安全性、共形风险控制、标定间隔内保证退化的上界与屏蔽动作空间上的遗憾界，并说明把结构约束写成惩罚项时损害率存在不可消除的下界，在此基础上规划了九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设备状态监测、电力负荷调度与金融风险评估正在把预测任务交给同一类模型。时序基础模型在大规模多来源语料上预训练，再迁移到预测、分类与插补等下游任务[1-4]，一套权重覆盖了此前需要逐个场景单独建模的工作。随着模型结构收敛到少数几种成熟设计，能力的上限不再由架构决定。决定它的是投喂进去的语料，也就是从传感器、交易系统与监测终端持续采集下来的原始时序记录，这些记录规模巨大且未经整理。</w:t>
      </w:r>
    </w:p>
    <w:p w14:paraId="3000B99A" w14:textId="77777777" w:rsidR="000545C4" w:rsidRDefault="00000000">
      <w:pPr>
        <w:ind w:firstLineChars="200" w:firstLine="420"/>
      </w:pPr>
      <w:r>
        <w:rPr>
          <w:rFonts w:hint="eastAsia"/>
        </w:rPr>
        <w:t xml:space="preserve">一份可用于预训练的时序语料应当同时满足两个条件。一是结构完备，语料要覆盖设备或市场实际出现过的各种运行模态，既包括常规工况，也包括状态切换与罕见但真实发生的极端事件，模型只有在训练中见过这些形态，部署时才可能认得出来。二是信噪可控，传感器故障、通信丢包与记录错误带来的失真应当尽量少，这类失真一旦留在语料里就会被模型当作规律学习。原始采集在这两个条件上都没有保证，而两者还会彼此纠缠，因为削掉失真的动作同样会削掉极端事件。</w:t>
      </w:r>
    </w:p>
    <w:p w14:paraId="3000B99A" w14:textId="77777777" w:rsidR="000545C4" w:rsidRDefault="00000000">
      <w:pPr>
        <w:ind w:firstLineChars="200" w:firstLine="420"/>
      </w:pPr>
      <w:r>
        <w:rPr>
          <w:rFonts w:hint="eastAsia"/>
        </w:rPr>
        <w:t xml:space="preserve">把这两个条件同时做到，难点在于判断某一次具体的修改该不该做。以电力变压器监测语料为例，设备检修期间的一段水平漂移应当处理，它会让模型把异常水平当作正常基线，在随后的正常时段给出系统性偏高的预测，误差可以持续到漂移结束很久之后。而一次真实发生的负荷突增在波形上与故障尖峰几乎一致，它却正是结构完备性所依赖的那部分数据，削掉它等于删去模型最需要学习的稀有模态。两者的区别不在算子也不在参数，同一个去尖峰算子带同样的参数施加下去，前者是修复，后者是破坏，结果取决于那段数据里原本承载着什么。有害与否因此无法在动作执行之前判定，这是本文要处理的核心困难。</w:t>
      </w:r>
    </w:p>
    <w:p w14:paraId="30011667" w14:textId="77777777" w:rsidR="000545C4" w:rsidRDefault="00000000">
      <w:pPr/>
    </w:p>
    <w:p w14:paraId="300D4AB2" w14:textId="77777777" w:rsidR="000545C4" w:rsidRDefault="00000000">
      <w:pPr/>
    </w:p>
    <w:p w14:paraId="300D69A1" w14:textId="77777777" w:rsidR="000545C4" w:rsidRDefault="00000000">
      <w:pPr>
        <w:ind w:firstLineChars="200" w:firstLine="420"/>
      </w:pPr>
      <w:r>
        <w:rPr>
          <w:rFonts w:hint="eastAsia"/>
        </w:rPr>
        <w:t xml:space="preserve">围绕这一困难，已有工作沿三条路线展开，各自的判定时刻与判错后果见表 1。</w:t>
      </w:r>
    </w:p>
    <w:p w14:paraId="300D69A1" w14:textId="77777777" w:rsidR="000545C4" w:rsidRDefault="00000000">
      <w:pPr>
        <w:ind w:firstLineChars="200" w:firstLine="420"/>
      </w:pPr>
      <w:r>
        <w:rPr>
          <w:rFonts w:hint="eastAsia"/>
        </w:rPr>
        <w:t xml:space="preserve">表 1 面向时序数据的治理与选择方法对比</w:t>
      </w:r>
    </w:p>
    <w:tbl>
      <w:tblPr>
        <w:tblW w:type="auto" w:w="0"/>
        <w:tblLook w:firstColumn="1" w:firstRow="1" w:lastColumn="0" w:lastRow="0" w:noHBand="0" w:noVBand="1" w:val="04A0"/>
      </w:tblPr>
      <w:tblGrid>
        <w:gridCol w:w="1996"/>
        <w:gridCol w:w="1996"/>
        <w:gridCol w:w="1996"/>
        <w:gridCol w:w="1996"/>
        <w:gridCol w:w="1996"/>
      </w:tblGrid>
      <w:tr>
        <w:tc>
          <w:tcPr>
            <w:tcW w:type="dxa" w:w="1996"/>
          </w:tcPr>
          <w:p>
            <w:r>
              <w:t>路线</w:t>
            </w:r>
          </w:p>
        </w:tc>
        <w:tc>
          <w:tcPr>
            <w:tcW w:type="dxa" w:w="1996"/>
          </w:tcPr>
          <w:p>
            <w:r>
              <w:t>代表工作</w:t>
            </w:r>
          </w:p>
        </w:tc>
        <w:tc>
          <w:tcPr>
            <w:tcW w:type="dxa" w:w="1996"/>
          </w:tcPr>
          <w:p>
            <w:r>
              <w:t>判定时刻</w:t>
            </w:r>
          </w:p>
        </w:tc>
        <w:tc>
          <w:tcPr>
            <w:tcW w:type="dxa" w:w="1996"/>
          </w:tcPr>
          <w:p>
            <w:r>
              <w:t>判定依据</w:t>
            </w:r>
          </w:p>
        </w:tc>
        <w:tc>
          <w:tcPr>
            <w:tcW w:type="dxa" w:w="1996"/>
          </w:tcPr>
          <w:p>
            <w:r>
              <w:t>判错之后</w:t>
            </w:r>
          </w:p>
        </w:tc>
      </w:tr>
      <w:tr>
        <w:tc>
          <w:tcPr>
            <w:tcW w:type="dxa" w:w="1996"/>
          </w:tcPr>
          <w:p>
            <w:r>
              <w:t>修复式清洗</w:t>
            </w:r>
          </w:p>
        </w:tc>
        <w:tc>
          <w:tcPr>
            <w:tcW w:type="dxa" w:w="1996"/>
          </w:tcPr>
          <w:p>
            <w:r>
              <w:t>SCREEN[5] IMR[6] MTCSC[8]</w:t>
            </w:r>
          </w:p>
        </w:tc>
        <w:tc>
          <w:tcPr>
            <w:tcW w:type="dxa" w:w="1996"/>
          </w:tcPr>
          <w:p>
            <w:r>
              <w:t>执行之前</w:t>
            </w:r>
          </w:p>
        </w:tc>
        <w:tc>
          <w:tcPr>
            <w:tcW w:type="dxa" w:w="1996"/>
          </w:tcPr>
          <w:p>
            <w:r>
              <w:t>先验约束或自回归残差</w:t>
            </w:r>
          </w:p>
        </w:tc>
        <w:tc>
          <w:tcPr>
            <w:tcW w:type="dxa" w:w="1996"/>
          </w:tcPr>
          <w:p>
            <w:r>
              <w:t>原值已被覆盖</w:t>
            </w:r>
          </w:p>
        </w:tc>
      </w:tr>
      <w:tr>
        <w:tc>
          <w:tcPr>
            <w:tcW w:type="dxa" w:w="1996"/>
          </w:tcPr>
          <w:p>
            <w:r>
              <w:t>打分式选择</w:t>
            </w:r>
          </w:p>
        </w:tc>
        <w:tc>
          <w:tcPr>
            <w:tcW w:type="dxa" w:w="1996"/>
          </w:tcPr>
          <w:p>
            <w:r>
              <w:t>Data Shapley[9] Data-OOB[10]</w:t>
              <w:br/>
              <w:t>TimeInf[11] TSRating[12]</w:t>
            </w:r>
          </w:p>
        </w:tc>
        <w:tc>
          <w:tcPr>
            <w:tcW w:type="dxa" w:w="1996"/>
          </w:tcPr>
          <w:p>
            <w:r>
              <w:t>不产生动作</w:t>
            </w:r>
          </w:p>
        </w:tc>
        <w:tc>
          <w:tcPr>
            <w:tcW w:type="dxa" w:w="1996"/>
          </w:tcPr>
          <w:p>
            <w:r>
              <w:t>样本对模型的估计贡献</w:t>
            </w:r>
          </w:p>
        </w:tc>
        <w:tc>
          <w:tcPr>
            <w:tcW w:type="dxa" w:w="1996"/>
          </w:tcPr>
          <w:p>
            <w:r>
              <w:t>整窗丢弃</w:t>
            </w:r>
          </w:p>
        </w:tc>
      </w:tr>
      <w:tr>
        <w:tc>
          <w:tcPr>
            <w:tcW w:type="dxa" w:w="1996"/>
          </w:tcPr>
          <w:p>
            <w:r>
              <w:t>学习式编排</w:t>
            </w:r>
          </w:p>
        </w:tc>
        <w:tc>
          <w:tcPr>
            <w:tcW w:type="dxa" w:w="1996"/>
          </w:tcPr>
          <w:p>
            <w:r>
              <w:t>清洗智能体[13]</w:t>
            </w:r>
          </w:p>
        </w:tc>
        <w:tc>
          <w:tcPr>
            <w:tcW w:type="dxa" w:w="1996"/>
          </w:tcPr>
          <w:p>
            <w:r>
              <w:t>执行之前</w:t>
            </w:r>
          </w:p>
        </w:tc>
        <w:tc>
          <w:tcPr>
            <w:tcW w:type="dxa" w:w="1996"/>
          </w:tcPr>
          <w:p>
            <w:r>
              <w:t>下游反馈的期望回报</w:t>
            </w:r>
          </w:p>
        </w:tc>
        <w:tc>
          <w:tcPr>
            <w:tcW w:type="dxa" w:w="1996"/>
          </w:tcPr>
          <w:p>
            <w:r>
              <w:t>痕迹留在语料上</w:t>
            </w:r>
          </w:p>
        </w:tc>
      </w:tr>
      <w:tr>
        <w:tc>
          <w:tcPr>
            <w:tcW w:type="dxa" w:w="1996"/>
          </w:tcPr>
          <w:p>
            <w:r>
              <w:t>本文</w:t>
            </w:r>
          </w:p>
        </w:tc>
        <w:tc>
          <w:tcPr>
            <w:tcW w:type="dxa" w:w="1996"/>
          </w:tcPr>
          <w:p>
            <w:r>
              <w:t>IntroAct-TS</w:t>
            </w:r>
          </w:p>
        </w:tc>
        <w:tc>
          <w:tcPr>
            <w:tcW w:type="dxa" w:w="1996"/>
          </w:tcPr>
          <w:p>
            <w:r>
              <w:t>执行之后</w:t>
            </w:r>
          </w:p>
        </w:tc>
        <w:tc>
          <w:tcPr>
            <w:tcW w:type="dxa" w:w="1996"/>
          </w:tcPr>
          <w:p>
            <w:r>
              <w:t>模型效用与时序结构合取</w:t>
            </w:r>
          </w:p>
        </w:tc>
        <w:tc>
          <w:tcPr>
            <w:tcW w:type="dxa" w:w="1996"/>
          </w:tcPr>
          <w:p>
            <w:r>
              <w:t>撤回且不留痕迹</w:t>
            </w:r>
          </w:p>
        </w:tc>
      </w:tr>
    </w:tbl>
    <w:p w14:paraId="300D69A1" w14:textId="77777777" w:rsidR="000545C4" w:rsidRDefault="00000000">
      <w:pPr>
        <w:ind w:firstLineChars="200" w:firstLine="420"/>
      </w:pPr>
      <w:r>
        <w:rPr>
          <w:rFonts w:hint="eastAsia"/>
        </w:rPr>
        <w:t xml:space="preserve">修复式清洗依靠先验规则定生死。SCREEN[5]假设相邻时间步的取值变化存在上下界，把违反约束的点拉回最近的合法取值，IMR[6]改用自回归模型逐点估计并迭代收敛，MTCSC[8]把速度约束与聚类结合以利用维度之间的相关性。这条路线的判定发生在选定算子的那一刻，规则一旦给出，改写就直接作用在原值上。</w:t>
      </w:r>
    </w:p>
    <w:p w14:paraId="300D69A1" w14:textId="77777777" w:rsidR="000545C4" w:rsidRDefault="00000000">
      <w:pPr>
        <w:ind w:firstLineChars="200" w:firstLine="420"/>
      </w:pPr>
      <w:r>
        <w:rPr>
          <w:rFonts w:hint="eastAsia"/>
        </w:rPr>
        <w:t xml:space="preserve">打分式选择只估值不动手。Data Shapley[9]用合作博弈中的 Shapley 值刻画样本对模型的贡献，Data-OOB[10]借助袋外估计把这一估计的开销降到可接受范围，TimeInf[11]把影响函数定义在时间块上以保留时序结构，TSRating[12]则用大模型的成对比较蒸馏出轻量评分器。这条路线产出的是分数与排序，语料按分数取舍而不被改写。</w:t>
      </w:r>
    </w:p>
    <w:p w14:paraId="300D69A1" w14:textId="77777777" w:rsidR="000545C4" w:rsidRDefault="00000000">
      <w:pPr>
        <w:ind w:firstLineChars="200" w:firstLine="420"/>
      </w:pPr>
      <w:r>
        <w:rPr>
          <w:rFonts w:hint="eastAsia"/>
        </w:rPr>
        <w:t xml:space="preserve">学习式编排让策略从反馈中改进。清洗智能体[13]用分层策略决定在什么窗口上调用哪个清洗算子，并把下游误差的变化作为回报。策略确实可以随训练变好，代价是算子在训练过程中立即生效。</w:t>
      </w:r>
    </w:p>
    <w:p w14:paraId="300D8890" w14:textId="77777777" w:rsidR="000545C4" w:rsidRDefault="00000000">
      <w:pPr>
        <w:ind w:firstLineChars="200" w:firstLine="420"/>
      </w:pPr>
      <w:r>
        <w:rPr>
          <w:rFonts w:hint="eastAsia"/>
        </w:rPr>
        <w:t xml:space="preserve">三条路线各有代价，而代价的形状恰好互补。修复式清洗动了手，判定时刻与执行时刻却重合在一起，选错就是破坏，没有回头的余地。打分式选择留住了安全，因为它根本不动手，代价是面对一段只在局部含有尖峰的窗口只能整体丢弃，尖峰之外完好的部分一并舍去。学习式编排试图兼得，让策略从错误中学习，可它的每一次错误探索都真实地落在语料上，学得越多损坏越多。三者共同的盲区在于都把判定放在了执行之前，而一次编辑是否有害，答案写在执行之后的效果里。</w:t>
      </w:r>
    </w:p>
    <w:p w14:paraId="300DC66E" w14:textId="77777777" w:rsidR="000545C4" w:rsidRDefault="00000000">
      <w:pPr>
        <w:ind w:firstLineChars="200" w:firstLine="420"/>
      </w:pPr>
      <w:r>
        <w:rPr>
          <w:rFonts w:hint="eastAsia"/>
        </w:rPr>
        <w:t xml:space="preserve">把判定移到执行之后，就不再需要事先写出只关于算子与参数的安全规则，因为这时可以直接看到修改造成的后果。移动判定的前提是执行可以撤回，本文因此把候选动作施加在工作副本的拷贝上，原副本只在判定通过时才被替换。这样一来判定依据成为新的问题，能报告修改效果的仪器只有目标模型，而模型在被抹平的数据上给出的读数与有害性方向相反，单凭它去判定恰恰会放行那些最该拦下的修改，所以判定还需要一个完全不看模型的条件与之合取。判定做完之后又多出一件事可做，每一次判定都记录了某个动作在某类窗口上的实际后果，这正是策略改进所需要的反馈，而试错既然发生在副本上，学习过程本身就不修改语料。</w:t>
      </w:r>
    </w:p>
    <w:p w14:paraId="300E422A" w14:textId="77777777" w:rsidR="000545C4" w:rsidRDefault="00000000">
      <w:pPr>
        <w:ind w:firstLineChars="200" w:firstLine="420"/>
      </w:pPr>
      <w:r>
        <w:rPr>
          <w:rFonts w:hint="eastAsia"/>
        </w:rPr>
        <w:t xml:space="preserve">按照这一思路，本文提出屏蔽强化学习驱动的时序数据治理智能体 IntroAct-TS，把治理建模为带预算的受约束序贯决策，一次决策依次经过取证、试执行、判定与学习四个环节。图 1 用一对窗口说明这一过程如何分开两种表面相似的情形。</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中的两个窗口来自同一份语料，波形上几乎一致。上方是传感器故障造成的孤立尖峰，下方是一次真实发生的极端峰值。两个窗口先由状态构建从自身统计画像与冻结模型的行为反应中取证，随后由沙箱重测把去尖峰算子施加在副本的拷贝上，原数据在此期间保持不变。重测显示两次编辑都让模型误差下降，因此仅凭效用读数无法把它们分开，抹平极值同样会让模型更容易预测。判定环节因而在效用之外核验编辑前后的局部结构是否保持一致，上方窗口的尖峰属于孤立扰动，去掉之后邻域形态不变，判定通过并提交，下方窗口的峰值与前后走势连成一体，削平之后局部结构显著改变，判定不通过并撤回。试执行与双信号判定的组合使得同一个算子在两个窗口上得到相反的裁决，而这一对裁决同时成为策略的反馈，使它在后续遇到相似窗口时不再提出会被撤回的动作。</w:t>
      </w:r>
    </w:p>
    <w:p w14:paraId="300EFBC4" w14:textId="77777777" w:rsidR="000545C4" w:rsidRDefault="00000000">
      <w:pPr/>
    </w:p>
    <w:p w14:paraId="300F1AB3" w14:textId="77777777" w:rsidR="000545C4" w:rsidRDefault="00000000">
      <w:pPr/>
      <w:r>
        <w:rPr>
          <w:rFonts w:hint="eastAsia"/>
          <w:b/>
          <w:bCs/>
        </w:rPr>
        <w:t xml:space="preserve">上述三条路线的代价各自对应本文的一项工作，主要贡献如下。</w:t>
      </w:r>
    </w:p>
    <w:p w14:paraId="300F39A2" w14:textId="77777777" w:rsidR="000545C4" w:rsidRDefault="00000000">
      <w:pPr>
        <w:ind w:firstLineChars="200" w:firstLine="420"/>
      </w:pPr>
      <w:r>
        <w:rPr>
          <w:rFonts w:hint="eastAsia"/>
        </w:rPr>
        <w:t xml:space="preserve">（1）针对判定时刻与执行时刻重合导致选错即破坏，本文把时序数据治理形式化为屏蔽约束下的序贯干预决策，并给出对应的智能体 IntroAct-TS。该形式化把判定推迟到动作执行之后，动作在副本上试执行，判定通过才提交，因而不要求事先写出只关于动作本身的安全规则。每一次判定同时成为策略可用的反馈，安全与学习在这一设计中出自同一个决定，两者共用一次判定。</w:t>
      </w:r>
    </w:p>
    <w:p w14:paraId="300F5891" w14:textId="77777777" w:rsidR="000545C4" w:rsidRDefault="00000000">
      <w:pPr>
        <w:ind w:firstLineChars="200" w:firstLine="420"/>
      </w:pPr>
      <w:r>
        <w:rPr>
          <w:rFonts w:hint="eastAsia"/>
        </w:rPr>
        <w:t xml:space="preserve">（2）针对能报告效果的仪器只有模型而模型在被抹平的数据上给出相反读数，本文给出判定所需的双信号合取判据及其理论性质。结构条件完全不看模型意见，因而能够拦下通过抹平序列换取低误差的动作，其阈值由共形风险控制标定，使提交编辑的损害率获得有限样本的分布无关保证。本文进一步证明，把结构约束写成目标函数中的惩罚项时损害率存在不可消除的下界，而写成合取条件时没有这个下界，两种写法因此并不等价。</w:t>
      </w:r>
    </w:p>
    <w:p w14:paraId="300F7780" w14:textId="77777777" w:rsidR="000545C4" w:rsidRDefault="00000000">
      <w:pPr>
        <w:ind w:firstLineChars="200" w:firstLine="420"/>
      </w:pPr>
      <w:r>
        <w:rPr>
          <w:rFonts w:hint="eastAsia"/>
        </w:rPr>
        <w:t xml:space="preserve">（3）针对探索期的错误会真实落在语料上，本文证明策略学习不以破坏语料为代价，并刻画了保证随学习推进的退化速率。由于候选动作在副本上执行且提交需经判定，对任意策略与任意探索强度，被提交编辑的结构失真都受同一阈值约束，未通过判定的尝试不留下任何痕迹。策略更新会改变候选分布从而削弱共形标定所依赖的可交换性，本文给出两次标定之间保证退化的上界，它与标定间隔成正比、与已积累的访问次数成反比，为重新标定的频率提供了定量依据。</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本文余下部分先在第 1 章梳理相关研究，第 2 章交代判定所需的度量并把问题形式化，第 3 章按一次决策经过的四个环节给出方法与理论性质，第 4 章给出实验规划，第 5 章总结全文，第 6 章记录实现过程中遇到的问题。</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前两个方向都停在动作执行之前，第三个方向提供的约束需要事先写定，本文要做的是把三者组织成一个能够在执行之后判定并从中学习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在策略的具体形式上，本文的决策序列很短，多数窗口在一到三步内结束，状态经过特征提取后维度不高，动作集合规模有限。这样的设定接近上下文老虎机，与长程决策问题有明显距离。上下文老虎机在线性收益假设下有成熟的上置信界算法与遗憾分析[18,19,20]，样本效率高且易于解释，本文因此采用这一族方法。</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一次编辑是否值得提交，取决于它在两个方向上的表现，模型是否因此变得更容易处理这段数据，以及序列自身的结构是否被保住。这两个方向需要各自的度量，而度量之后还需要一个位置来施加判断，以及一种方法来确定判断的阈值。本章依次交代这四者，说明所处理的噪声类型，再把治理问题形式化为屏蔽约束下的序贯决策。</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衡量模型是否变得更容易处理一段数据，需要一个能从模型读出证据的手段。行为探测指在不更新参数的前提下，通过冻结模型对一个窗口的反应获取该窗口的证据。记窗口为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输出固定维度的行为签名</w:t>
      </w:r>
      <w:r>
        <w:rPr>
          <w:rFonts w:hint="eastAsia"/>
        </w:rPr>
        <w:t xml:space="preserve"> </w:t>
      </w:r>
      <m:oMath>
        <m:r>
          <m:t>b</m:t>
        </m:r>
      </m:oMath>
      <w:r>
        <w:rPr>
          <w:rFonts w:hint="eastAsia"/>
        </w:rPr>
        <w:t xml:space="preserve">，其分量覆盖逐位置预测误差的分位数、层间表示的余弦距离、遮挡恢复的稳定性、多视图预测的一致性、轻微扰动前后的输出变化，以及模型池内不同模型之间的分歧。签名之所以不能只取预测误差，是因为一段被噪声污染的窗口和一段本就难以预测的窗口都会产生高误差，前者的误差集中在少数位置，后者的误差分布均匀，分位数信息能把两者分开。探测只做前向计算，不涉及梯度，单位开销远低于需要海森求逆的影响函数方法[11]，这在需要反复测量的强化学习设定下决定了方法是否可行。</w:t>
      </w:r>
    </w:p>
    <w:p w14:paraId="30131782" w14:textId="77777777" w:rsidR="000545C4" w:rsidRDefault="00000000">
      <w:pPr/>
    </w:p>
    <w:p w14:paraId="30135560" w14:textId="77777777" w:rsidR="000545C4" w:rsidRDefault="00000000">
      <w:pPr>
        <w:ind w:firstLineChars="200" w:firstLine="420"/>
      </w:pPr>
      <w:r>
        <w:rPr>
          <w:rFonts w:hint="eastAsia"/>
        </w:rPr>
        <w:t xml:space="preserve">有了行为签名，模型侧的度量可以定义出来。模型效用衡量一个窗口对目标模型的友好程度，取若干归一化误差分量的加权负和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为对应权重。各分量都是越小越好，整体取负号后</w:t>
      </w:r>
      <w:r>
        <w:rPr>
          <w:rFonts w:hint="eastAsia"/>
        </w:rPr>
        <w:t xml:space="preserve"> </w:t>
      </w:r>
      <m:oMath>
        <m:r>
          <m:t>U</m:t>
        </m:r>
      </m:oMath>
      <w:r>
        <w:rPr>
          <w:rFonts w:hint="eastAsia"/>
        </w:rPr>
        <w:t xml:space="preserve"> </w:t>
      </w:r>
      <w:r>
        <w:rPr>
          <w:rFonts w:hint="eastAsia"/>
        </w:rPr>
        <w:t xml:space="preserve">越大表示窗口对模型越友好。一次候选动作</w:t>
      </w:r>
      <w:r>
        <w:rPr>
          <w:rFonts w:hint="eastAsia"/>
        </w:rPr>
        <w:t xml:space="preserve"> </w:t>
      </w:r>
      <m:oMath>
        <m:r>
          <m:t>a</m:t>
        </m:r>
      </m:oMath>
      <w:r>
        <w:rPr>
          <w:rFonts w:hint="eastAsia"/>
        </w:rPr>
        <w:t xml:space="preserve"> </w:t>
      </w:r>
      <w:r>
        <w:rPr>
          <w:rFonts w:hint="eastAsia"/>
        </w:rPr>
        <w:t xml:space="preserve">带来的效用变化写作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该差值只有在两次测量使用相同的留出跨度和相同的归一化尺度时才有意义。改变窗口长度的动作会破坏这一前提，因此同跨度同尺度是进入判据的硬性要求，具体做法见 3.2 节。</w:t>
      </w:r>
      <m:oMath>
        <m:r>
          <m:t>Δ</m:t>
        </m:r>
        <m:r>
          <m:t>U</m:t>
        </m:r>
      </m:oMath>
      <w:r>
        <w:rPr>
          <w:rFonts w:hint="eastAsia"/>
        </w:rPr>
        <w:t xml:space="preserve"> </w:t>
      </w:r>
      <w:r>
        <w:rPr>
          <w:rFonts w:hint="eastAsia"/>
        </w:rPr>
        <w:t xml:space="preserve">既是本文奖励信号的来源，也是 2.2 节所述偏差的载体，在使用它的同时避免被它误导是方法设计的核心。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效用只回答了模型是否更容易处理这段数据，一个把序列抹平的动作同样能让模型更容易处理它，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式中</w:t>
      </w:r>
      <w:r>
        <w:rPr>
          <w:rFonts w:hint="eastAsia"/>
        </w:rPr>
        <w:t xml:space="preserve"> </w:t>
      </w:r>
      <m:oMath>
        <m:sSub>
          <m:e>
            <m:r>
              <m:t>d</m:t>
            </m:r>
          </m:e>
          <m:sub>
            <m:r>
              <m:t>j</m:t>
            </m:r>
          </m:sub>
        </m:sSub>
      </m:oMath>
      <w:r>
        <w:rPr>
          <w:rFonts w:hint="eastAsia"/>
        </w:rPr>
        <w:t xml:space="preserve"> </w:t>
      </w:r>
      <w:r>
        <w:rPr>
          <w:rFonts w:hint="eastAsia"/>
        </w:rPr>
        <w:t xml:space="preserve">是第</w:t>
      </w:r>
      <w:r>
        <w:rPr>
          <w:rFonts w:hint="eastAsia"/>
        </w:rPr>
        <w:t xml:space="preserve"> </w:t>
      </w:r>
      <m:oMath>
        <m:r>
          <m:t>j</m:t>
        </m:r>
      </m:oMath>
      <w:r>
        <w:rPr>
          <w:rFonts w:hint="eastAsia"/>
        </w:rPr>
        <w:t xml:space="preserve"> </w:t>
      </w:r>
      <w:r>
        <w:rPr>
          <w:rFonts w:hint="eastAsia"/>
        </w:rPr>
        <w:t xml:space="preserve">个属性在编辑前后的取值经该属性自身量纲归一化后的绝对差，取值在</w:t>
      </w:r>
      <w:r>
        <w:rPr>
          <w:rFonts w:hint="eastAsia"/>
        </w:rPr>
        <w:t xml:space="preserve"> </w:t>
      </w:r>
      <m:oMath>
        <m:r>
          <m:rPr>
            <m:sty m:val="p"/>
          </m:rPr>
          <m:t>[</m:t>
        </m:r>
        <m:r>
          <m:t>0</m:t>
        </m:r>
        <m:r>
          <m:rPr>
            <m:sty m:val="p"/>
          </m:rPr>
          <m:t>,</m:t>
        </m:r>
        <m:r>
          <m:t>1</m:t>
        </m:r>
        <m:r>
          <m:rPr>
            <m:sty m:val="p"/>
          </m:rPr>
          <m:t>]</m:t>
        </m:r>
      </m:oMath>
      <w:r>
        <w:rPr>
          <w:rFonts w:hint="eastAsia"/>
        </w:rPr>
        <w:t xml:space="preserve">，权重</w:t>
      </w:r>
      <w:r>
        <w:rPr>
          <w:rFonts w:hint="eastAsia"/>
        </w:rPr>
        <w:t xml:space="preserve"> </w:t>
      </w:r>
      <m:oMath>
        <m:sSub>
          <m:e>
            <m:r>
              <m:t>w</m:t>
            </m:r>
          </m:e>
          <m:sub>
            <m:r>
              <m:t>j</m:t>
            </m:r>
          </m:sub>
        </m:sSub>
      </m:oMath>
      <w:r>
        <w:rPr>
          <w:rFonts w:hint="eastAsia"/>
        </w:rPr>
        <w:t xml:space="preserve"> </w:t>
      </w:r>
      <w:r>
        <w:rPr>
          <w:rFonts w:hint="eastAsia"/>
        </w:rPr>
        <w:t xml:space="preserve">按属性对该类算子的相关性给定。加权平均之外保留最差单项，可以避免某一项上的灾难性破坏被其余项平均掉。序列尾部被整体抹平就属于这种情形，它在多数属性上看起来变化不大，只在极值一项上暴露。</w:t>
      </w:r>
      <m:oMath>
        <m:r>
          <m:t>D</m:t>
        </m:r>
      </m:oMath>
      <w:r>
        <w:rPr>
          <w:rFonts w:hint="eastAsia"/>
        </w:rPr>
        <w:t xml:space="preserve"> </w:t>
      </w:r>
      <w:r>
        <w:rPr>
          <w:rFonts w:hint="eastAsia"/>
        </w:rPr>
        <w:t xml:space="preserve">与模型无关，因而能够独立于效用信号提供约束，在策略学习过程中也不会被策略操纵。</w:t>
      </w:r>
    </w:p>
    <w:p w14:paraId="30148AB6" w14:textId="77777777" w:rsidR="000545C4" w:rsidRDefault="00000000">
      <w:pPr/>
    </w:p>
    <w:p w14:paraId="3014C894" w14:textId="77777777" w:rsidR="000545C4" w:rsidRDefault="00000000">
      <w:pPr>
        <w:ind w:firstLineChars="200" w:firstLine="420"/>
      </w:pPr>
      <w:r>
        <w:rPr>
          <w:rFonts w:hint="eastAsia"/>
        </w:rPr>
        <w:t xml:space="preserve">两个度量都有了，还需要确定它们在哪里被施加。屏蔽[14]指在智能体与环境之间加入一层过滤器，动作生效之前先检查它是否违反给定规约，通过检查才被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0545C4" w:rsidRDefault="00000000">
      <w:pPr>
        <w:ind w:firstLineChars="200" w:firstLine="420"/>
      </w:pPr>
      <w:r>
        <w:rPr>
          <w:rFonts w:hint="eastAsia"/>
        </w:rPr>
        <w:t xml:space="preserve">屏蔽给出了施加判断的位置，判断所用的阈值还需要一种确定方式，而在无标签场景中这个阈值无法由领域知识给定。共形风险控制[21]在不假设数据分布的前提下，为由阈值参数化的决策族提供有限样本的风险保证。给定与部署数据可交换的校准集、有界的风险函数以及目标风险水平</w:t>
      </w:r>
      <w:r>
        <w:rPr>
          <w:rFonts w:hint="eastAsia"/>
        </w:rPr>
        <w:t xml:space="preserve"> </w:t>
      </w:r>
      <m:oMath>
        <m:r>
          <m:t>α</m:t>
        </m:r>
      </m:oMath>
      <w:r>
        <w:rPr>
          <w:rFonts w:hint="eastAsia"/>
        </w:rPr>
        <w:t xml:space="preserve">，该框架在嵌套阈值族</w:t>
      </w:r>
      <w:r>
        <w:rPr>
          <w:rFonts w:hint="eastAsia"/>
        </w:rPr>
        <w:t xml:space="preserve"> </w:t>
      </w:r>
      <m:oMath>
        <m:r>
          <m:t>Λ</m:t>
        </m:r>
      </m:oMath>
      <w:r>
        <w:rPr>
          <w:rFonts w:hint="eastAsia"/>
        </w:rPr>
        <w:t xml:space="preserve"> </w:t>
      </w:r>
      <w:r>
        <w:rPr>
          <w:rFonts w:hint="eastAsia"/>
        </w:rPr>
        <w:t xml:space="preserve">上计算经验风险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选出阈值，其中</w:t>
      </w:r>
      <w:r>
        <w:rPr>
          <w:rFonts w:hint="eastAsia"/>
        </w:rPr>
        <w:t xml:space="preserve"> </w:t>
      </w:r>
      <m:oMath>
        <m:r>
          <m:t>n</m:t>
        </m:r>
      </m:oMath>
      <w:r>
        <w:rPr>
          <w:rFonts w:hint="eastAsia"/>
        </w:rPr>
        <w:t xml:space="preserve"> </w:t>
      </w:r>
      <w:r>
        <w:rPr>
          <w:rFonts w:hint="eastAsia"/>
        </w:rPr>
        <w:t xml:space="preserve">为校准集大小，</w:t>
      </w:r>
      <m:oMath>
        <m:r>
          <m:t>δ</m:t>
        </m:r>
      </m:oMath>
      <w:r>
        <w:rPr>
          <w:rFonts w:hint="eastAsia"/>
        </w:rPr>
        <w:t xml:space="preserve"> </w:t>
      </w:r>
      <w:r>
        <w:rPr>
          <w:rFonts w:hint="eastAsia"/>
        </w:rPr>
        <w:t xml:space="preserve">为置信参数。风险关于阈值单调时可以避开多重比较校正带来的保守性，单调性不成立时退回逐阈值检验并做校正[22]。本文的风险函数取每个窗口上编辑是否造成损害的零一指示，被标定的对象是屏蔽中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噪声，按其产生机制分为随机与系统两类，这一划分决定了它们在多通道语料中留下的痕迹是否可以相互印证。随机噪声来自环境扰动、设备误差与记录不一致，作用在单个通道的有限时间范围上，表现为孤立尖峰、散点缺失、连续缺失片段与重复片段。这类噪声在通道之间彼此独立，因此一个通道上的异常在同一时刻的其余通道上找不到对应。系统噪声来自采集设备的系统性偏差、数据来源切换与传感器漂移，它同时作用在多个通道上并改变整段窗口的分布，表现为水平位移、噪声放大与平台化。这类噪声在通道之间高度相关，同一时刻的多个通道会一起偏移。</w:t>
      </w:r>
    </w:p>
    <w:p w14:paraId="3015633F" w14:textId="77777777" w:rsidR="000545C4" w:rsidRDefault="00000000">
      <w:pPr>
        <w:ind w:firstLineChars="200" w:firstLine="420"/>
      </w:pPr>
      <w:r>
        <w:rPr>
          <w:rFonts w:hint="eastAsia"/>
        </w:rPr>
        <w:t xml:space="preserve">两类噪声给治理带来的困难并不相同。随机噪声在单个窗口上留下明显的局部痕迹，统计画像对其检测能力较强，困难在于它与真实发生的极端事件在波形上几乎一致，仅凭单通道证据无法判断某个尖峰是故障还是事件。系统噪声改变整段分布，在模型行为上的表现与合法的状态切换高度相似，水平位移与设备检修后的基线变化都会抬高预测误差，仅凭模型反馈同样无法区分。在语料的尺度上还有一重困难，模型行为信号反映的是窗口对该模型的可预测程度，而窗口的可预测程度与它的质量并不等同，结构上本就复杂却完全干净的数据同样会得到高风险读数。这一偏差对基于规则的方法只是误判，对基于学习的方法则更严重，因为策略会主动朝着偏差的方向优化，把降低可预测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是长度固定的单通道序列，给定动作空间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，治理的目标是学习策略</w:t>
      </w:r>
      <w:r>
        <w:rPr>
          <w:rFonts w:hint="eastAsia"/>
        </w:rPr>
        <w:t xml:space="preserve"> </w:t>
      </w:r>
      <m:oMath>
        <m:r>
          <m:t>π</m:t>
        </m:r>
      </m:oMath>
      <w:r>
        <w:rPr>
          <w:rFonts w:hint="eastAsia"/>
        </w:rPr>
        <w:t xml:space="preserve">，为每个窗口选择动作序列，在提高语料对目标模型效用的同时不破坏窗口原有的时序结构，并在证据不足时不做处理。把治理过程建模为受约束的马尔可夫决策过程[17]，五个要素定义如下。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为决策风险，取值在</w:t>
      </w:r>
      <w:r>
        <w:rPr>
          <w:rFonts w:hint="eastAsia"/>
        </w:rPr>
        <w:t xml:space="preserve"> </w:t>
      </w:r>
      <m:oMath>
        <m:r>
          <m:rPr>
            <m:sty m:val="p"/>
          </m:rPr>
          <m:t>[</m:t>
        </m:r>
        <m:r>
          <m:t>0</m:t>
        </m:r>
        <m:r>
          <m:rPr>
            <m:sty m:val="p"/>
          </m:rPr>
          <m:t>,</m:t>
        </m:r>
        <m:r>
          <m:t>1</m:t>
        </m:r>
        <m:r>
          <m:rPr>
            <m:sty m:val="p"/>
          </m:rPr>
          <m:t>]</m:t>
        </m:r>
      </m:oMath>
      <w:r>
        <w:rPr>
          <w:rFonts w:hint="eastAsia"/>
        </w:rPr>
        <w:t xml:space="preserve">，越小表示提交越安全，由三项加权而成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是算子的归一化代价，</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与</w:t>
      </w:r>
      <w:r>
        <w:rPr>
          <w:rFonts w:hint="eastAsia"/>
        </w:rPr>
        <w:t xml:space="preserve"> </w:t>
      </w:r>
      <m:oMath>
        <m:r>
          <m:rPr>
            <m:sty m:val="p"/>
          </m:rPr>
          <m:t>c</m:t>
        </m:r>
        <m:r>
          <m:rPr>
            <m:sty m:val="p"/>
          </m:rPr>
          <m:t>o</m:t>
        </m:r>
        <m:r>
          <m:rPr>
            <m:sty m:val="p"/>
          </m:rPr>
          <m:t>n</m:t>
        </m:r>
        <m:r>
          <m:rPr>
            <m:sty m:val="p"/>
          </m:rPr>
          <m:t>s</m:t>
        </m:r>
      </m:oMath>
      <w:r>
        <w:rPr>
          <w:rFonts w:hint="eastAsia"/>
        </w:rPr>
        <w:t xml:space="preserve"> </w:t>
      </w:r>
      <w:r>
        <w:rPr>
          <w:rFonts w:hint="eastAsia"/>
        </w:rPr>
        <w:t xml:space="preserve">由校准后行为分量在干预前后的取值给出。记干预前后的标准化行为向量为</w:t>
      </w:r>
      <w:r>
        <w:rPr>
          <w:rFonts w:hint="eastAsia"/>
        </w:rPr>
        <w:t xml:space="preserve"> </w:t>
      </w:r>
      <m:oMath>
        <m:r>
          <m:t>z</m:t>
        </m:r>
      </m:oMath>
      <w:r>
        <w:rPr>
          <w:rFonts w:hint="eastAsia"/>
        </w:rPr>
        <w:t xml:space="preserve"> </w:t>
      </w:r>
      <w:r>
        <w:rPr>
          <w:rFonts w:hint="eastAsia"/>
        </w:rPr>
        <w:t xml:space="preserve">与</w:t>
      </w:r>
      <w:r>
        <w:rPr>
          <w:rFonts w:hint="eastAsia"/>
        </w:rPr>
        <w:t xml:space="preserve"> </w:t>
      </w:r>
      <m:oMath>
        <m:r>
          <m:t>z</m:t>
        </m:r>
        <m:r>
          <m:rPr>
            <m:sty m:val="p"/>
          </m:rPr>
          <m:t>′</m:t>
        </m:r>
      </m:oMath>
      <w:r>
        <w:rPr>
          <w:rFonts w:hint="eastAsia"/>
        </w:rPr>
        <w:t xml:space="preserve">，各分量都是越小越好，则某一维的改善量为</w:t>
      </w:r>
      <w:r>
        <w:rPr>
          <w:rFonts w:hint="eastAsia"/>
        </w:rPr>
        <w:t xml:space="preserve"> </w:t>
      </w:r>
      <m:oMath>
        <m:sSub>
          <m:e>
            <m:r>
              <m:t>δ</m:t>
            </m:r>
          </m:e>
          <m:sub>
            <m:r>
              <m:t>k</m:t>
            </m:r>
          </m:sub>
        </m:sSub>
        <m:r>
          <m:rPr>
            <m:sty m:val="p"/>
          </m:rPr>
          <m:t>=</m:t>
        </m:r>
        <m:sSub>
          <m:e>
            <m:r>
              <m:t>z</m:t>
            </m:r>
          </m:e>
          <m:sub>
            <m:r>
              <m:t>k</m:t>
            </m:r>
          </m:sub>
        </m:sSub>
        <m:r>
          <m:rPr>
            <m:sty m:val="p"/>
          </m:rPr>
          <m:t>−</m:t>
        </m:r>
        <m:r>
          <m:t>z</m:t>
        </m:r>
        <m:sSub>
          <m:e>
            <m:r>
              <m:rPr>
                <m:sty m:val="p"/>
              </m:rPr>
              <m:t>′</m:t>
            </m:r>
          </m:e>
          <m:sub>
            <m:r>
              <m:t>k</m:t>
            </m:r>
          </m:sub>
        </m:sSub>
      </m:oMath>
      <w:r>
        <w:rPr>
          <w:rFonts w:hint="eastAsia"/>
        </w:rPr>
        <w:t xml:space="preserve">。一致性是改善方向正确的维度占发生变化维度的比例</w:t>
      </w:r>
    </w:p>
    <w:p w14:paraId="30165AB7" w14:textId="77777777" w:rsidR="000545C4" w:rsidRDefault="00000000">
      <w:pPr>
        <w:ind w:firstLineChars="200" w:firstLine="420"/>
      </w:pPr>
      <m:oMathPara>
        <m:oMathParaPr>
          <m:jc m:val="center"/>
        </m:oMathParaPr>
        <m:oMath>
          <m:r>
            <m:rPr>
              <m:sty m:val="p"/>
            </m:rPr>
            <m:t>c</m:t>
          </m:r>
          <m:r>
            <m:rPr>
              <m:sty m:val="p"/>
            </m:rPr>
            <m:t>o</m:t>
          </m:r>
          <m:r>
            <m:rPr>
              <m:sty m:val="p"/>
            </m:rPr>
            <m:t>n</m:t>
          </m:r>
          <m:r>
            <m:rPr>
              <m:sty m:val="p"/>
            </m:rPr>
            <m:t>s</m:t>
          </m:r>
          <m:r>
            <m:rPr>
              <m:sty m:val="p"/>
            </m:rPr>
            <m:t>=</m:t>
          </m:r>
          <m:f>
            <m:fPr>
              <m:type m:val="bar"/>
            </m:fPr>
            <m:num>
              <m:r>
                <m:rPr>
                  <m:sty m:val="p"/>
                </m:rPr>
                <m:t>|</m:t>
              </m:r>
              <m:r>
                <m:rPr>
                  <m:sty m:val="p"/>
                </m:rPr>
                <m:t>{</m:t>
              </m:r>
              <m:r>
                <m:t>k</m:t>
              </m:r>
              <m:r>
                <m:rPr>
                  <m:sty m:val="p"/>
                </m:rPr>
                <m:t>:</m:t>
              </m:r>
              <m:sSub>
                <m:e>
                  <m:r>
                    <m:t>δ</m:t>
                  </m:r>
                </m:e>
                <m:sub>
                  <m:r>
                    <m:t>k</m:t>
                  </m:r>
                </m:sub>
              </m:sSub>
              <m:r>
                <m:rPr>
                  <m:sty m:val="p"/>
                </m:rPr>
                <m:t>&gt;</m:t>
              </m:r>
              <m:r>
                <m:t>0</m:t>
              </m:r>
              <m:r>
                <m:rPr>
                  <m:sty m:val="p"/>
                </m:rPr>
                <m:t>}</m:t>
              </m:r>
              <m:r>
                <m:rPr>
                  <m:sty m:val="p"/>
                </m:rPr>
                <m:t>|</m:t>
              </m:r>
            </m:num>
            <m:den>
              <m:r>
                <m:rPr>
                  <m:nor/>
                  <m:sty m:val="p"/>
                </m:rPr>
                <m:t>max</m:t>
              </m:r>
              <m:r>
                <m:rPr>
                  <m:sty m:val="p"/>
                </m:rPr>
                <m:t>(</m:t>
              </m:r>
              <m:r>
                <m:rPr>
                  <m:sty m:val="p"/>
                </m:rPr>
                <m:t>|</m:t>
              </m:r>
              <m:r>
                <m:rPr>
                  <m:sty m:val="p"/>
                </m:rPr>
                <m:t>{</m:t>
              </m:r>
              <m:r>
                <m:t>k</m:t>
              </m:r>
              <m:r>
                <m:rPr>
                  <m:sty m:val="p"/>
                </m:rPr>
                <m:t>:</m:t>
              </m:r>
              <m:sSub>
                <m:e>
                  <m:r>
                    <m:t>δ</m:t>
                  </m:r>
                </m:e>
                <m:sub>
                  <m:r>
                    <m:t>k</m:t>
                  </m:r>
                </m:sub>
              </m:sSub>
              <m:r>
                <m:rPr>
                  <m:sty m:val="p"/>
                </m:rPr>
                <m:t>≠</m:t>
              </m:r>
              <m:r>
                <m:t>0</m:t>
              </m:r>
              <m:r>
                <m:rPr>
                  <m:sty m:val="p"/>
                </m:rPr>
                <m:t>}</m:t>
              </m:r>
              <m:r>
                <m:rPr>
                  <m:sty m:val="p"/>
                </m:rPr>
                <m:t>|</m:t>
              </m:r>
              <m:r>
                <m:rPr>
                  <m:sty m:val="p"/>
                </m:rPr>
                <m:t>,</m:t>
              </m:r>
              <m:r>
                <m:t>1</m:t>
              </m:r>
              <m:r>
                <m:rPr>
                  <m:sty m:val="p"/>
                </m:rPr>
                <m:t>)</m:t>
              </m:r>
            </m:den>
          </m:f>
        </m:oMath>
      </m:oMathPara>
    </w:p>
    <w:p w14:paraId="30165AB7" w14:textId="77777777" w:rsidR="000545C4" w:rsidRDefault="00000000">
      <w:pPr>
        <w:ind w:firstLineChars="200" w:firstLine="420"/>
      </w:pPr>
      <w:r>
        <w:rPr>
          <w:rFonts w:hint="eastAsia"/>
        </w:rPr>
        <w:t xml:space="preserve">深度则取改善维度上改善量的中位数，并截断到</w:t>
      </w:r>
      <w:r>
        <w:rPr>
          <w:rFonts w:hint="eastAsia"/>
        </w:rPr>
        <w:t xml:space="preserve"> </w:t>
      </w:r>
      <m:oMath>
        <m:r>
          <m:rPr>
            <m:sty m:val="p"/>
          </m:rPr>
          <m:t>[</m:t>
        </m:r>
        <m:r>
          <m:t>0</m:t>
        </m:r>
        <m:r>
          <m:rPr>
            <m:sty m:val="p"/>
          </m:rPr>
          <m:t>,</m:t>
        </m:r>
        <m:r>
          <m:t>1</m:t>
        </m:r>
        <m:r>
          <m:rPr>
            <m:sty m:val="p"/>
          </m:rPr>
          <m:t>]</m:t>
        </m:r>
      </m:oMath>
    </w:p>
    <w:p w14:paraId="30165AB7" w14:textId="77777777" w:rsidR="000545C4" w:rsidRDefault="00000000">
      <w:pPr>
        <w:ind w:firstLineChars="200" w:firstLine="420"/>
      </w:pPr>
      <m:oMathPara>
        <m:oMathParaPr>
          <m:jc m:val="center"/>
        </m:oMathParaPr>
        <m:oMath>
          <m:r>
            <m:rPr>
              <m:sty m:val="p"/>
            </m:rPr>
            <m:t>d</m:t>
          </m:r>
          <m:r>
            <m:rPr>
              <m:sty m:val="p"/>
            </m:rPr>
            <m:t>e</m:t>
          </m:r>
          <m:r>
            <m:rPr>
              <m:sty m:val="p"/>
            </m:rPr>
            <m:t>p</m:t>
          </m:r>
          <m:r>
            <m:rPr>
              <m:sty m:val="p"/>
            </m:rPr>
            <m:t>t</m:t>
          </m:r>
          <m:r>
            <m:rPr>
              <m:sty m:val="p"/>
            </m:rPr>
            <m:t>h</m:t>
          </m:r>
          <m:r>
            <m:rPr>
              <m:sty m:val="p"/>
            </m:rPr>
            <m:t>=</m:t>
          </m:r>
          <m:r>
            <m:rPr>
              <m:sty m:val="p"/>
            </m:rPr>
            <m:t>c</m:t>
          </m:r>
          <m:r>
            <m:rPr>
              <m:sty m:val="p"/>
            </m:rPr>
            <m:t>l</m:t>
          </m:r>
          <m:r>
            <m:rPr>
              <m:sty m:val="p"/>
            </m:rPr>
            <m:t>i</m:t>
          </m:r>
          <m:r>
            <m:rPr>
              <m:sty m:val="p"/>
            </m:rPr>
            <m:t>p</m:t>
          </m:r>
          <m:r>
            <m:rPr>
              <m:sty m:val="p"/>
            </m:rPr>
            <m:t>(</m:t>
          </m:r>
          <m:r>
            <m:rPr>
              <m:sty m:val="p"/>
            </m:rPr>
            <m:t>m</m:t>
          </m:r>
          <m:r>
            <m:rPr>
              <m:sty m:val="p"/>
            </m:rPr>
            <m:t>e</m:t>
          </m:r>
          <m:r>
            <m:rPr>
              <m:sty m:val="p"/>
            </m:rPr>
            <m:t>d</m:t>
          </m:r>
          <m:r>
            <m:rPr>
              <m:sty m:val="p"/>
            </m:rPr>
            <m:t>{</m:t>
          </m:r>
          <m:sSub>
            <m:e>
              <m:r>
                <m:t>δ</m:t>
              </m:r>
            </m:e>
            <m:sub>
              <m:r>
                <m:t>k</m:t>
              </m:r>
            </m:sub>
          </m:sSub>
          <m:r>
            <m:rPr>
              <m:sty m:val="p"/>
            </m:rPr>
            <m:t>:</m:t>
          </m:r>
          <m:sSub>
            <m:e>
              <m:r>
                <m:t>δ</m:t>
              </m:r>
            </m:e>
            <m:sub>
              <m:r>
                <m:t>k</m:t>
              </m:r>
            </m:sub>
          </m:sSub>
          <m:r>
            <m:rPr>
              <m:sty m:val="p"/>
            </m:rPr>
            <m:t>&gt;</m:t>
          </m:r>
          <m:r>
            <m:t>0</m:t>
          </m:r>
          <m:r>
            <m:rPr>
              <m:sty m:val="p"/>
            </m:rPr>
            <m:t>}</m:t>
          </m:r>
          <m:r>
            <m:rPr>
              <m:sty m:val="p"/>
            </m:rPr>
            <m:t>,</m:t>
          </m:r>
          <m:r>
            <m:t>0</m:t>
          </m:r>
          <m:r>
            <m:rPr>
              <m:sty m:val="p"/>
            </m:rPr>
            <m:t>,</m:t>
          </m:r>
          <m:r>
            <m:t>1</m:t>
          </m:r>
          <m:r>
            <m:rPr>
              <m:sty m:val="p"/>
            </m:rPr>
            <m:t>)</m:t>
          </m:r>
        </m:oMath>
      </m:oMathPara>
    </w:p>
    <w:p w14:paraId="30165AB7" w14:textId="77777777" w:rsidR="000545C4" w:rsidRDefault="00000000">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所示。一次决策依次经过取证、试执行、判定与学习四个环节，由此把一个无法事先判定的问题转化为一系列可以事后核验并从中学习的单步决策。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取证环节要在缺少质量标签的条件下判断窗口可能出了什么问题，而任何单一证据都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试执行环节回答某个具体动作施加下去会发生什么，同时不让这次尝试造成不可撤销的后果。基于沙箱副本的干预重测与奖励生成算法（SIR）把候选动作作用在工作副本的拷贝上，原值保持不变，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判定环节决定这次修改是提交还是撤回。基于共形标定的双信号屏蔽算法（CDS）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学习环节让策略从裁决中改进，并把探测预算用在更需要的地方。基于屏蔽反馈的策略优化与预算分配算法（SPO）以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的输出回流为下一轮取证的上下文，使四个环节形成闭环。整个过程的动作、参数、读数与裁决都写入治理轨迹，既支撑事后追溯，也构成策略更新所依据的经验。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上一章把治理问题写成了带预算的受约束序贯决策，余下的是如何在无标签条件下取得决策所需的证据、如何在不破坏数据的前提下测出动作的后果、如何判定一次改动可以提交，以及如何让判定的结果反过来改进后续的选择。本章按这四个环节给出具体实现与相应的理论性质，最后分析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取证，基于同类校准的双证据状态构建</w:t>
      </w:r>
    </w:p>
    <w:p w14:paraId="3019600E" w14:textId="77777777" w:rsidR="000545C4" w:rsidRDefault="00000000">
      <w:pPr>
        <w:ind w:firstLineChars="200" w:firstLine="420"/>
      </w:pPr>
      <w:r>
        <w:rPr>
          <w:rFonts w:hint="eastAsia"/>
        </w:rPr>
        <w:t xml:space="preserve">缺少质量标签时单一证据存在盲区，CDP 因而从两个来源取证，它们的失效区域并不重合，这是把两类证据同时保留的原因。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提取，覆盖缺失率、异常密度、趋势强度、季节强度、频谱特征、平稳性、变点数量与复杂度，其中变点数量由线性代价的变点检测算法给出[27]。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w:t>
      </w:r>
      <w:r>
        <w:rPr>
          <w:rFonts w:hint="eastAsia"/>
        </w:rPr>
        <w:t xml:space="preserve"> </w:t>
      </w:r>
      <m:oMath>
        <m:r>
          <m:t>b</m:t>
        </m:r>
      </m:oMath>
      <w:r>
        <w:rPr>
          <w:rFonts w:hint="eastAsia"/>
        </w:rPr>
        <w:t xml:space="preserve">，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把两类证据直接相加，盲区会叠加起来，因为它们的量纲和分布都不同。CDP 的处理是先在画像空间中检索与当前窗口最相似的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，相似度用画像向量经 L2 归一化后的余弦距离衡量，再用这组邻居的中位数与四分位距对行为签名做稳健标准化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检索到的邻居集合还有第二个用途。同一组邻居定义了一个画像簇</w:t>
      </w:r>
      <w:r>
        <w:rPr>
          <w:rFonts w:hint="eastAsia"/>
        </w:rPr>
        <w:t xml:space="preserve"> </w:t>
      </w:r>
      <m:oMath>
        <m:r>
          <m:t>j</m:t>
        </m:r>
      </m:oMath>
      <w:r>
        <w:rPr>
          <w:rFonts w:hint="eastAsia"/>
        </w:rPr>
        <w:t xml:space="preserve">，SPO 的动作价值估计正是按簇维护的，因为同一簇内的窗口在结构上相似，某个算子在其中一个窗口上有效往往意味着在其余窗口上也有效。CDP 因此既提供状态，也提供策略泛化所依赖的划分。算法 1 给出完整流程。</w:t>
      </w:r>
    </w:p>
    <w:p w14:paraId="3019DBCA" w14:textId="77777777" w:rsidR="000545C4" w:rsidRDefault="00000000">
      <w:pPr>
        <w:ind w:firstLineChars="200" w:firstLine="420"/>
      </w:pPr>
      <w:r>
        <w:rPr>
          <w:rFonts w:hint="eastAsia"/>
        </w:rPr>
        <w:t xml:space="preserve">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 4.2 节。弃权机制的情形与此类似，它在两类证据相互矛盾时拒绝处理，若语料中的窗口证据都很充分，弃权就没有触发的机会。</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输入：窗口</w:t>
            </w:r>
            <w:r>
              <w:rPr>
                <w:rFonts w:hint="eastAsia"/>
                <w:b/>
                <w:bCs/>
              </w:rPr>
              <w:t xml:space="preserve"> </w:t>
            </w:r>
            <m:oMath>
              <m:r>
                <m:t>x</m:t>
              </m:r>
            </m:oMath>
            <w:r>
              <w:rPr>
                <w:rFonts w:hint="eastAsia"/>
                <w:b/>
                <w:bCs/>
              </w:rPr>
              <w:t xml:space="preserve">，冻结模型池</w:t>
            </w:r>
            <w:r>
              <w:rPr>
                <w:rFonts w:hint="eastAsia"/>
                <w:b/>
                <w:bCs/>
              </w:rPr>
              <w:t xml:space="preserve"> </w:t>
            </w:r>
            <m:oMath>
              <m:r>
                <m:rPr>
                  <m:sty m:val="p"/>
                  <m:scr m:val="script"/>
                </m:rPr>
                <m:t>F</m:t>
              </m:r>
            </m:oMath>
            <w:r>
              <w:rPr>
                <w:rFonts w:hint="eastAsia"/>
                <w:b/>
                <w:bCs/>
              </w:rPr>
              <w:t xml:space="preserve">，邻域大小</w:t>
            </w:r>
            <w:r>
              <w:rPr>
                <w:rFonts w:hint="eastAsia"/>
                <w:b/>
                <w:bCs/>
              </w:rPr>
              <w:t xml:space="preserve"> </w:t>
            </w:r>
            <m:oMath>
              <m:r>
                <m:t>K</m:t>
              </m:r>
            </m:oMath>
          </w:p>
          <w:p w14:paraId="301A5786" w14:textId="77777777" w:rsidR="000545C4" w:rsidRDefault="00000000">
            <w:pPr/>
            <w:r>
              <w:rPr>
                <w:rFonts w:hint="eastAsia"/>
                <w:b/>
                <w:bCs/>
              </w:rPr>
              <w:t xml:space="preserve">输出：状态</w:t>
            </w:r>
            <w:r>
              <w:rPr>
                <w:rFonts w:hint="eastAsia"/>
                <w:b/>
                <w:bCs/>
              </w:rPr>
              <w:t xml:space="preserve"> </w:t>
            </w:r>
            <m:oMath>
              <m:r>
                <m:t>s</m:t>
              </m:r>
            </m:oMath>
            <w:r>
              <w:rPr>
                <w:rFonts w:hint="eastAsia"/>
                <w:b/>
                <w:bCs/>
              </w:rPr>
              <w:t xml:space="preserve">，画像簇标识</w:t>
            </w:r>
            <w:r>
              <w:rPr>
                <w:rFonts w:hint="eastAsia"/>
                <w:b/>
                <w:bCs/>
              </w:rPr>
              <w:t xml:space="preserve"> </w:t>
            </w:r>
            <m:oMath>
              <m:r>
                <m:t>j</m:t>
              </m:r>
            </m:oMath>
          </w:p>
          <w:p w14:paraId="301A7675" w14:textId="77777777" w:rsidR="000545C4" w:rsidRDefault="00000000">
            <w:pPr/>
            <w:r>
              <w:rPr>
                <w:rFonts w:hint="eastAsia"/>
              </w:rPr>
              <w:t xml:space="preserve">1:</w:t>
            </w:r>
            <w:r>
              <w:rPr>
                <w:rFonts w:hint="eastAsia"/>
              </w:rPr>
              <w:t xml:space="preserve"> </w:t>
            </w:r>
            <m:oMath>
              <m:r>
                <m:t>p</m:t>
              </m:r>
              <m:r>
                <m:rPr>
                  <m:sty m:val="p"/>
                </m:rPr>
                <m:t>←</m:t>
              </m:r>
              <m:r>
                <m:rPr>
                  <m:sty m:val="p"/>
                </m:rPr>
                <m:t>E</m:t>
              </m:r>
              <m:r>
                <m:rPr>
                  <m:sty m:val="p"/>
                </m:rPr>
                <m:t>x</m:t>
              </m:r>
              <m:r>
                <m:rPr>
                  <m:sty m:val="p"/>
                </m:rPr>
                <m:t>t</m:t>
              </m:r>
              <m:r>
                <m:rPr>
                  <m:sty m:val="p"/>
                </m:rPr>
                <m:t>r</m:t>
              </m:r>
              <m:r>
                <m:rPr>
                  <m:sty m:val="p"/>
                </m:rPr>
                <m:t>a</m:t>
              </m:r>
              <m:r>
                <m:rPr>
                  <m:sty m:val="p"/>
                </m:rPr>
                <m:t>c</m:t>
              </m:r>
              <m:r>
                <m:rPr>
                  <m:sty m:val="p"/>
                </m:rPr>
                <m:t>t</m:t>
              </m:r>
              <m:r>
                <m:rPr>
                  <m:sty m:val="p"/>
                </m:rPr>
                <m:t>P</m:t>
              </m:r>
              <m:r>
                <m:rPr>
                  <m:sty m:val="p"/>
                </m:rPr>
                <m:t>r</m:t>
              </m:r>
              <m:r>
                <m:rPr>
                  <m:sty m:val="p"/>
                </m:rPr>
                <m:t>o</m:t>
              </m:r>
              <m:r>
                <m:rPr>
                  <m:sty m:val="p"/>
                </m:rPr>
                <m:t>f</m:t>
              </m:r>
              <m:r>
                <m:rPr>
                  <m:sty m:val="p"/>
                </m:rPr>
                <m:t>i</m:t>
              </m:r>
              <m:r>
                <m:rPr>
                  <m:sty m:val="p"/>
                </m:rPr>
                <m:t>l</m:t>
              </m:r>
              <m:r>
                <m:rPr>
                  <m:sty m:val="p"/>
                </m:rPr>
                <m:t>e</m:t>
              </m:r>
              <m:r>
                <m:rPr>
                  <m:sty m:val="p"/>
                </m:rPr>
                <m:t>(</m:t>
              </m:r>
              <m:r>
                <m:t>x</m:t>
              </m:r>
              <m:r>
                <m:rPr>
                  <m:sty m:val="p"/>
                </m:rPr>
                <m:t>)</m:t>
              </m:r>
            </m:oMath>
            <w:r>
              <w:rPr>
                <w:rFonts w:hint="eastAsia"/>
              </w:rPr>
              <w:t xml:space="preserve">      // 十二维统计画像</w:t>
            </w:r>
          </w:p>
          <w:p w14:paraId="301A9564" w14:textId="77777777" w:rsidR="000545C4" w:rsidRDefault="00000000">
            <w:pPr/>
            <w:r>
              <w:rPr>
                <w:rFonts w:hint="eastAsia"/>
              </w:rPr>
              <w:t xml:space="preserve">2:</w:t>
            </w:r>
            <w:r>
              <w:rPr>
                <w:rFonts w:hint="eastAsia"/>
              </w:rPr>
              <w:t xml:space="preserve"> </w:t>
            </w:r>
            <m:oMath>
              <m:r>
                <m:t>b</m:t>
              </m:r>
              <m:r>
                <m:rPr>
                  <m:sty m:val="p"/>
                </m:rPr>
                <m:t>←</m:t>
              </m:r>
              <m:r>
                <m:rPr>
                  <m:sty m:val="p"/>
                </m:rPr>
                <m:t>P</m:t>
              </m:r>
              <m:r>
                <m:rPr>
                  <m:sty m:val="p"/>
                </m:rPr>
                <m:t>r</m:t>
              </m:r>
              <m:r>
                <m:rPr>
                  <m:sty m:val="p"/>
                </m:rPr>
                <m:t>o</m:t>
              </m:r>
              <m:r>
                <m:rPr>
                  <m:sty m:val="p"/>
                </m:rPr>
                <m:t>b</m:t>
              </m:r>
              <m:r>
                <m:rPr>
                  <m:sty m:val="p"/>
                </m:rPr>
                <m:t>e</m:t>
              </m:r>
              <m:r>
                <m:rPr>
                  <m:sty m:val="p"/>
                </m:rPr>
                <m:t>(</m:t>
              </m:r>
              <m:sSub>
                <m:e>
                  <m:r>
                    <m:t>f</m:t>
                  </m:r>
                </m:e>
                <m:sub>
                  <m:r>
                    <m:t>1</m:t>
                  </m:r>
                </m:sub>
              </m:sSub>
              <m:r>
                <m:rPr>
                  <m:sty m:val="p"/>
                </m:rPr>
                <m:t>,</m:t>
              </m:r>
              <m:r>
                <m:t>x</m:t>
              </m:r>
              <m:r>
                <m:rPr>
                  <m:sty m:val="p"/>
                </m:rPr>
                <m:t>)</m:t>
              </m:r>
            </m:oMath>
            <w:r>
              <w:rPr>
                <w:rFonts w:hint="eastAsia"/>
              </w:rPr>
              <w:t xml:space="preserve">        // 前向探测得到行为签名</w:t>
            </w:r>
          </w:p>
          <w:p w14:paraId="301AB453" w14:textId="77777777" w:rsidR="000545C4" w:rsidRDefault="00000000">
            <w:pPr/>
            <w:r>
              <w:rPr>
                <w:rFonts w:hint="eastAsia"/>
              </w:rPr>
              <w:t xml:space="preserve">3: for</w:t>
            </w:r>
            <w:r>
              <w:rPr>
                <w:rFonts w:hint="eastAsia"/>
              </w:rPr>
              <w:t xml:space="preserve"> </w:t>
            </w:r>
            <m:oMath>
              <m:r>
                <m:t>f</m:t>
              </m:r>
              <m:r>
                <m:rPr>
                  <m:sty m:val="p"/>
                </m:rPr>
                <m:t>∈</m:t>
              </m:r>
              <m:r>
                <m:rPr>
                  <m:sty m:val="p"/>
                  <m:scr m:val="script"/>
                </m:rPr>
                <m:t>F</m:t>
              </m:r>
              <m:r>
                <m:rPr>
                  <m:sty m:val="p"/>
                </m:rPr>
                <m:t>\</m:t>
              </m:r>
              <m:r>
                <m:rPr>
                  <m:sty m:val="p"/>
                </m:rPr>
                <m:t>{</m:t>
              </m:r>
              <m:sSub>
                <m:e>
                  <m:r>
                    <m:t>f</m:t>
                  </m:r>
                </m:e>
                <m:sub>
                  <m:r>
                    <m:t>1</m:t>
                  </m:r>
                </m:sub>
              </m:sSub>
              <m:r>
                <m:rPr>
                  <m:sty m:val="p"/>
                </m:rPr>
                <m:t>}</m:t>
              </m:r>
            </m:oMath>
            <w:r>
              <w:rPr>
                <w:rFonts w:hint="eastAsia"/>
              </w:rPr>
              <w:t xml:space="preserve"> </w:t>
            </w:r>
            <w:r>
              <w:rPr>
                <w:rFonts w:hint="eastAsia"/>
              </w:rPr>
              <w:t xml:space="preserve">do</w:t>
            </w:r>
            <w:r>
              <w:rPr>
                <w:rFonts w:hint="eastAsia"/>
              </w:rPr>
              <w:t xml:space="preserve"> </w:t>
            </w:r>
            <m:oMath>
              <m:r>
                <m:t>b</m:t>
              </m:r>
              <m:r>
                <m:rPr>
                  <m:sty m:val="p"/>
                </m:rPr>
                <m:t>←</m:t>
              </m:r>
              <m:r>
                <m:t>b</m:t>
              </m:r>
              <m:r>
                <m:rPr>
                  <m:sty m:val="p"/>
                </m:rPr>
                <m:t>∪</m:t>
              </m:r>
              <m:r>
                <m:rPr>
                  <m:sty m:val="p"/>
                </m:rPr>
                <m:t>D</m:t>
              </m:r>
              <m:r>
                <m:rPr>
                  <m:sty m:val="p"/>
                </m:rPr>
                <m:t>i</m:t>
              </m:r>
              <m:r>
                <m:rPr>
                  <m:sty m:val="p"/>
                </m:rPr>
                <m:t>s</m:t>
              </m:r>
              <m:r>
                <m:rPr>
                  <m:sty m:val="p"/>
                </m:rPr>
                <m:t>a</m:t>
              </m:r>
              <m:r>
                <m:rPr>
                  <m:sty m:val="p"/>
                </m:rPr>
                <m:t>g</m:t>
              </m:r>
              <m:r>
                <m:rPr>
                  <m:sty m:val="p"/>
                </m:rPr>
                <m:t>r</m:t>
              </m:r>
              <m:r>
                <m:rPr>
                  <m:sty m:val="p"/>
                </m:rPr>
                <m:t>e</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end for  // 模型间分歧</w:t>
            </w:r>
          </w:p>
          <w:p w14:paraId="301AD342" w14:textId="77777777" w:rsidR="000545C4" w:rsidRDefault="00000000">
            <w:pPr/>
            <w:r>
              <w:rPr>
                <w:rFonts w:hint="eastAsia"/>
              </w:rPr>
              <w:t xml:space="preserve">4:</w:t>
            </w:r>
            <w:r>
              <w:rPr>
                <w:rFonts w:hint="eastAsia"/>
              </w:rPr>
              <w:t xml:space="preserve"> </w:t>
            </w:r>
            <m:oMath>
              <m:r>
                <m:rPr>
                  <m:sty m:val="p"/>
                  <m:scr m:val="script"/>
                </m:rPr>
                <m:t>N</m:t>
              </m:r>
              <m:r>
                <m:rPr>
                  <m:sty m:val="p"/>
                </m:rPr>
                <m:t>,</m:t>
              </m:r>
              <m:r>
                <m:t>j</m:t>
              </m:r>
              <m:r>
                <m:rPr>
                  <m:sty m:val="p"/>
                </m:rPr>
                <m:t>←</m:t>
              </m:r>
              <m:r>
                <m:rPr>
                  <m:sty m:val="p"/>
                </m:rPr>
                <m:t>K</m:t>
              </m:r>
              <m:r>
                <m:rPr>
                  <m:sty m:val="p"/>
                </m:rPr>
                <m:t>N</m:t>
              </m:r>
              <m:r>
                <m:rPr>
                  <m:sty m:val="p"/>
                </m:rPr>
                <m:t>N</m:t>
              </m:r>
              <m:r>
                <m:rPr>
                  <m:sty m:val="p"/>
                </m:rPr>
                <m:t>(</m:t>
              </m:r>
              <m:r>
                <m:t>p</m:t>
              </m:r>
              <m:r>
                <m:rPr>
                  <m:sty m:val="p"/>
                </m:rPr>
                <m:t>,</m:t>
              </m:r>
              <m:r>
                <m:t>K</m:t>
              </m:r>
              <m:r>
                <m:rPr>
                  <m:sty m:val="p"/>
                </m:rPr>
                <m:t>)</m:t>
              </m:r>
            </m:oMath>
            <w:r>
              <w:rPr>
                <w:rFonts w:hint="eastAsia"/>
              </w:rPr>
              <w:t xml:space="preserve">     // 同类邻居与所属画像簇</w:t>
            </w:r>
          </w:p>
          <w:p w14:paraId="301AF231" w14:textId="77777777" w:rsidR="000545C4" w:rsidRDefault="00000000">
            <w:pPr/>
            <w:r>
              <w:rPr>
                <w:rFonts w:hint="eastAsia"/>
              </w:rPr>
              <w:t xml:space="preserve">5:</w:t>
            </w:r>
            <w:r>
              <w:rPr>
                <w:rFonts w:hint="eastAsia"/>
              </w:rPr>
              <w:t xml:space="preserve"> </w:t>
            </w:r>
            <m:oMath>
              <m:r>
                <m:t>z</m:t>
              </m:r>
              <m:r>
                <m:rPr>
                  <m:sty m:val="p"/>
                </m:rPr>
                <m:t>←</m:t>
              </m:r>
              <m:r>
                <m:rPr>
                  <m:sty m:val="p"/>
                </m:rPr>
                <m:t>R</m:t>
              </m:r>
              <m:r>
                <m:rPr>
                  <m:sty m:val="p"/>
                </m:rPr>
                <m:t>o</m:t>
              </m:r>
              <m:r>
                <m:rPr>
                  <m:sty m:val="p"/>
                </m:rPr>
                <m:t>b</m:t>
              </m:r>
              <m:r>
                <m:rPr>
                  <m:sty m:val="p"/>
                </m:rPr>
                <m:t>u</m:t>
              </m:r>
              <m:r>
                <m:rPr>
                  <m:sty m:val="p"/>
                </m:rPr>
                <m:t>s</m:t>
              </m:r>
              <m:r>
                <m:rPr>
                  <m:sty m:val="p"/>
                </m:rPr>
                <m:t>t</m:t>
              </m:r>
              <m:r>
                <m:rPr>
                  <m:sty m:val="p"/>
                </m:rPr>
                <m:t>Z</m:t>
              </m:r>
              <m:r>
                <m:rPr>
                  <m:sty m:val="p"/>
                </m:rPr>
                <m:t>(</m:t>
              </m:r>
              <m:r>
                <m:t>b</m:t>
              </m:r>
              <m:r>
                <m:rPr>
                  <m:sty m:val="p"/>
                </m:rPr>
                <m:t>,</m:t>
              </m:r>
              <m:r>
                <m:rPr>
                  <m:sty m:val="p"/>
                  <m:scr m:val="script"/>
                </m:rPr>
                <m:t>N</m:t>
              </m:r>
              <m:r>
                <m:rPr>
                  <m:sty m:val="p"/>
                </m:rPr>
                <m:t>)</m:t>
              </m:r>
            </m:oMath>
            <w:r>
              <w:rPr>
                <w:rFonts w:hint="eastAsia"/>
              </w:rPr>
              <w:t xml:space="preserve">     // 以邻居的中位数与四分位距标准化</w:t>
            </w:r>
          </w:p>
          <w:p w14:paraId="301B1120" w14:textId="77777777" w:rsidR="000545C4" w:rsidRDefault="00000000">
            <w:pPr/>
            <w:r>
              <w:rPr>
                <w:rFonts w:hint="eastAsia"/>
              </w:rPr>
              <w:t xml:space="preserve">6:</w:t>
            </w:r>
            <w:r>
              <w:rPr>
                <w:rFonts w:hint="eastAsia"/>
              </w:rPr>
              <w:t xml:space="preserve"> </w:t>
            </w:r>
            <m:oMath>
              <m:sSub>
                <m:e>
                  <m:r>
                    <m:t>r</m:t>
                  </m:r>
                </m:e>
                <m:sub>
                  <m:r>
                    <m:rPr>
                      <m:sty m:val="p"/>
                    </m:rPr>
                    <m:t>s</m:t>
                  </m:r>
                  <m:r>
                    <m:rPr>
                      <m:sty m:val="p"/>
                    </m:rPr>
                    <m:t>t</m:t>
                  </m:r>
                  <m:r>
                    <m:rPr>
                      <m:sty m:val="p"/>
                    </m:rPr>
                    <m:t>a</m:t>
                  </m:r>
                  <m:r>
                    <m:rPr>
                      <m:sty m:val="p"/>
                    </m:rPr>
                    <m:t>t</m:t>
                  </m:r>
                </m:sub>
              </m:sSub>
              <m:r>
                <m:rPr>
                  <m:sty m:val="p"/>
                </m:rPr>
                <m:t>←</m:t>
              </m:r>
              <m:r>
                <m:rPr>
                  <m:sty m:val="p"/>
                </m:rPr>
                <m:t>S</m:t>
              </m:r>
              <m:r>
                <m:rPr>
                  <m:sty m:val="p"/>
                </m:rPr>
                <m:t>c</m:t>
              </m:r>
              <m:r>
                <m:rPr>
                  <m:sty m:val="p"/>
                </m:rPr>
                <m:t>o</m:t>
              </m:r>
              <m:r>
                <m:rPr>
                  <m:sty m:val="p"/>
                </m:rPr>
                <m:t>r</m:t>
              </m:r>
              <m:r>
                <m:rPr>
                  <m:sty m:val="p"/>
                </m:rPr>
                <m:t>e</m:t>
              </m:r>
              <m:r>
                <m:rPr>
                  <m:sty m:val="p"/>
                </m:rPr>
                <m:t>S</m:t>
              </m:r>
              <m:r>
                <m:rPr>
                  <m:sty m:val="p"/>
                </m:rPr>
                <m:t>t</m:t>
              </m:r>
              <m:r>
                <m:rPr>
                  <m:sty m:val="p"/>
                </m:rPr>
                <m:t>a</m:t>
              </m:r>
              <m:r>
                <m:rPr>
                  <m:sty m:val="p"/>
                </m:rPr>
                <m:t>t</m:t>
              </m:r>
              <m:r>
                <m:rPr>
                  <m:sty m:val="p"/>
                </m:rPr>
                <m:t>(</m:t>
              </m:r>
              <m:r>
                <m:t>p</m:t>
              </m:r>
              <m:r>
                <m:rPr>
                  <m:sty m:val="p"/>
                </m:rPr>
                <m:t>)</m:t>
              </m:r>
            </m:oMath>
            <w:r>
              <w:rPr>
                <w:rFonts w:hint="eastAsia"/>
              </w:rPr>
              <w:t xml:space="preserve">，</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p>
          <w:p w14:paraId="301B300F" w14:textId="77777777" w:rsidR="000545C4" w:rsidRDefault="00000000">
            <w:pPr/>
            <w:r>
              <w:rPr>
                <w:rFonts w:hint="eastAsia"/>
              </w:rPr>
              <w:t xml:space="preserve">7:</w:t>
            </w:r>
            <w:r>
              <w:rPr>
                <w:rFonts w:hint="eastAsia"/>
              </w:rPr>
              <w:t xml:space="preserve"> </w:t>
            </w:r>
            <m:oMath>
              <m:r>
                <m:t>h</m:t>
              </m:r>
              <m:r>
                <m:rPr>
                  <m:sty m:val="p"/>
                </m:rPr>
                <m:t>←</m:t>
              </m:r>
              <m:r>
                <m:rPr>
                  <m:sty m:val="p"/>
                </m:rPr>
                <m:t>P</m:t>
              </m:r>
              <m:r>
                <m:rPr>
                  <m:sty m:val="p"/>
                </m:rPr>
                <m:t>o</m:t>
              </m:r>
              <m:r>
                <m:rPr>
                  <m:sty m:val="p"/>
                </m:rPr>
                <m:t>s</m:t>
              </m:r>
              <m:r>
                <m:rPr>
                  <m:sty m:val="p"/>
                </m:rPr>
                <m:t>t</m:t>
              </m:r>
              <m:r>
                <m:rPr>
                  <m:sty m:val="p"/>
                </m:rPr>
                <m:t>e</m:t>
              </m:r>
              <m:r>
                <m:rPr>
                  <m:sty m:val="p"/>
                </m:rPr>
                <m:t>r</m:t>
              </m:r>
              <m:r>
                <m:rPr>
                  <m:sty m:val="p"/>
                </m:rPr>
                <m:t>i</m:t>
              </m:r>
              <m:r>
                <m:rPr>
                  <m:sty m:val="p"/>
                </m:rPr>
                <m:t>o</m:t>
              </m:r>
              <m:r>
                <m:rPr>
                  <m:sty m:val="p"/>
                </m:rPr>
                <m:t>r</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oMath>
            <w:r>
              <w:rPr>
                <w:rFonts w:hint="eastAsia"/>
              </w:rPr>
              <w:t xml:space="preserve">   // 缺陷类型后验</w:t>
            </w:r>
          </w:p>
          <w:p w14:paraId="301B4EFE" w14:textId="77777777" w:rsidR="000545C4" w:rsidRDefault="00000000">
            <w:pPr/>
            <w:r>
              <w:rPr>
                <w:rFonts w:hint="eastAsia"/>
              </w:rPr>
              <w:t xml:space="preserve">8: return</w:t>
            </w:r>
            <w:r>
              <w:rPr>
                <w:rFonts w:hint="eastAsia"/>
              </w:rPr>
              <w:t xml:space="preserve"> </w:t>
            </w:r>
            <m:oMath>
              <m:r>
                <m:t>s</m:t>
              </m:r>
              <m:r>
                <m:rPr>
                  <m:sty m:val="p"/>
                </m:rPr>
                <m:t>←</m:t>
              </m:r>
              <m:r>
                <m:rPr>
                  <m:sty m:val="p"/>
                </m:rPr>
                <m:t>(</m:t>
              </m:r>
              <m:r>
                <m:t>p</m:t>
              </m:r>
              <m:r>
                <m:rPr>
                  <m:sty m:val="p"/>
                </m:rPr>
                <m:t>,</m:t>
              </m:r>
              <m:r>
                <m:t>b</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r>
                <m:t>h</m:t>
              </m:r>
              <m:r>
                <m:rPr>
                  <m:sty m:val="p"/>
                </m:rPr>
                <m:t>,</m:t>
              </m:r>
              <m:r>
                <m:rPr>
                  <m:sty m:val="p"/>
                </m:rPr>
                <m:t>⌀</m:t>
              </m:r>
              <m:r>
                <m:rPr>
                  <m:sty m:val="p"/>
                </m:rPr>
                <m:t>,</m:t>
              </m:r>
              <m:r>
                <m:t>B</m:t>
              </m:r>
              <m:r>
                <m:rPr>
                  <m:sty m:val="p"/>
                </m:rPr>
                <m:t>)</m:t>
              </m:r>
            </m:oMath>
            <w:r>
              <w:rPr>
                <w:rFonts w:hint="eastAsia"/>
              </w:rPr>
              <w:t xml:space="preserve">，</w:t>
            </w:r>
            <m:oMath>
              <m:r>
                <m:t>j</m:t>
              </m:r>
            </m:oMath>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试执行，基于沙箱副本的干预重测与奖励生成</w:t>
      </w:r>
    </w:p>
    <w:p w14:paraId="301BABCB" w14:textId="77777777" w:rsidR="000545C4" w:rsidRDefault="00000000">
      <w:pPr>
        <w:ind w:firstLineChars="200" w:firstLine="420"/>
      </w:pPr>
      <w:r>
        <w:rPr>
          <w:rFonts w:hint="eastAsia"/>
        </w:rPr>
        <w:t xml:space="preserve">状态说明了窗口可能存在什么问题，却没有回答某个具体动作施加下去会发生什么。这个问题只能通过真正执行一次动作并观察结果来回答，而强化学习需要反复尝试，语料一旦被修改就无法还原，两个要求直接冲突。SIR 把执行与提交分开，使两者可以同时满足。</w:t>
      </w:r>
    </w:p>
    <w:p w14:paraId="301BCABA" w14:textId="77777777" w:rsidR="000545C4" w:rsidRDefault="00000000">
      <w:pPr>
        <w:ind w:firstLineChars="200" w:firstLine="420"/>
      </w:pPr>
      <w:r>
        <w:rPr>
          <w:rFonts w:hint="eastAsia"/>
        </w:rPr>
        <w:t xml:space="preserve">候选动作作用在工作副本的拷贝上，得到候选窗口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保持不变。随后用与事前完全相同的探测函数测量</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w:t>
      </w:r>
      <w:r>
        <w:rPr>
          <w:rFonts w:hint="eastAsia"/>
        </w:rPr>
        <w:t xml:space="preserve"> </w:t>
      </w:r>
      <m:oMath>
        <m:r>
          <m:t>Δ</m:t>
        </m:r>
        <m:r>
          <m:t>U</m:t>
        </m:r>
      </m:oMath>
      <w:r>
        <w:rPr>
          <w:rFonts w:hint="eastAsia"/>
        </w:rPr>
        <w:t xml:space="preserve"> </w:t>
      </w:r>
      <w:r>
        <w:rPr>
          <w:rFonts w:hint="eastAsia"/>
        </w:rPr>
        <w:t xml:space="preserve">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判定，基于共形标定的双信号屏蔽</w:t>
      </w:r>
    </w:p>
    <w:p w14:paraId="301CE121" w14:textId="77777777" w:rsidR="000545C4" w:rsidRDefault="00000000">
      <w:pPr>
        <w:ind w:firstLineChars="200" w:firstLine="420"/>
      </w:pPr>
      <w:r>
        <w:rPr>
          <w:rFonts w:hint="eastAsia"/>
        </w:rPr>
        <w:t xml:space="preserve">SIR 给出了可比的效用读数，但 2.2 节已经指出这个信号在部分数据上与有害性方向相反。仅凭</w:t>
      </w:r>
      <w:r>
        <w:rPr>
          <w:rFonts w:hint="eastAsia"/>
        </w:rPr>
        <w:t xml:space="preserve"> </w:t>
      </w:r>
      <m:oMath>
        <m:r>
          <m:t>Δ</m:t>
        </m:r>
        <m:r>
          <m:t>U</m:t>
        </m:r>
      </m:oMath>
      <w:r>
        <w:rPr>
          <w:rFonts w:hint="eastAsia"/>
        </w:rPr>
        <w:t xml:space="preserve"> </w:t>
      </w:r>
      <w:r>
        <w:rPr>
          <w:rFonts w:hint="eastAsia"/>
        </w:rPr>
        <w:t xml:space="preserve">作出裁决会放行那些通过抹平序列换取低误差的动作，而在策略需要学习的设定下，后果比一次误判严重得多，因为策略会朝着这个方向持续优化。CDS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B9AA" w14:textId="77777777" w:rsidR="000545C4" w:rsidRDefault="00000000">
      <w:pPr>
        <w:ind w:firstLineChars="200" w:firstLine="420"/>
      </w:pPr>
      <w:r>
        <w:rPr>
          <w:rFonts w:hint="eastAsia"/>
        </w:rPr>
        <w:t xml:space="preserve">把结构信息以合取条件的形式引入，与把它作为目标函数中的惩罚项引入，两者的差别不止于形式。同期的清洗智能体采用后一种做法，即在效用增益中减去带系数的结构失真再按加权和取舍。下面的结论说明这两种做法在严格的损害预算下并不等价。</w:t>
      </w:r>
    </w:p>
    <w:p w14:paraId="301DB9AA" w14:textId="77777777" w:rsidR="000545C4" w:rsidRDefault="00000000">
      <w:pPr>
        <w:ind w:firstLineChars="200" w:firstLine="420"/>
      </w:pPr>
      <w:r>
        <w:rPr>
          <w:rFonts w:hint="eastAsia"/>
        </w:rPr>
        <w:t xml:space="preserve">命题 1（软惩罚的损害下界）设软惩罚的接受判据为</w:t>
      </w:r>
      <w:r>
        <w:rPr>
          <w:rFonts w:hint="eastAsia"/>
        </w:rPr>
        <w:t xml:space="preserve"> </w:t>
      </w:r>
      <m:oMath>
        <m:r>
          <m:t>Δ</m:t>
        </m:r>
        <m:r>
          <m:t>U</m:t>
        </m:r>
        <m:r>
          <m:rPr>
            <m:sty m:val="p"/>
          </m:rPr>
          <m:t>(</m:t>
        </m:r>
        <m:r>
          <m:t>a</m:t>
        </m:r>
        <m:r>
          <m:rPr>
            <m:sty m:val="p"/>
          </m:rPr>
          <m:t>)</m:t>
        </m:r>
        <m:r>
          <m:rPr>
            <m:sty m:val="p"/>
          </m:rPr>
          <m:t>−</m:t>
        </m:r>
        <m:r>
          <m:t>μ</m:t>
        </m:r>
        <m:r>
          <m:t>D</m:t>
        </m:r>
        <m:r>
          <m:rPr>
            <m:sty m:val="p"/>
          </m:rPr>
          <m:t>(</m:t>
        </m:r>
        <m:r>
          <m:t>x</m:t>
        </m:r>
        <m:r>
          <m:rPr>
            <m:sty m:val="p"/>
          </m:rPr>
          <m:t>,</m:t>
        </m:r>
        <m:r>
          <m:t>a</m:t>
        </m:r>
        <m:r>
          <m:rPr>
            <m:sty m:val="p"/>
          </m:rPr>
          <m:t>(</m:t>
        </m:r>
        <m:r>
          <m:t>x</m:t>
        </m:r>
        <m:r>
          <m:rPr>
            <m:sty m:val="p"/>
          </m:rPr>
          <m:t>)</m:t>
        </m:r>
        <m:r>
          <m:rPr>
            <m:sty m:val="p"/>
          </m:rPr>
          <m:t>)</m:t>
        </m:r>
        <m:r>
          <m:rPr>
            <m:sty m:val="p"/>
          </m:rPr>
          <m:t>&gt;</m:t>
        </m:r>
        <m:r>
          <m:t>0</m:t>
        </m:r>
      </m:oMath>
      <w:r>
        <w:rPr>
          <w:rFonts w:hint="eastAsia"/>
        </w:rPr>
        <w:t xml:space="preserve">，其中</w:t>
      </w:r>
      <w:r>
        <w:rPr>
          <w:rFonts w:hint="eastAsia"/>
        </w:rPr>
        <w:t xml:space="preserve"> </w:t>
      </w:r>
      <m:oMath>
        <m:r>
          <m:t>μ</m:t>
        </m:r>
        <m:r>
          <m:rPr>
            <m:sty m:val="p"/>
          </m:rPr>
          <m:t>&gt;</m:t>
        </m:r>
        <m:r>
          <m:t>0</m:t>
        </m:r>
      </m:oMath>
      <w:r>
        <w:rPr>
          <w:rFonts w:hint="eastAsia"/>
        </w:rPr>
        <w:t xml:space="preserve"> </w:t>
      </w:r>
      <w:r>
        <w:rPr>
          <w:rFonts w:hint="eastAsia"/>
        </w:rPr>
        <w:t xml:space="preserve">为惩罚系数。若存在一类窗口，其上有害动作的效用增益与结构失真之比不低于某个正数</w:t>
      </w:r>
      <w:r>
        <w:rPr>
          <w:rFonts w:hint="eastAsia"/>
        </w:rPr>
        <w:t xml:space="preserve"> </w:t>
      </w:r>
      <m:oMath>
        <m:r>
          <m:t>κ</m:t>
        </m:r>
      </m:oMath>
      <w:r>
        <w:rPr>
          <w:rFonts w:hint="eastAsia"/>
        </w:rPr>
        <w:t xml:space="preserve">，则对任意</w:t>
      </w:r>
      <w:r>
        <w:rPr>
          <w:rFonts w:hint="eastAsia"/>
        </w:rPr>
        <w:t xml:space="preserve"> </w:t>
      </w:r>
      <m:oMath>
        <m:r>
          <m:t>μ</m:t>
        </m:r>
        <m:r>
          <m:rPr>
            <m:sty m:val="p"/>
          </m:rPr>
          <m:t>&lt;</m:t>
        </m:r>
        <m:r>
          <m:t>κ</m:t>
        </m:r>
      </m:oMath>
      <w:r>
        <w:rPr>
          <w:rFonts w:hint="eastAsia"/>
        </w:rPr>
        <w:t xml:space="preserve">，该类窗口上的有害动作全部被接受，软惩罚的损害率因而存在一个不依赖于阈值选取的正下界，要消除这一下界只能取</w:t>
      </w:r>
      <w:r>
        <w:rPr>
          <w:rFonts w:hint="eastAsia"/>
        </w:rPr>
        <w:t xml:space="preserve"> </w:t>
      </w:r>
      <m:oMath>
        <m:r>
          <m:t>μ</m:t>
        </m:r>
        <m:r>
          <m:rPr>
            <m:sty m:val="p"/>
          </m:rPr>
          <m:t>≥</m:t>
        </m:r>
        <m:r>
          <m:t>κ</m:t>
        </m:r>
      </m:oMath>
      <w:r>
        <w:rPr>
          <w:rFonts w:hint="eastAsia"/>
        </w:rPr>
        <w:t xml:space="preserve">，而此时效用增益低于</w:t>
      </w:r>
      <w:r>
        <w:rPr>
          <w:rFonts w:hint="eastAsia"/>
        </w:rPr>
        <w:t xml:space="preserve"> </w:t>
      </w:r>
      <m:oMath>
        <m:r>
          <m:t>μ</m:t>
        </m:r>
      </m:oMath>
      <w:r>
        <w:rPr>
          <w:rFonts w:hint="eastAsia"/>
        </w:rPr>
        <w:t xml:space="preserve"> </w:t>
      </w:r>
      <w:r>
        <w:rPr>
          <w:rFonts w:hint="eastAsia"/>
        </w:rPr>
        <w:t xml:space="preserve">倍结构失真的编辑一并被拒绝。</w:t>
      </w:r>
    </w:p>
    <w:p w14:paraId="301DB9AA" w14:textId="77777777" w:rsidR="000545C4" w:rsidRDefault="00000000">
      <w:pPr>
        <w:ind w:firstLineChars="200" w:firstLine="420"/>
      </w:pPr>
      <w:r>
        <w:rPr>
          <w:rFonts w:hint="eastAsia"/>
        </w:rPr>
        <w:t xml:space="preserve">证明。由判据，动作被接受当且仅当</w:t>
      </w:r>
      <w:r>
        <w:rPr>
          <w:rFonts w:hint="eastAsia"/>
        </w:rPr>
        <w:t xml:space="preserve"> </w:t>
      </w:r>
      <m:oMath>
        <m:r>
          <m:t>Δ</m:t>
        </m:r>
        <m:r>
          <m:t>U</m:t>
        </m:r>
        <m:r>
          <m:rPr>
            <m:sty m:val="p"/>
          </m:rPr>
          <m:t>(</m:t>
        </m:r>
        <m:r>
          <m:t>a</m:t>
        </m:r>
        <m:r>
          <m:rPr>
            <m:sty m:val="p"/>
          </m:rPr>
          <m:t>)</m:t>
        </m:r>
        <m:r>
          <m:rPr>
            <m:sty m:val="p"/>
          </m:rPr>
          <m:t>/</m:t>
        </m:r>
        <m:r>
          <m:t>D</m:t>
        </m:r>
        <m:r>
          <m:rPr>
            <m:sty m:val="p"/>
          </m:rPr>
          <m:t>(</m:t>
        </m:r>
        <m:r>
          <m:t>x</m:t>
        </m:r>
        <m:r>
          <m:rPr>
            <m:sty m:val="p"/>
          </m:rPr>
          <m:t>,</m:t>
        </m:r>
        <m:r>
          <m:t>a</m:t>
        </m:r>
        <m:r>
          <m:rPr>
            <m:sty m:val="p"/>
          </m:rPr>
          <m:t>(</m:t>
        </m:r>
        <m:r>
          <m:t>x</m:t>
        </m:r>
        <m:r>
          <m:rPr>
            <m:sty m:val="p"/>
          </m:rPr>
          <m:t>)</m:t>
        </m:r>
        <m:r>
          <m:rPr>
            <m:sty m:val="p"/>
          </m:rPr>
          <m:t>)</m:t>
        </m:r>
        <m:r>
          <m:rPr>
            <m:sty m:val="p"/>
          </m:rPr>
          <m:t>&gt;</m:t>
        </m:r>
        <m:r>
          <m:t>μ</m:t>
        </m:r>
      </m:oMath>
      <w:r>
        <w:rPr>
          <w:rFonts w:hint="eastAsia"/>
        </w:rPr>
        <w:t xml:space="preserve">。对该类窗口上的有害动作，该比值不低于</w:t>
      </w:r>
      <w:r>
        <w:rPr>
          <w:rFonts w:hint="eastAsia"/>
        </w:rPr>
        <w:t xml:space="preserve"> </w:t>
      </w:r>
      <m:oMath>
        <m:r>
          <m:t>κ</m:t>
        </m:r>
      </m:oMath>
      <w:r>
        <w:rPr>
          <w:rFonts w:hint="eastAsia"/>
        </w:rPr>
        <w:t xml:space="preserve">，故</w:t>
      </w:r>
      <w:r>
        <w:rPr>
          <w:rFonts w:hint="eastAsia"/>
        </w:rPr>
        <w:t xml:space="preserve"> </w:t>
      </w:r>
      <m:oMath>
        <m:r>
          <m:t>μ</m:t>
        </m:r>
        <m:r>
          <m:rPr>
            <m:sty m:val="p"/>
          </m:rPr>
          <m:t>&lt;</m:t>
        </m:r>
        <m:r>
          <m:t>κ</m:t>
        </m:r>
      </m:oMath>
      <w:r>
        <w:rPr>
          <w:rFonts w:hint="eastAsia"/>
        </w:rPr>
        <w:t xml:space="preserve"> </w:t>
      </w:r>
      <w:r>
        <w:rPr>
          <w:rFonts w:hint="eastAsia"/>
        </w:rPr>
        <w:t xml:space="preserve">时判据恒成立，这些动作全部进入接受集，其带来的损害不随参数调整而消失。取</w:t>
      </w:r>
      <w:r>
        <w:rPr>
          <w:rFonts w:hint="eastAsia"/>
        </w:rPr>
        <w:t xml:space="preserve"> </w:t>
      </w:r>
      <m:oMath>
        <m:r>
          <m:t>μ</m:t>
        </m:r>
        <m:r>
          <m:rPr>
            <m:sty m:val="p"/>
          </m:rPr>
          <m:t>≥</m:t>
        </m:r>
        <m:r>
          <m:t>κ</m:t>
        </m:r>
      </m:oMath>
      <w:r>
        <w:rPr>
          <w:rFonts w:hint="eastAsia"/>
        </w:rPr>
        <w:t xml:space="preserve"> </w:t>
      </w:r>
      <w:r>
        <w:rPr>
          <w:rFonts w:hint="eastAsia"/>
        </w:rPr>
        <w:t xml:space="preserve">可以排除它们，代价是同一阈值同时排除了比值低于</w:t>
      </w:r>
      <w:r>
        <w:rPr>
          <w:rFonts w:hint="eastAsia"/>
        </w:rPr>
        <w:t xml:space="preserve"> </w:t>
      </w:r>
      <m:oMath>
        <m:r>
          <m:t>μ</m:t>
        </m:r>
      </m:oMath>
      <w:r>
        <w:rPr>
          <w:rFonts w:hint="eastAsia"/>
        </w:rPr>
        <w:t xml:space="preserve"> </w:t>
      </w:r>
      <w:r>
        <w:rPr>
          <w:rFonts w:hint="eastAsia"/>
        </w:rPr>
        <w:t xml:space="preserve">的全部编辑，其中包含有益的编辑。证毕。</w:t>
      </w:r>
    </w:p>
    <w:p w14:paraId="301DB9AA" w14:textId="77777777" w:rsidR="000545C4" w:rsidRDefault="00000000">
      <w:pPr>
        <w:ind w:firstLineChars="200" w:firstLine="420"/>
      </w:pPr>
      <w:r>
        <w:rPr>
          <w:rFonts w:hint="eastAsia"/>
        </w:rPr>
        <w:t xml:space="preserve">命题 1 的前提是效用信号与有害性在某类数据上同向增长，即抹平一段真实的极端波动同时得到高效用增益与大结构失真。本文的实验一正是刻画这一前提是否成立，因此命题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0545C4" w:rsidRDefault="00000000">
      <w:pPr>
        <w:ind w:firstLineChars="200" w:firstLine="420"/>
      </w:pPr>
      <w:r>
        <w:rPr>
          <w:rFonts w:hint="eastAsia"/>
        </w:rPr>
        <w:t xml:space="preserve">屏蔽的第二重作用来自它与奖励的耦合。由 3.2 节的奖励定义，只有通过屏蔽的动作才计入正奖励，被撤销的动作只留下探测代价。策略实际收到的回报因而是经过结构条件过滤后的</w:t>
      </w:r>
      <w:r>
        <w:rPr>
          <w:rFonts w:hint="eastAsia"/>
        </w:rPr>
        <w:t xml:space="preserve"> </w:t>
      </w:r>
      <m:oMath>
        <m:r>
          <m:t>Δ</m:t>
        </m:r>
        <m:r>
          <m:t>U</m:t>
        </m:r>
      </m:oMath>
      <w:r>
        <w:rPr>
          <w:rFonts w:hint="eastAsia"/>
        </w:rPr>
        <w:t xml:space="preserve">，不是原始读数。一个抹平动作即使拿到很高的效用读数，也会因结构失真超限而被撤销，最终计入负奖励。策略在若干轮之后会学到，在需要保护的窗口上提出抹平动作是不划算的，从而在提议阶段就避开这类动作。若把奖励换成未经过滤的</w:t>
      </w:r>
      <w:r>
        <w:rPr>
          <w:rFonts w:hint="eastAsia"/>
        </w:rPr>
        <w:t xml:space="preserve"> </w:t>
      </w:r>
      <m:oMath>
        <m:r>
          <m:t>Δ</m:t>
        </m:r>
        <m:r>
          <m:t>U</m:t>
        </m:r>
      </m:oMath>
      <w:r>
        <w:rPr>
          <w:rFonts w:hint="eastAsia"/>
        </w:rPr>
        <w:t xml:space="preserve">，同样的学习过程会得到相反的结果。这一对比构成了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输入：工作副本</w:t>
            </w:r>
            <w:r>
              <w:rPr>
                <w:rFonts w:hint="eastAsia"/>
                <w:b/>
                <w:bCs/>
              </w:rPr>
              <w:t xml:space="preserve"> </w:t>
            </w:r>
            <m:oMath>
              <m:r>
                <m:t>x</m:t>
              </m:r>
              <m:r>
                <m:rPr>
                  <m:sty m:val="p"/>
                </m:rPr>
                <m:t>′</m:t>
              </m:r>
            </m:oMath>
            <w:r>
              <w:rPr>
                <w:rFonts w:hint="eastAsia"/>
                <w:b/>
                <w:bCs/>
              </w:rPr>
              <w:t xml:space="preserve">，候选动作</w:t>
            </w:r>
            <w:r>
              <w:rPr>
                <w:rFonts w:hint="eastAsia"/>
                <w:b/>
                <w:bCs/>
              </w:rPr>
              <w:t xml:space="preserve"> </w:t>
            </w:r>
            <m:oMath>
              <m:r>
                <m:t>a</m:t>
              </m:r>
            </m:oMath>
            <w:r>
              <w:rPr>
                <w:rFonts w:hint="eastAsia"/>
                <w:b/>
                <w:bCs/>
              </w:rPr>
              <w:t xml:space="preserve">，阈值</w:t>
            </w:r>
            <w:r>
              <w:rPr>
                <w:rFonts w:hint="eastAsia"/>
                <w:b/>
                <w:bCs/>
              </w:rPr>
              <w:t xml:space="preserve"> </w:t>
            </w:r>
            <m:oMath>
              <m:r>
                <m:t>ε</m:t>
              </m:r>
            </m:oMath>
            <w:r>
              <w:rPr>
                <w:rFonts w:hint="eastAsia"/>
                <w:b/>
                <w:bCs/>
              </w:rPr>
              <w:t xml:space="preserve">、</w:t>
            </w:r>
            <m:oMath>
              <m:r>
                <m:t>τ</m:t>
              </m:r>
            </m:oMath>
            <w:r>
              <w:rPr>
                <w:rFonts w:hint="eastAsia"/>
                <w:b/>
                <w:bCs/>
              </w:rPr>
              <w:t xml:space="preserve">、</w:t>
            </w:r>
            <m:oMath>
              <m:r>
                <m:t>η</m:t>
              </m:r>
            </m:oMath>
          </w:p>
          <w:p w14:paraId="301E7344" w14:textId="77777777" w:rsidR="000545C4" w:rsidRDefault="00000000">
            <w:pPr/>
            <w:r>
              <w:rPr>
                <w:rFonts w:hint="eastAsia"/>
                <w:b/>
                <w:bCs/>
              </w:rPr>
              <w:t xml:space="preserve">输出：裁决结果、更新后的副本与奖励</w:t>
            </w:r>
            <w:r>
              <w:rPr>
                <w:rFonts w:hint="eastAsia"/>
                <w:b/>
                <w:bCs/>
              </w:rPr>
              <w:t xml:space="preserve"> </w:t>
            </w:r>
            <m:oMath>
              <m:r>
                <m:t>r</m:t>
              </m:r>
            </m:oMath>
          </w:p>
          <w:p w14:paraId="301E9233" w14:textId="77777777" w:rsidR="000545C4" w:rsidRDefault="00000000">
            <w:pPr/>
            <w:r>
              <w:rPr>
                <w:rFonts w:hint="eastAsia"/>
              </w:rPr>
              <w:t xml:space="preserve">1:</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        // 作用于副本的拷贝</w:t>
            </w:r>
          </w:p>
          <w:p w14:paraId="301EB122" w14:textId="77777777" w:rsidR="000545C4" w:rsidRDefault="00000000">
            <w:pPr/>
            <w:r>
              <w:rPr>
                <w:rFonts w:hint="eastAsia"/>
              </w:rPr>
              <w:t xml:space="preserve">2:</w:t>
            </w:r>
            <w:r>
              <w:rPr>
                <w:rFonts w:hint="eastAsia"/>
              </w:rPr>
              <w:t xml:space="preserve"> </w:t>
            </w:r>
            <m:oMath>
              <m:r>
                <m:t>Δ</m:t>
              </m:r>
              <m:r>
                <m:t>U</m:t>
              </m:r>
              <m:r>
                <m:rPr>
                  <m:sty m:val="p"/>
                </m:rPr>
                <m:t>←</m:t>
              </m:r>
              <m:r>
                <m:t>U</m:t>
              </m:r>
              <m:r>
                <m:rPr>
                  <m:sty m:val="p"/>
                </m:rPr>
                <m:t>(</m:t>
              </m:r>
              <m:r>
                <m:t>c</m:t>
              </m:r>
              <m:r>
                <m:rPr>
                  <m:sty m:val="p"/>
                </m:rPr>
                <m:t>)</m:t>
              </m:r>
              <m:r>
                <m:rPr>
                  <m:sty m:val="p"/>
                </m:rPr>
                <m:t>−</m:t>
              </m:r>
              <m:r>
                <m:t>U</m:t>
              </m:r>
              <m:r>
                <m:rPr>
                  <m:sty m:val="p"/>
                </m:rPr>
                <m:t>(</m:t>
              </m:r>
              <m:r>
                <m:t>x</m:t>
              </m:r>
              <m:r>
                <m:rPr>
                  <m:sty m:val="p"/>
                </m:rPr>
                <m:t>′</m:t>
              </m:r>
              <m:r>
                <m:rPr>
                  <m:sty m:val="p"/>
                </m:rPr>
                <m:t>)</m:t>
              </m:r>
            </m:oMath>
            <w:r>
              <w:rPr>
                <w:rFonts w:hint="eastAsia"/>
              </w:rPr>
              <w:t xml:space="preserve">     // 同跨度同尺度重测</w:t>
            </w:r>
          </w:p>
          <w:p w14:paraId="301ED011" w14:textId="77777777" w:rsidR="000545C4" w:rsidRDefault="00000000">
            <w:pPr/>
            <w:r>
              <w:rPr>
                <w:rFonts w:hint="eastAsia"/>
              </w:rPr>
              <w:t xml:space="preserve">3:</w:t>
            </w:r>
            <w:r>
              <w:rPr>
                <w:rFonts w:hint="eastAsia"/>
              </w:rPr>
              <w:t xml:space="preserve"> </w:t>
            </w:r>
            <m:oMath>
              <m:r>
                <m:t>d</m:t>
              </m:r>
              <m:r>
                <m:rPr>
                  <m:sty m:val="p"/>
                </m:rPr>
                <m:t>←</m:t>
              </m:r>
              <m:r>
                <m:t>D</m:t>
              </m:r>
              <m:r>
                <m:rPr>
                  <m:sty m:val="p"/>
                </m:rPr>
                <m:t>(</m:t>
              </m:r>
              <m:r>
                <m:t>x</m:t>
              </m:r>
              <m:r>
                <m:rPr>
                  <m:sty m:val="p"/>
                </m:rPr>
                <m:t>′</m:t>
              </m:r>
              <m:r>
                <m:rPr>
                  <m:sty m:val="p"/>
                </m:rPr>
                <m:t>,</m:t>
              </m:r>
              <m:r>
                <m:t>c</m:t>
              </m:r>
              <m:r>
                <m:rPr>
                  <m:sty m:val="p"/>
                </m:rPr>
                <m:t>)</m:t>
              </m:r>
            </m:oMath>
            <w:r>
              <w:rPr>
                <w:rFonts w:hint="eastAsia"/>
              </w:rPr>
              <w:t xml:space="preserve">，</w:t>
            </w:r>
            <m:oMath>
              <m:r>
                <m:t>ρ</m:t>
              </m:r>
              <m:r>
                <m:rPr>
                  <m:sty m:val="p"/>
                </m:rPr>
                <m:t>←</m:t>
              </m:r>
              <m:r>
                <m:t>R</m:t>
              </m:r>
              <m:r>
                <m:rPr>
                  <m:sty m:val="p"/>
                </m:rPr>
                <m:t>(</m:t>
              </m:r>
              <m:r>
                <m:t>a</m:t>
              </m:r>
              <m:r>
                <m:rPr>
                  <m:sty m:val="p"/>
                </m:rPr>
                <m:t>)</m:t>
              </m:r>
            </m:oMath>
          </w:p>
          <w:p w14:paraId="301EEF00" w14:textId="77777777" w:rsidR="000545C4" w:rsidRDefault="00000000">
            <w:pPr/>
            <w:r>
              <w:rPr>
                <w:rFonts w:hint="eastAsia"/>
              </w:rPr>
              <w:t xml:space="preserve">4: if</w:t>
            </w:r>
            <w:r>
              <w:rPr>
                <w:rFonts w:hint="eastAsia"/>
              </w:rPr>
              <w:t xml:space="preserve"> </w:t>
            </w:r>
            <m:oMath>
              <m:r>
                <m:t>Δ</m:t>
              </m:r>
              <m:r>
                <m:t>U</m:t>
              </m:r>
              <m:r>
                <m:rPr>
                  <m:sty m:val="p"/>
                </m:rPr>
                <m:t>&gt;</m:t>
              </m:r>
              <m:r>
                <m:t>ε</m:t>
              </m:r>
            </m:oMath>
            <w:r>
              <w:rPr>
                <w:rFonts w:hint="eastAsia"/>
              </w:rPr>
              <w:t xml:space="preserve"> </w:t>
            </w:r>
            <w:r>
              <w:rPr>
                <w:rFonts w:hint="eastAsia"/>
              </w:rPr>
              <w:t xml:space="preserve">and</w:t>
            </w:r>
            <w:r>
              <w:rPr>
                <w:rFonts w:hint="eastAsia"/>
              </w:rPr>
              <w:t xml:space="preserve"> </w:t>
            </w:r>
            <m:oMath>
              <m:r>
                <m:t>d</m:t>
              </m:r>
              <m:r>
                <m:rPr>
                  <m:sty m:val="p"/>
                </m:rPr>
                <m:t>&lt;</m:t>
              </m:r>
              <m:r>
                <m:t>τ</m:t>
              </m:r>
            </m:oMath>
            <w:r>
              <w:rPr>
                <w:rFonts w:hint="eastAsia"/>
              </w:rPr>
              <w:t xml:space="preserve"> </w:t>
            </w:r>
            <w:r>
              <w:rPr>
                <w:rFonts w:hint="eastAsia"/>
              </w:rPr>
              <w:t xml:space="preserve">and</w:t>
            </w:r>
            <w:r>
              <w:rPr>
                <w:rFonts w:hint="eastAsia"/>
              </w:rPr>
              <w:t xml:space="preserve"> </w:t>
            </w:r>
            <m:oMath>
              <m:r>
                <m:t>ρ</m:t>
              </m:r>
              <m:r>
                <m:rPr>
                  <m:sty m:val="p"/>
                </m:rPr>
                <m:t>&lt;</m:t>
              </m:r>
              <m:r>
                <m:t>η</m:t>
              </m:r>
            </m:oMath>
            <w:r>
              <w:rPr>
                <w:rFonts w:hint="eastAsia"/>
              </w:rPr>
              <w:t xml:space="preserve"> </w:t>
            </w:r>
            <w:r>
              <w:rPr>
                <w:rFonts w:hint="eastAsia"/>
              </w:rPr>
              <w:t xml:space="preserve">then</w:t>
            </w:r>
          </w:p>
          <w:p w14:paraId="301F0DEF" w14:textId="77777777" w:rsidR="000545C4" w:rsidRDefault="00000000">
            <w:pPr/>
            <w:r>
              <w:rPr>
                <w:rFonts w:hint="eastAsia"/>
              </w:rPr>
              <w:t xml:space="preserve">5:  </w:t>
            </w:r>
            <m:oMath>
              <m:r>
                <m:t>x</m:t>
              </m:r>
              <m:r>
                <m:rPr>
                  <m:sty m:val="p"/>
                </m:rPr>
                <m:t>′</m:t>
              </m:r>
              <m:r>
                <m:rPr>
                  <m:sty m:val="p"/>
                </m:rPr>
                <m:t>←</m:t>
              </m:r>
              <m:r>
                <m:t>c</m:t>
              </m:r>
            </m:oMath>
            <w:r>
              <w:rPr>
                <w:rFonts w:hint="eastAsia"/>
              </w:rPr>
              <w:t xml:space="preserve">，</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A</m:t>
              </m:r>
              <m:r>
                <m:rPr>
                  <m:sty m:val="p"/>
                </m:rPr>
                <m:t>C</m:t>
              </m:r>
              <m:r>
                <m:rPr>
                  <m:sty m:val="p"/>
                </m:rPr>
                <m:t>C</m:t>
              </m:r>
              <m:r>
                <m:rPr>
                  <m:sty m:val="p"/>
                </m:rPr>
                <m:t>E</m:t>
              </m:r>
              <m:r>
                <m:rPr>
                  <m:sty m:val="p"/>
                </m:rPr>
                <m:t>P</m:t>
              </m:r>
              <m:r>
                <m:rPr>
                  <m:sty m:val="p"/>
                </m:rPr>
                <m:t>T</m:t>
              </m:r>
            </m:oMath>
            <w:r>
              <w:rPr>
                <w:rFonts w:hint="eastAsia"/>
              </w:rPr>
              <w:t xml:space="preserve">，</w:t>
            </w:r>
            <m:oMath>
              <m:r>
                <m:t>r</m:t>
              </m:r>
              <m:r>
                <m:rPr>
                  <m:sty m:val="p"/>
                </m:rPr>
                <m:t>←</m:t>
              </m:r>
              <m:r>
                <m:t>Δ</m:t>
              </m:r>
              <m:r>
                <m:t>U</m:t>
              </m:r>
            </m:oMath>
          </w:p>
          <w:p w14:paraId="301F2CDE" w14:textId="77777777" w:rsidR="000545C4" w:rsidRDefault="00000000">
            <w:pPr/>
            <w:r>
              <w:rPr>
                <w:rFonts w:hint="eastAsia"/>
              </w:rPr>
              <w:t xml:space="preserve">6: else</w:t>
            </w:r>
          </w:p>
          <w:p w14:paraId="301F4BCD" w14:textId="77777777" w:rsidR="000545C4" w:rsidRDefault="00000000">
            <w:pPr/>
            <w:r>
              <w:rPr>
                <w:rFonts w:hint="eastAsia"/>
              </w:rPr>
              <w:t xml:space="preserve">7: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O</m:t>
              </m:r>
              <m:r>
                <m:rPr>
                  <m:sty m:val="p"/>
                </m:rPr>
                <m:t>L</m:t>
              </m:r>
              <m:r>
                <m:rPr>
                  <m:sty m:val="p"/>
                </m:rPr>
                <m:t>L</m:t>
              </m:r>
              <m:r>
                <m:rPr>
                  <m:sty m:val="p"/>
                </m:rPr>
                <m:t>B</m:t>
              </m:r>
              <m:r>
                <m:rPr>
                  <m:sty m:val="p"/>
                </m:rPr>
                <m:t>A</m:t>
              </m:r>
              <m:r>
                <m:rPr>
                  <m:sty m:val="p"/>
                </m:rPr>
                <m:t>C</m:t>
              </m:r>
              <m:r>
                <m:rPr>
                  <m:sty m:val="p"/>
                </m:rPr>
                <m:t>K</m:t>
              </m:r>
            </m:oMath>
            <w:r>
              <w:rPr>
                <w:rFonts w:hint="eastAsia"/>
              </w:rPr>
              <w:t xml:space="preserve">，</w:t>
            </w:r>
            <m:oMath>
              <m:r>
                <m:t>r</m:t>
              </m:r>
              <m:r>
                <m:rPr>
                  <m:sty m:val="p"/>
                </m:rPr>
                <m:t>←</m:t>
              </m:r>
              <m:r>
                <m:rPr>
                  <m:sty m:val="p"/>
                </m:rPr>
                <m:t>−</m:t>
              </m:r>
              <m:sSub>
                <m:e>
                  <m:r>
                    <m:t>c</m:t>
                  </m:r>
                </m:e>
                <m:sub>
                  <m:r>
                    <m:t>0</m:t>
                  </m:r>
                </m:sub>
              </m:sSub>
              <m:r>
                <m:rPr>
                  <m:sty m:val="p"/>
                </m:rPr>
                <m:t>C</m:t>
              </m:r>
              <m:r>
                <m:rPr>
                  <m:sty m:val="p"/>
                </m:rPr>
                <m:t>o</m:t>
              </m:r>
              <m:r>
                <m:rPr>
                  <m:sty m:val="p"/>
                </m:rPr>
                <m:t>s</m:t>
              </m:r>
              <m:r>
                <m:rPr>
                  <m:sty m:val="p"/>
                </m:rPr>
                <m:t>t</m:t>
              </m:r>
              <m:r>
                <m:rPr>
                  <m:sty m:val="p"/>
                </m:rPr>
                <m:t>(</m:t>
              </m:r>
              <m:r>
                <m:t>a</m:t>
              </m:r>
              <m:r>
                <m:rPr>
                  <m:sty m:val="p"/>
                </m:rPr>
                <m:t>)</m:t>
              </m:r>
            </m:oMath>
            <w:r>
              <w:rPr>
                <w:rFonts w:hint="eastAsia"/>
              </w:rPr>
              <w:t xml:space="preserve">  // 副本不变</w:t>
            </w:r>
          </w:p>
          <w:p w14:paraId="301F6ABC" w14:textId="77777777" w:rsidR="000545C4" w:rsidRDefault="00000000">
            <w:pPr/>
            <w:r>
              <w:rPr>
                <w:rFonts w:hint="eastAsia"/>
              </w:rPr>
              <w:t xml:space="preserve">8:  </w:t>
            </w:r>
            <m:oMath>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 </w:t>
            </w:r>
            <w:r>
              <w:rPr>
                <w:rFonts w:hint="eastAsia"/>
              </w:rPr>
              <w:t xml:space="preserve">首个不满足的条件  // 供策略调整方向</w:t>
            </w:r>
          </w:p>
          <w:p w14:paraId="301F89AB" w14:textId="77777777" w:rsidR="000545C4" w:rsidRDefault="00000000">
            <w:pPr/>
            <w:r>
              <w:rPr>
                <w:rFonts w:hint="eastAsia"/>
              </w:rPr>
              <w:t xml:space="preserve">9: end if</w:t>
            </w:r>
          </w:p>
          <w:p w14:paraId="301FA89A" w14:textId="77777777" w:rsidR="000545C4" w:rsidRDefault="00000000">
            <w:pPr/>
            <w:r>
              <w:rPr>
                <w:rFonts w:hint="eastAsia"/>
              </w:rPr>
              <w:t xml:space="preserve">10: return</w:t>
            </w:r>
            <w:r>
              <w:rPr>
                <w:rFonts w:hint="eastAsia"/>
              </w:rPr>
              <w:t xml:space="preserve"> </w:t>
            </w:r>
            <m:oMath>
              <m:r>
                <m:rPr>
                  <m:sty m:val="p"/>
                </m:rPr>
                <m:t>v</m:t>
              </m:r>
              <m:r>
                <m:rPr>
                  <m:sty m:val="p"/>
                </m:rPr>
                <m:t>e</m:t>
              </m:r>
              <m:r>
                <m:rPr>
                  <m:sty m:val="p"/>
                </m:rPr>
                <m:t>r</m:t>
              </m:r>
              <m:r>
                <m:rPr>
                  <m:sty m:val="p"/>
                </m:rPr>
                <m:t>d</m:t>
              </m:r>
              <m:r>
                <m:rPr>
                  <m:sty m:val="p"/>
                </m:rPr>
                <m:t>i</m:t>
              </m:r>
              <m:r>
                <m:rPr>
                  <m:sty m:val="p"/>
                </m:rPr>
                <m:t>c</m:t>
              </m:r>
              <m:r>
                <m:rPr>
                  <m:sty m:val="p"/>
                </m:rPr>
                <m:t>t</m:t>
              </m:r>
            </m:oMath>
            <w:r>
              <w:rPr>
                <w:rFonts w:hint="eastAsia"/>
              </w:rPr>
              <w:t xml:space="preserve">，</w:t>
            </w:r>
            <m:oMath>
              <m:r>
                <m:t>x</m:t>
              </m:r>
              <m:r>
                <m:rPr>
                  <m:sty m:val="p"/>
                </m:rPr>
                <m:t>′</m:t>
              </m:r>
            </m:oMath>
            <w:r>
              <w:rPr>
                <w:rFonts w:hint="eastAsia"/>
              </w:rPr>
              <w:t xml:space="preserve">，</w:t>
            </w:r>
            <m:oMath>
              <m:r>
                <m:t>r</m:t>
              </m:r>
            </m:oMath>
            <w:r>
              <w:rPr>
                <w:rFonts w:hint="eastAsia"/>
              </w:rPr>
              <w:t xml:space="preserve">，</w:t>
            </w:r>
            <m:oMath>
              <m:r>
                <m:rPr>
                  <m:sty m:val="p"/>
                </m:rPr>
                <m:t>r</m:t>
              </m:r>
              <m:r>
                <m:rPr>
                  <m:sty m:val="p"/>
                </m:rPr>
                <m:t>e</m:t>
              </m:r>
              <m:r>
                <m:rPr>
                  <m:sty m:val="p"/>
                </m:rPr>
                <m:t>a</m:t>
              </m:r>
              <m:r>
                <m:rPr>
                  <m:sty m:val="p"/>
                </m:rPr>
                <m:t>s</m:t>
              </m:r>
              <m:r>
                <m:rPr>
                  <m:sty m:val="p"/>
                </m:rPr>
                <m:t>o</m:t>
              </m:r>
              <m:r>
                <m:rPr>
                  <m:sty m:val="p"/>
                </m:rPr>
                <m:t>n</m:t>
              </m:r>
            </m:oMath>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2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3（探索的结构安全性）对任意策略</w:t>
      </w:r>
      <w:r>
        <w:rPr>
          <w:rFonts w:hint="eastAsia"/>
          <w:b/>
          <w:bCs/>
        </w:rPr>
        <w:t xml:space="preserve"> </w:t>
      </w:r>
      <m:oMath>
        <m:r>
          <m:t>π</m:t>
        </m:r>
      </m:oMath>
      <w:r>
        <w:rPr>
          <w:rFonts w:hint="eastAsia"/>
          <w:b/>
          <w:bCs/>
        </w:rPr>
        <w:t xml:space="preserve"> </w:t>
      </w:r>
      <w:r>
        <w:rPr>
          <w:rFonts w:hint="eastAsia"/>
          <w:b/>
          <w:bCs/>
        </w:rPr>
        <w:t xml:space="preserve">与任意探索强度，被提交的每一次编辑都满足</w:t>
      </w:r>
      <w:r>
        <w:rPr>
          <w:rFonts w:hint="eastAsia"/>
          <w:b/>
          <w:bCs/>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 xml:space="preserve">定理 3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4（风险控制）设校准集与部署数据可交换，风险函数有界且关于阈值单调不减，则由共形风险控制在目标水平</w:t>
      </w:r>
      <w:r>
        <w:rPr>
          <w:rFonts w:hint="eastAsia"/>
          <w:b/>
          <w:bCs/>
        </w:rPr>
        <w:t xml:space="preserve"> </w:t>
      </w:r>
      <m:oMath>
        <m:r>
          <m:t>α</m:t>
        </m:r>
      </m:oMath>
      <w:r>
        <w:rPr>
          <w:rFonts w:hint="eastAsia"/>
          <w:b/>
          <w:bCs/>
        </w:rPr>
        <w:t xml:space="preserve"> </w:t>
      </w:r>
      <w:r>
        <w:rPr>
          <w:rFonts w:hint="eastAsia"/>
          <w:b/>
          <w:bCs/>
        </w:rPr>
        <w:t xml:space="preserve">下选出的阈值</w:t>
      </w:r>
      <w:r>
        <w:rPr>
          <w:rFonts w:hint="eastAsia"/>
          <w:b/>
          <w:bCs/>
        </w:rPr>
        <w:t xml:space="preserve"> </w:t>
      </w:r>
      <m:oMath>
        <m:r>
          <m:t>τ</m:t>
        </m:r>
      </m:oMath>
      <w:r>
        <w:rPr>
          <w:rFonts w:hint="eastAsia"/>
          <w:b/>
          <w:bCs/>
        </w:rPr>
        <w:t xml:space="preserve"> </w:t>
      </w:r>
      <w:r>
        <w:rPr>
          <w:rFonts w:hint="eastAsia"/>
          <w:b/>
          <w:bCs/>
        </w:rPr>
        <w:t xml:space="preserve">满足，部署数据上被提交编辑的损害率的期望不超过</w:t>
      </w:r>
      <w:r>
        <w:rPr>
          <w:rFonts w:hint="eastAsia"/>
          <w:b/>
          <w:bCs/>
        </w:rPr>
        <w:t xml:space="preserve"> </w:t>
      </w:r>
      <m:oMath>
        <m:r>
          <m:t>α</m:t>
        </m:r>
      </m:oMath>
      <w:r>
        <w:rPr>
          <w:rFonts w:hint="eastAsia"/>
          <w:b/>
          <w:bCs/>
        </w:rPr>
        <w:t xml:space="preserve">。</w:t>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定理 4 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3021D568" w14:textId="77777777" w:rsidR="000545C4" w:rsidRDefault="00000000">
      <w:pPr>
        <w:ind w:firstLineChars="200" w:firstLine="420"/>
      </w:pPr>
      <w:r>
        <w:rPr>
          <w:rFonts w:hint="eastAsia"/>
        </w:rPr>
        <w:t>定理 5（标定间隔内的保证退化）设风险函数取值于</w:t>
      </w:r>
      <w:r>
        <w:rPr>
          <w:rFonts w:hint="eastAsia"/>
        </w:rPr>
        <w:t xml:space="preserve"> </w:t>
      </w:r>
      <m:oMath>
        <m:r>
          <m:rPr>
            <m:sty m:val="p"/>
          </m:rPr>
          <m:t>[</m:t>
        </m:r>
        <m:r>
          <m:t>0</m:t>
        </m:r>
        <m:r>
          <m:rPr>
            <m:sty m:val="p"/>
          </m:rPr>
          <m:t>,</m:t>
        </m:r>
        <m:r>
          <m:t>1</m:t>
        </m:r>
        <m:r>
          <m:rPr>
            <m:sty m:val="p"/>
          </m:rPr>
          <m:t>]</m:t>
        </m:r>
      </m:oMath>
      <w:r>
        <w:rPr>
          <w:rFonts w:hint="eastAsia"/>
        </w:rPr>
        <w:t xml:space="preserve">，记校准时的候选分布为</w:t>
      </w:r>
      <w:r>
        <w:rPr>
          <w:rFonts w:hint="eastAsia"/>
        </w:rPr>
        <w:t xml:space="preserve"> </w:t>
      </w:r>
      <m:oMath>
        <m:r>
          <m:t>P</m:t>
        </m:r>
      </m:oMath>
      <w:r>
        <w:rPr>
          <w:rFonts w:hint="eastAsia"/>
        </w:rPr>
        <w:t xml:space="preserve">，某次决策时的候选分布为</w:t>
      </w:r>
      <w:r>
        <w:rPr>
          <w:rFonts w:hint="eastAsia"/>
        </w:rPr>
        <w:t xml:space="preserve"> </w:t>
      </w:r>
      <m:oMath>
        <m:r>
          <m:t>Q</m:t>
        </m:r>
      </m:oMath>
      <w:r>
        <w:rPr>
          <w:rFonts w:hint="eastAsia"/>
        </w:rPr>
        <w:t xml:space="preserve">，两者的总变差距离为</w:t>
      </w:r>
      <w:r>
        <w:rPr>
          <w:rFonts w:hint="eastAsia"/>
        </w:rPr>
        <w:t xml:space="preserve"> </w:t>
      </w:r>
      <m:oMath>
        <m:r>
          <m:rPr>
            <m:sty m:val="p"/>
          </m:rPr>
          <m:t>T</m:t>
        </m:r>
        <m:r>
          <m:rPr>
            <m:sty m:val="p"/>
          </m:rPr>
          <m:t>V</m:t>
        </m:r>
        <m:r>
          <m:rPr>
            <m:sty m:val="p"/>
          </m:rPr>
          <m:t>(</m:t>
        </m:r>
        <m:r>
          <m:t>P</m:t>
        </m:r>
        <m:r>
          <m:rPr>
            <m:sty m:val="p"/>
          </m:rPr>
          <m:t>,</m:t>
        </m:r>
        <m:r>
          <m:t>Q</m:t>
        </m:r>
        <m:r>
          <m:rPr>
            <m:sty m:val="p"/>
          </m:rPr>
          <m:t>)</m:t>
        </m:r>
      </m:oMath>
      <w:r>
        <w:rPr>
          <w:rFonts w:hint="eastAsia"/>
        </w:rPr>
        <w:t xml:space="preserve">，则部署风险满足</w:t>
      </w:r>
    </w:p>
    <w:p w14:paraId="3021D568" w14:textId="77777777" w:rsidR="000545C4" w:rsidRDefault="00000000">
      <w:pPr>
        <w:ind w:firstLineChars="200" w:firstLine="420"/>
      </w:pPr>
      <m:oMathPara>
        <m:oMathParaPr>
          <m:jc m:val="center"/>
        </m:oMathParaPr>
        <m:oMath>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T</m:t>
          </m:r>
          <m:r>
            <m:rPr>
              <m:sty m:val="p"/>
            </m:rPr>
            <m:t>V</m:t>
          </m:r>
          <m:r>
            <m:rPr>
              <m:sty m:val="p"/>
            </m:rPr>
            <m:t>(</m:t>
          </m:r>
          <m:r>
            <m:t>P</m:t>
          </m:r>
          <m:r>
            <m:rPr>
              <m:sty m:val="p"/>
            </m:rPr>
            <m:t>,</m:t>
          </m:r>
          <m:r>
            <m:t>Q</m:t>
          </m:r>
          <m:r>
            <m:rPr>
              <m:sty m:val="p"/>
            </m:rPr>
            <m:t>)</m:t>
          </m:r>
          <m:r>
            <m:rPr>
              <m:sty m:val="p"/>
            </m:rPr>
            <m:t>≤</m:t>
          </m:r>
          <m:r>
            <m:t>α</m:t>
          </m:r>
          <m:r>
            <m:rPr>
              <m:sty m:val="p"/>
            </m:rPr>
            <m:t>+</m:t>
          </m:r>
          <m:r>
            <m:rPr>
              <m:sty m:val="p"/>
            </m:rPr>
            <m:t>T</m:t>
          </m:r>
          <m:r>
            <m:rPr>
              <m:sty m:val="p"/>
            </m:rPr>
            <m:t>V</m:t>
          </m:r>
          <m:r>
            <m:rPr>
              <m:sty m:val="p"/>
            </m:rPr>
            <m:t>(</m:t>
          </m:r>
          <m:r>
            <m:t>P</m:t>
          </m:r>
          <m:r>
            <m:rPr>
              <m:sty m:val="p"/>
            </m:rPr>
            <m:t>,</m:t>
          </m:r>
          <m:r>
            <m:t>Q</m:t>
          </m:r>
          <m:r>
            <m:rPr>
              <m:sty m:val="p"/>
            </m:rPr>
            <m:t>)</m:t>
          </m:r>
        </m:oMath>
      </m:oMathPara>
    </w:p>
    <w:p w14:paraId="3021D568" w14:textId="77777777" w:rsidR="000545C4" w:rsidRDefault="00000000">
      <w:pPr>
        <w:ind w:firstLineChars="200" w:firstLine="420"/>
      </w:pPr>
      <w:r>
        <w:rPr>
          <w:rFonts w:hint="eastAsia"/>
        </w:rPr>
        <w:t xml:space="preserve">进一步，若在两次标定之间发生</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次更新，奖励截断上界为</w:t>
      </w:r>
      <w:r>
        <w:rPr>
          <w:rFonts w:hint="eastAsia"/>
        </w:rPr>
        <w:t xml:space="preserve"> </w:t>
      </w:r>
      <m:oMath>
        <m:r>
          <m:t>q</m:t>
        </m:r>
      </m:oMath>
      <w:r>
        <w:rPr>
          <w:rFonts w:hint="eastAsia"/>
        </w:rPr>
        <w:t xml:space="preserve">，各格子在此期间的最小访问计数为</w:t>
      </w:r>
      <w:r>
        <w:rPr>
          <w:rFonts w:hint="eastAsia"/>
        </w:rPr>
        <w:t xml:space="preserve"> </w:t>
      </w:r>
      <m:oMath>
        <m:sSub>
          <m:e>
            <m:r>
              <m:t>n</m:t>
            </m:r>
          </m:e>
          <m:sub>
            <m:r>
              <m:rPr>
                <m:nor/>
                <m:sty m:val="p"/>
              </m:rPr>
              <m:t>min</m:t>
            </m:r>
          </m:sub>
        </m:sSub>
      </m:oMath>
      <w:r>
        <w:rPr>
          <w:rFonts w:hint="eastAsia"/>
        </w:rPr>
        <w:t xml:space="preserve">，且任意状态下最优动作与次优动作的置信上界之差不小于</w:t>
      </w:r>
      <w:r>
        <w:rPr>
          <w:rFonts w:hint="eastAsia"/>
        </w:rPr>
        <w:t xml:space="preserve"> </w:t>
      </w:r>
      <m:oMath>
        <m:r>
          <m:t>γ</m:t>
        </m:r>
      </m:oMath>
      <w:r>
        <w:rPr>
          <w:rFonts w:hint="eastAsia"/>
        </w:rPr>
        <w:t xml:space="preserve">，则</w:t>
      </w:r>
    </w:p>
    <w:p w14:paraId="3021D568" w14:textId="77777777" w:rsidR="000545C4" w:rsidRDefault="00000000">
      <w:pPr>
        <w:ind w:firstLineChars="200" w:firstLine="420"/>
      </w:pPr>
      <m:oMathPara>
        <m:oMathParaPr>
          <m:jc m:val="center"/>
        </m:oMathParaPr>
        <m:oMath>
          <m:r>
            <m:rPr>
              <m:sty m:val="p"/>
            </m:rPr>
            <m:t>T</m:t>
          </m:r>
          <m:r>
            <m:rPr>
              <m:sty m:val="p"/>
            </m:rPr>
            <m:t>V</m:t>
          </m:r>
          <m:r>
            <m:rPr>
              <m:sty m:val="p"/>
            </m:rPr>
            <m:t>(</m:t>
          </m:r>
          <m:r>
            <m:t>P</m:t>
          </m:r>
          <m:r>
            <m:rPr>
              <m:sty m:val="p"/>
            </m:rPr>
            <m:t>,</m:t>
          </m:r>
          <m:r>
            <m:t>Q</m:t>
          </m:r>
          <m:r>
            <m:rPr>
              <m:sty m:val="p"/>
            </m:rPr>
            <m:t>)</m:t>
          </m:r>
          <m:r>
            <m:rPr>
              <m:sty m:val="p"/>
            </m:rPr>
            <m:t>≤</m:t>
          </m:r>
          <m:f>
            <m:fPr>
              <m:type m:val="bar"/>
            </m:fPr>
            <m:num>
              <m:r>
                <m:t>2</m:t>
              </m:r>
              <m:r>
                <m:t>q</m:t>
              </m:r>
              <m:sSub>
                <m:e>
                  <m:r>
                    <m:t>T</m:t>
                  </m:r>
                </m:e>
                <m:sub>
                  <m:r>
                    <m:rPr>
                      <m:sty m:val="p"/>
                    </m:rPr>
                    <m:t>c</m:t>
                  </m:r>
                  <m:r>
                    <m:rPr>
                      <m:sty m:val="p"/>
                    </m:rPr>
                    <m:t>a</m:t>
                  </m:r>
                  <m:r>
                    <m:rPr>
                      <m:sty m:val="p"/>
                    </m:rPr>
                    <m:t>l</m:t>
                  </m:r>
                </m:sub>
              </m:sSub>
            </m:num>
            <m:den>
              <m:r>
                <m:t>γ</m:t>
              </m:r>
              <m:sSub>
                <m:e>
                  <m:r>
                    <m:t>n</m:t>
                  </m:r>
                </m:e>
                <m:sub>
                  <m:r>
                    <m:rPr>
                      <m:nor/>
                      <m:sty m:val="p"/>
                    </m:rPr>
                    <m:t>min</m:t>
                  </m:r>
                </m:sub>
              </m:sSub>
            </m:den>
          </m:f>
        </m:oMath>
      </m:oMathPara>
    </w:p>
    <w:p w14:paraId="3021D568" w14:textId="77777777" w:rsidR="000545C4" w:rsidRDefault="00000000">
      <w:pPr>
        <w:ind w:firstLineChars="200" w:firstLine="420"/>
      </w:pPr>
      <w:r>
        <w:rPr>
          <w:rFonts w:hint="eastAsia"/>
        </w:rPr>
        <w:t xml:space="preserve">证明的思路分三步。第一步用有界风险函数在两个分布上期望之差受总变差距离控制这一标准事实，结合定理 4 给出的校准分布上的保证，得到第一个不等式。第二步刻画价值表的变化，增量更新每次对某个格子的改变是奖励与当前估计之差除以访问计数，奖励经截断后有界，因此单次改变不超过截断上界与访问计数之比，</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次更新的累积改变不超过其</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倍。第三步把价值变化换算为分布变化，上置信界是确定性策略，动作分布只在两个动作的置信上界发生交叉时才改变，而间隔条件保证价值改变量小于</w:t>
      </w:r>
      <w:r>
        <w:rPr>
          <w:rFonts w:hint="eastAsia"/>
        </w:rPr>
        <w:t xml:space="preserve"> </w:t>
      </w:r>
      <m:oMath>
        <m:r>
          <m:t>γ</m:t>
        </m:r>
      </m:oMath>
      <w:r>
        <w:rPr>
          <w:rFonts w:hint="eastAsia"/>
        </w:rPr>
        <w:t xml:space="preserve"> </w:t>
      </w:r>
      <w:r>
        <w:rPr>
          <w:rFonts w:hint="eastAsia"/>
        </w:rPr>
        <w:t xml:space="preserve">时排序不会翻转，由此得到第二个不等式。</w:t>
      </w:r>
    </w:p>
    <w:p w14:paraId="3021D568" w14:textId="77777777" w:rsidR="000545C4" w:rsidRDefault="00000000">
      <w:pPr>
        <w:ind w:firstLineChars="200" w:firstLine="420"/>
      </w:pPr>
      <w:r>
        <w:rPr>
          <w:rFonts w:hint="eastAsia"/>
        </w:rPr>
        <w:t>定理 5 说明保证的退化与标定间隔成正比、与已积累的访问次数成反比。学习早期访问次数少，同样的间隔带来的退化更大，因此早期应当标定得更密，随着访问次数积累，同样的间隔所对应的退化自动收窄。这为</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的选取提供了依据，此前只有策略变化快时应当缩短这一定性说法。需要指明该结论依赖间隔条件</w:t>
      </w:r>
      <w:r>
        <w:rPr>
          <w:rFonts w:hint="eastAsia"/>
        </w:rPr>
        <w:t xml:space="preserve"> </w:t>
      </w:r>
      <m:oMath>
        <m:r>
          <m:t>γ</m:t>
        </m:r>
      </m:oMath>
      <w:r>
        <w:rPr>
          <w:rFonts w:hint="eastAsia"/>
        </w:rPr>
        <w:t xml:space="preserve"> </w:t>
      </w:r>
      <w:r>
        <w:rPr>
          <w:rFonts w:hint="eastAsia"/>
        </w:rPr>
        <w:t xml:space="preserve">为正。上置信界是确定性策略，排序一旦翻转动作分布就跳变，若某个状态下两个动作的置信上界任意接近，则</w:t>
      </w:r>
      <w:r>
        <w:rPr>
          <w:rFonts w:hint="eastAsia"/>
        </w:rPr>
        <w:t xml:space="preserve"> </w:t>
      </w:r>
      <m:oMath>
        <m:r>
          <m:t>γ</m:t>
        </m:r>
      </m:oMath>
      <w:r>
        <w:rPr>
          <w:rFonts w:hint="eastAsia"/>
        </w:rPr>
        <w:t xml:space="preserve"> </w:t>
      </w:r>
      <w:r>
        <w:rPr>
          <w:rFonts w:hint="eastAsia"/>
        </w:rPr>
        <w:t xml:space="preserve">趋于零而上界失效。该条件在实测中是否成立需要检验，检验方式是统计各状态下</w:t>
      </w:r>
      <w:r>
        <w:rPr>
          <w:rFonts w:hint="eastAsia"/>
        </w:rPr>
        <w:t xml:space="preserve"> </w:t>
      </w:r>
      <m:oMath>
        <m:r>
          <m:t>γ</m:t>
        </m:r>
      </m:oMath>
      <w:r>
        <w:rPr>
          <w:rFonts w:hint="eastAsia"/>
        </w:rPr>
        <w:t xml:space="preserve"> </w:t>
      </w:r>
      <w:r>
        <w:rPr>
          <w:rFonts w:hint="eastAsia"/>
        </w:rPr>
        <w:t xml:space="preserve">的经验分布，若其下尾接近零则结论应改用期望形式而不是最坏情况形式。这一检验尚未进行。</w:t>
      </w:r>
    </w:p>
    <w:p w14:paraId="3021D568" w14:textId="77777777" w:rsidR="000545C4" w:rsidRDefault="00000000">
      <w:pPr>
        <w:ind w:firstLineChars="200" w:firstLine="420"/>
      </w:pPr>
      <w:r>
        <w:rPr>
          <w:rFonts w:hint="eastAsia"/>
        </w:rPr>
        <w:t xml:space="preserve">另有一点边界与可交换性无关。阈值网格中最保守的取值仍然对应一个正的经验风险，低于这个下界的目标水平在当前动作空间下无解，此时标定过程返回最保守的阈值，这一行为符合定义。定理 3 给出的结构上界在两次标定之间始终成立，因此标定间隔只影响损害率保证的紧致程度，不影响结构安全性。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学习，基于屏蔽反馈的策略优化与预算分配</w:t>
      </w:r>
    </w:p>
    <w:p w14:paraId="30223235" w14:textId="77777777" w:rsidR="000545C4" w:rsidRDefault="00000000">
      <w:pPr>
        <w:ind w:firstLineChars="200" w:firstLine="420"/>
      </w:pPr>
      <w:r>
        <w:rPr>
          <w:rFonts w:hint="eastAsia"/>
        </w:rPr>
        <w:t xml:space="preserve">前三个模块构成了一个可以安全试错的环境，余下的问题是如何利用这个环境改进决策。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更换因而往往是盲目的。序贯决策本身可行，问题出在备选顺序需要根据窗口类型学习。</w:t>
      </w:r>
    </w:p>
    <w:p w14:paraId="30225124" w14:textId="77777777" w:rsidR="000545C4" w:rsidRDefault="00000000">
      <w:pPr>
        <w:ind w:firstLineChars="200" w:firstLine="420"/>
      </w:pPr>
      <w:r>
        <w:rPr>
          <w:rFonts w:hint="eastAsia"/>
        </w:rPr>
        <w:t>SPO 采用上下文老虎机，理由是本任务的决策序列很短，多数窗口在三步以内结束，状态经 CDP 提取后维度不高，动作集合规模有限。在这样的设定下，上置信界方法的样本效率与可解释性都优于需要大量交互的深度方法，且有成熟的遗憾分析[18,19,20]。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 xml:space="preserve">其中</w:t>
      </w:r>
      <w:r>
        <w:rPr>
          <w:rFonts w:hint="eastAsia"/>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是屏蔽后的可行动作集，由定理 2 保证非空，</w:t>
      </w:r>
      <m:oMath>
        <m:r>
          <m:t>t</m:t>
        </m:r>
      </m:oMath>
      <w:r>
        <w:rPr>
          <w:rFonts w:hint="eastAsia"/>
        </w:rPr>
        <w:t xml:space="preserve"> </w:t>
      </w:r>
      <w:r>
        <w:rPr>
          <w:rFonts w:hint="eastAsia"/>
        </w:rPr>
        <w:t xml:space="preserve">为全局决策计数，</w:t>
      </w:r>
      <m:oMath>
        <m:sSub>
          <m:e>
            <m:r>
              <m:t>c</m:t>
            </m:r>
          </m:e>
          <m:sub>
            <m:r>
              <m:t>u</m:t>
            </m:r>
          </m:sub>
        </m:sSub>
      </m:oMath>
      <w:r>
        <w:rPr>
          <w:rFonts w:hint="eastAsia"/>
        </w:rPr>
        <w:t xml:space="preserve"> </w:t>
      </w:r>
      <w:r>
        <w:rPr>
          <w:rFonts w:hint="eastAsia"/>
        </w:rPr>
        <w:t xml:space="preserve">控制探索强度。收到 CDS 的奖励</w:t>
      </w:r>
      <w:r>
        <w:rPr>
          <w:rFonts w:hint="eastAsia"/>
        </w:rPr>
        <w:t xml:space="preserve"> </w:t>
      </w:r>
      <m:oMath>
        <m:r>
          <m:t>r</m:t>
        </m:r>
      </m:oMath>
      <w:r>
        <w:rPr>
          <w:rFonts w:hint="eastAsia"/>
        </w:rPr>
        <w:t xml:space="preserve"> </w:t>
      </w:r>
      <w:r>
        <w:rPr>
          <w:rFonts w:hint="eastAsia"/>
        </w:rPr>
        <w:t xml:space="preserve">后按增量式更新</w:t>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接受奖励需要设上界。定理 6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m:oMath>
        <m:r>
          <m:t>q</m:t>
        </m:r>
      </m:oMath>
      <w:r>
        <w:rPr>
          <w:rFonts w:hint="eastAsia"/>
        </w:rPr>
        <w:t xml:space="preserve"> </w:t>
      </w:r>
      <w:r>
        <w:rPr>
          <w:rFonts w:hint="eastAsia"/>
        </w:rPr>
        <w:t xml:space="preserve">做单侧截断，即</w:t>
      </w:r>
      <w:r>
        <w:rPr>
          <w:rFonts w:hint="eastAsia"/>
        </w:rPr>
        <w:t xml:space="preserve"> </w:t>
      </w:r>
      <m:oMath>
        <m:r>
          <m:t>r</m:t>
        </m:r>
        <m:r>
          <m:rPr>
            <m:sty m:val="p"/>
          </m:rPr>
          <m:t>=</m:t>
        </m:r>
        <m:r>
          <m:rPr>
            <m:nor/>
            <m:sty m:val="p"/>
          </m:rPr>
          <m:t>min</m:t>
        </m:r>
        <m:r>
          <m:rPr>
            <m:sty m:val="p"/>
          </m:rPr>
          <m:t>(</m:t>
        </m:r>
        <m:r>
          <m:t>Δ</m:t>
        </m:r>
        <m:r>
          <m:t>U</m:t>
        </m:r>
        <m:r>
          <m:rPr>
            <m:sty m:val="p"/>
          </m:rPr>
          <m:t>,</m:t>
        </m:r>
        <m:r>
          <m:t>q</m:t>
        </m:r>
        <m:r>
          <m:rPr>
            <m:sty m:val="p"/>
          </m:rPr>
          <m:t>)</m:t>
        </m:r>
      </m:oMath>
      <w:r>
        <w:rPr>
          <w:rFonts w:hint="eastAsia"/>
        </w:rPr>
        <w:t xml:space="preserve">，评测划分不参与该数值的确定。撤销奖励本身已由代价系数限定，不需要截断。分位数取值经过敏感性检验，取值不宜低于 95 分位，更低的取值会压到奖励分布的主体，改变相当一部分窗口的动作选择。</w:t>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式中</w:t>
      </w:r>
      <w:r>
        <w:rPr>
          <w:rFonts w:hint="eastAsia"/>
        </w:rPr>
        <w:t xml:space="preserve"> </w:t>
      </w:r>
      <m:oMath>
        <m:sSub>
          <m:e>
            <m:r>
              <m:t>B</m:t>
            </m:r>
          </m:e>
          <m:sub>
            <m:r>
              <m:rPr>
                <m:sty m:val="p"/>
              </m:rPr>
              <m:t>l</m:t>
            </m:r>
            <m:r>
              <m:rPr>
                <m:sty m:val="p"/>
              </m:rPr>
              <m:t>e</m:t>
            </m:r>
            <m:r>
              <m:rPr>
                <m:sty m:val="p"/>
              </m:rPr>
              <m:t>f</m:t>
            </m:r>
            <m:r>
              <m:rPr>
                <m:sty m:val="p"/>
              </m:rPr>
              <m:t>t</m:t>
            </m:r>
          </m:sub>
        </m:sSub>
      </m:oMath>
      <w:r>
        <w:rPr>
          <w:rFonts w:hint="eastAsia"/>
        </w:rPr>
        <w:t xml:space="preserve"> </w:t>
      </w:r>
      <w:r>
        <w:rPr>
          <w:rFonts w:hint="eastAsia"/>
        </w:rPr>
        <w:t xml:space="preserve">为尚未分配的预算，</w:t>
      </w:r>
      <m:oMath>
        <m:sSub>
          <m:e>
            <m:acc>
              <m:accPr>
                <m:chr m:val="̂"/>
              </m:accPr>
              <m:e>
                <m:r>
                  <m:t>c</m:t>
                </m:r>
              </m:e>
            </m:acc>
          </m:e>
          <m:sub>
            <m:r>
              <m:t>i</m:t>
            </m:r>
          </m:sub>
        </m:sSub>
      </m:oMath>
      <w:r>
        <w:rPr>
          <w:rFonts w:hint="eastAsia"/>
        </w:rPr>
        <w:t xml:space="preserve"> </w:t>
      </w:r>
      <w:r>
        <w:rPr>
          <w:rFonts w:hint="eastAsia"/>
        </w:rPr>
        <w:t xml:space="preserve">为窗口</w:t>
      </w:r>
      <w:r>
        <w:rPr>
          <w:rFonts w:hint="eastAsia"/>
        </w:rPr>
        <w:t xml:space="preserve"> </w:t>
      </w:r>
      <m:oMath>
        <m:r>
          <m:t>i</m:t>
        </m:r>
      </m:oMath>
      <w:r>
        <w:rPr>
          <w:rFonts w:hint="eastAsia"/>
        </w:rPr>
        <w:t xml:space="preserve"> </w:t>
      </w:r>
      <w:r>
        <w:rPr>
          <w:rFonts w:hint="eastAsia"/>
        </w:rPr>
        <w:t xml:space="preserve">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输入：语料</w:t>
            </w:r>
            <w:r>
              <w:rPr>
                <w:rFonts w:hint="eastAsia"/>
                <w:b/>
                <w:bCs/>
              </w:rPr>
              <w:t xml:space="preserve"> </w:t>
            </w:r>
            <m:oMath>
              <m:r>
                <m:rPr>
                  <m:sty m:val="p"/>
                  <m:scr m:val="script"/>
                </m:rPr>
                <m:t>D</m:t>
              </m:r>
            </m:oMath>
            <w:r>
              <w:rPr>
                <w:rFonts w:hint="eastAsia"/>
                <w:b/>
                <w:bCs/>
              </w:rPr>
              <w:t xml:space="preserve">，总预算</w:t>
            </w:r>
            <w:r>
              <w:rPr>
                <w:rFonts w:hint="eastAsia"/>
                <w:b/>
                <w:bCs/>
              </w:rPr>
              <w:t xml:space="preserve"> </w:t>
            </w:r>
            <m:oMath>
              <m:r>
                <m:t>B</m:t>
              </m:r>
            </m:oMath>
            <w:r>
              <w:rPr>
                <w:rFonts w:hint="eastAsia"/>
                <w:b/>
                <w:bCs/>
              </w:rPr>
              <w:t xml:space="preserve">，探索系数</w:t>
            </w:r>
            <w:r>
              <w:rPr>
                <w:rFonts w:hint="eastAsia"/>
                <w:b/>
                <w:bCs/>
              </w:rPr>
              <w:t xml:space="preserve"> </w:t>
            </w:r>
            <m:oMath>
              <m:sSub>
                <m:e>
                  <m:r>
                    <m:t>c</m:t>
                  </m:r>
                </m:e>
                <m:sub>
                  <m:r>
                    <m:t>u</m:t>
                  </m:r>
                </m:sub>
              </m:sSub>
            </m:oMath>
            <w:r>
              <w:rPr>
                <w:rFonts w:hint="eastAsia"/>
                <w:b/>
                <w:bCs/>
              </w:rPr>
              <w:t xml:space="preserve">，标定间隔</w:t>
            </w:r>
            <w:r>
              <w:rPr>
                <w:rFonts w:hint="eastAsia"/>
                <w:b/>
                <w:bCs/>
              </w:rPr>
              <w:t xml:space="preserve"> </w:t>
            </w:r>
            <m:oMath>
              <m:sSub>
                <m:e>
                  <m:r>
                    <m:t>T</m:t>
                  </m:r>
                </m:e>
                <m:sub>
                  <m:r>
                    <m:rPr>
                      <m:sty m:val="p"/>
                    </m:rPr>
                    <m:t>c</m:t>
                  </m:r>
                  <m:r>
                    <m:rPr>
                      <m:sty m:val="p"/>
                    </m:rPr>
                    <m:t>a</m:t>
                  </m:r>
                  <m:r>
                    <m:rPr>
                      <m:sty m:val="p"/>
                    </m:rPr>
                    <m:t>l</m:t>
                  </m:r>
                </m:sub>
              </m:sSub>
            </m:oMath>
            <w:r>
              <w:rPr>
                <w:rFonts w:hint="eastAsia"/>
                <w:b/>
                <w:bCs/>
              </w:rPr>
              <w:t xml:space="preserve">，注入概率</w:t>
            </w:r>
            <w:r>
              <w:rPr>
                <w:rFonts w:hint="eastAsia"/>
                <w:b/>
                <w:bCs/>
              </w:rPr>
              <w:t xml:space="preserve"> </w:t>
            </w:r>
            <m:oMath>
              <m:sSub>
                <m:e>
                  <m:r>
                    <m:t>p</m:t>
                  </m:r>
                </m:e>
                <m:sub>
                  <m:r>
                    <m:rPr>
                      <m:sty m:val="p"/>
                    </m:rPr>
                    <m:t>i</m:t>
                  </m:r>
                  <m:r>
                    <m:rPr>
                      <m:sty m:val="p"/>
                    </m:rPr>
                    <m:t>n</m:t>
                  </m:r>
                  <m:r>
                    <m:rPr>
                      <m:sty m:val="p"/>
                    </m:rPr>
                    <m:t>j</m:t>
                  </m:r>
                </m:sub>
              </m:sSub>
            </m:oMath>
          </w:p>
          <w:p w14:paraId="3023489C" w14:textId="77777777" w:rsidR="000545C4" w:rsidRDefault="00000000">
            <w:pPr/>
            <w:r>
              <w:rPr>
                <w:rFonts w:hint="eastAsia"/>
                <w:b/>
                <w:bCs/>
              </w:rPr>
              <w:t xml:space="preserve">输出：治理后语料</w:t>
            </w:r>
            <w:r>
              <w:rPr>
                <w:rFonts w:hint="eastAsia"/>
                <w:b/>
                <w:bCs/>
              </w:rPr>
              <w:t xml:space="preserve"> </w:t>
            </w:r>
            <m:oMath>
              <m:r>
                <m:rPr>
                  <m:sty m:val="p"/>
                  <m:scr m:val="script"/>
                </m:rPr>
                <m:t>D</m:t>
              </m:r>
              <m:r>
                <m:rPr>
                  <m:sty m:val="p"/>
                </m:rPr>
                <m:t>′</m:t>
              </m:r>
            </m:oMath>
            <w:r>
              <w:rPr>
                <w:rFonts w:hint="eastAsia"/>
                <w:b/>
                <w:bCs/>
              </w:rPr>
              <w:t xml:space="preserve">，价值表</w:t>
            </w:r>
            <w:r>
              <w:rPr>
                <w:rFonts w:hint="eastAsia"/>
                <w:b/>
                <w:bCs/>
              </w:rPr>
              <w:t xml:space="preserve"> </w:t>
            </w:r>
            <m:oMath>
              <m:r>
                <m:t>Q</m:t>
              </m:r>
            </m:oMath>
          </w:p>
          <w:p w14:paraId="3023678B" w14:textId="77777777" w:rsidR="000545C4" w:rsidRDefault="00000000">
            <w:pPr/>
            <w:r>
              <w:rPr>
                <w:rFonts w:hint="eastAsia"/>
              </w:rPr>
              <w:t xml:space="preserve">1: 由固定规则策略的历史轨迹暖启动</w:t>
            </w:r>
            <w:r>
              <w:rPr>
                <w:rFonts w:hint="eastAsia"/>
              </w:rPr>
              <w:t xml:space="preserve"> </w:t>
            </w:r>
            <m:oMath>
              <m:r>
                <m:t>Q</m:t>
              </m:r>
            </m:oMath>
            <w:r>
              <w:rPr>
                <w:rFonts w:hint="eastAsia"/>
              </w:rPr>
              <w:t xml:space="preserve"> </w:t>
            </w:r>
            <w:r>
              <w:rPr>
                <w:rFonts w:hint="eastAsia"/>
              </w:rPr>
              <w:t xml:space="preserve">与</w:t>
            </w:r>
            <w:r>
              <w:rPr>
                <w:rFonts w:hint="eastAsia"/>
              </w:rPr>
              <w:t xml:space="preserve"> </w:t>
            </w:r>
            <m:oMath>
              <m:r>
                <m:t>n</m:t>
              </m:r>
            </m:oMath>
            <w:r>
              <w:rPr>
                <w:rFonts w:hint="eastAsia"/>
              </w:rPr>
              <w:t xml:space="preserve">，未访问格取乐观初值，</w:t>
            </w:r>
            <m:oMath>
              <m:r>
                <m:t>t</m:t>
              </m:r>
              <m:r>
                <m:rPr>
                  <m:sty m:val="p"/>
                </m:rPr>
                <m:t>←</m:t>
              </m:r>
              <m:r>
                <m:t>0</m:t>
              </m:r>
            </m:oMath>
          </w:p>
          <w:p w14:paraId="3023867A" w14:textId="77777777" w:rsidR="000545C4" w:rsidRDefault="00000000">
            <w:pPr/>
            <w:r>
              <w:rPr>
                <w:rFonts w:hint="eastAsia"/>
              </w:rPr>
              <w:t xml:space="preserve">2: for</w:t>
            </w:r>
            <w:r>
              <w:rPr>
                <w:rFonts w:hint="eastAsia"/>
              </w:rPr>
              <w:t xml:space="preserve"> </w:t>
            </w:r>
            <m:oMath>
              <m:r>
                <m:t>x</m:t>
              </m:r>
              <m:r>
                <m:rPr>
                  <m:sty m:val="p"/>
                </m:rPr>
                <m:t>∈</m:t>
              </m:r>
              <m:r>
                <m:rPr>
                  <m:sty m:val="p"/>
                  <m:scr m:val="script"/>
                </m:rPr>
                <m:t>D</m:t>
              </m:r>
            </m:oMath>
            <w:r>
              <w:rPr>
                <w:rFonts w:hint="eastAsia"/>
              </w:rPr>
              <w:t xml:space="preserve"> </w:t>
            </w:r>
            <w:r>
              <w:rPr>
                <w:rFonts w:hint="eastAsia"/>
              </w:rPr>
              <w:t xml:space="preserve">do</w:t>
            </w:r>
          </w:p>
          <w:p w14:paraId="3023A569" w14:textId="77777777" w:rsidR="000545C4" w:rsidRDefault="00000000">
            <w:pPr/>
            <w:r>
              <w:rPr>
                <w:rFonts w:hint="eastAsia"/>
              </w:rPr>
              <w:t xml:space="preserve">3:  </w:t>
            </w:r>
            <m:oMath>
              <m:r>
                <m:t>s</m:t>
              </m:r>
              <m:r>
                <m:rPr>
                  <m:sty m:val="p"/>
                </m:rPr>
                <m:t>,</m:t>
              </m:r>
              <m:r>
                <m:t>j</m:t>
              </m:r>
              <m:r>
                <m:rPr>
                  <m:sty m:val="p"/>
                </m:rPr>
                <m:t>←</m:t>
              </m:r>
              <m:r>
                <m:rPr>
                  <m:sty m:val="p"/>
                </m:rPr>
                <m:t>C</m:t>
              </m:r>
              <m:r>
                <m:rPr>
                  <m:sty m:val="p"/>
                </m:rPr>
                <m:t>D</m:t>
              </m:r>
              <m:r>
                <m:rPr>
                  <m:sty m:val="p"/>
                </m:rPr>
                <m:t>P</m:t>
              </m:r>
              <m:r>
                <m:rPr>
                  <m:sty m:val="p"/>
                </m:rPr>
                <m:t>(</m:t>
              </m:r>
              <m:r>
                <m:t>x</m:t>
              </m:r>
              <m:r>
                <m:rPr>
                  <m:sty m:val="p"/>
                </m:rPr>
                <m:t>)</m:t>
              </m:r>
            </m:oMath>
            <w:r>
              <w:rPr>
                <w:rFonts w:hint="eastAsia"/>
              </w:rPr>
              <w:t xml:space="preserve">    // 状态与画像簇</w:t>
            </w:r>
          </w:p>
          <w:p w14:paraId="3023C458" w14:textId="77777777" w:rsidR="000545C4" w:rsidRDefault="00000000">
            <w:pPr/>
            <w:r>
              <w:rPr>
                <w:rFonts w:hint="eastAsia"/>
              </w:rPr>
              <w:t xml:space="preserve">4:  </w:t>
            </w:r>
            <m:oMath>
              <m:r>
                <m:t>b</m:t>
              </m:r>
              <m:r>
                <m:rPr>
                  <m:sty m:val="p"/>
                </m:rPr>
                <m:t>←</m:t>
              </m:r>
              <m:r>
                <m:rPr>
                  <m:sty m:val="p"/>
                </m:rPr>
                <m:t>A</m:t>
              </m:r>
              <m:r>
                <m:rPr>
                  <m:sty m:val="p"/>
                </m:rPr>
                <m:t>l</m:t>
              </m:r>
              <m:r>
                <m:rPr>
                  <m:sty m:val="p"/>
                </m:rPr>
                <m:t>l</m:t>
              </m:r>
              <m:r>
                <m:rPr>
                  <m:sty m:val="p"/>
                </m:rPr>
                <m:t>o</m:t>
              </m:r>
              <m:r>
                <m:rPr>
                  <m:sty m:val="p"/>
                </m:rPr>
                <m:t>c</m:t>
              </m:r>
              <m:r>
                <m:rPr>
                  <m:sty m:val="p"/>
                </m:rPr>
                <m:t>B</m:t>
              </m:r>
              <m:r>
                <m:rPr>
                  <m:sty m:val="p"/>
                </m:rPr>
                <m:t>u</m:t>
              </m:r>
              <m:r>
                <m:rPr>
                  <m:sty m:val="p"/>
                </m:rPr>
                <m:t>d</m:t>
              </m:r>
              <m:r>
                <m:rPr>
                  <m:sty m:val="p"/>
                </m:rPr>
                <m:t>g</m:t>
              </m:r>
              <m:r>
                <m:rPr>
                  <m:sty m:val="p"/>
                </m:rPr>
                <m:t>e</m:t>
              </m:r>
              <m:r>
                <m:rPr>
                  <m:sty m:val="p"/>
                </m:rPr>
                <m:t>t</m:t>
              </m:r>
              <m:r>
                <m:rPr>
                  <m:sty m:val="p"/>
                </m:rPr>
                <m:t>(</m:t>
              </m:r>
              <m:r>
                <m:t>Q</m:t>
              </m:r>
              <m:r>
                <m:rPr>
                  <m:sty m:val="p"/>
                </m:rPr>
                <m:t>,</m:t>
              </m:r>
              <m:r>
                <m:t>j</m:t>
              </m:r>
              <m:r>
                <m:rPr>
                  <m:sty m:val="p"/>
                </m:rPr>
                <m:t>,</m:t>
              </m:r>
              <m:r>
                <m:t>s</m:t>
              </m:r>
              <m:r>
                <m:rPr>
                  <m:sty m:val="p"/>
                </m:rPr>
                <m:t>,</m:t>
              </m:r>
              <m:r>
                <m:t>B</m:t>
              </m:r>
              <m:r>
                <m:rPr>
                  <m:sty m:val="p"/>
                </m:rPr>
                <m:t>)</m:t>
              </m:r>
            </m:oMath>
            <w:r>
              <w:rPr>
                <w:rFonts w:hint="eastAsia"/>
              </w:rPr>
              <w:t xml:space="preserve">  // 按期望收益分配预算</w:t>
            </w:r>
          </w:p>
          <w:p w14:paraId="3023E347" w14:textId="77777777" w:rsidR="000545C4" w:rsidRDefault="00000000">
            <w:pPr/>
            <w:r>
              <w:rPr>
                <w:rFonts w:hint="eastAsia"/>
              </w:rPr>
              <w:t xml:space="preserve">5:  while</w:t>
            </w:r>
            <w:r>
              <w:rPr>
                <w:rFonts w:hint="eastAsia"/>
              </w:rPr>
              <w:t xml:space="preserve"> </w:t>
            </w:r>
            <m:oMath>
              <m:r>
                <m:t>b</m:t>
              </m:r>
              <m:r>
                <m:rPr>
                  <m:sty m:val="p"/>
                </m:rPr>
                <m:t>&gt;</m:t>
              </m:r>
              <m:r>
                <m:t>0</m:t>
              </m:r>
            </m:oMath>
            <w:r>
              <w:rPr>
                <w:rFonts w:hint="eastAsia"/>
              </w:rPr>
              <w:t xml:space="preserve"> </w:t>
            </w:r>
            <w:r>
              <w:rPr>
                <w:rFonts w:hint="eastAsia"/>
              </w:rPr>
              <w:t xml:space="preserve">do</w:t>
            </w:r>
          </w:p>
          <w:p w14:paraId="30240236" w14:textId="77777777" w:rsidR="000545C4" w:rsidRDefault="00000000">
            <w:pPr/>
            <w:r>
              <w:rPr>
                <w:rFonts w:hint="eastAsia"/>
              </w:rPr>
              <w:t xml:space="preserve">6: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rPr>
                  <m:sty m:val="p"/>
                </m:rPr>
                <m:t>S</m:t>
              </m:r>
              <m:r>
                <m:rPr>
                  <m:sty m:val="p"/>
                </m:rPr>
                <m:t>h</m:t>
              </m:r>
              <m:r>
                <m:rPr>
                  <m:sty m:val="p"/>
                </m:rPr>
                <m:t>i</m:t>
              </m:r>
              <m:r>
                <m:rPr>
                  <m:sty m:val="p"/>
                </m:rPr>
                <m:t>e</m:t>
              </m:r>
              <m:r>
                <m:rPr>
                  <m:sty m:val="p"/>
                </m:rPr>
                <m:t>l</m:t>
              </m:r>
              <m:r>
                <m:rPr>
                  <m:sty m:val="p"/>
                </m:rPr>
                <m:t>d</m:t>
              </m:r>
              <m:r>
                <m:rPr>
                  <m:sty m:val="p"/>
                </m:rPr>
                <m:t>(</m:t>
              </m:r>
              <m:r>
                <m:t>s</m:t>
              </m:r>
              <m:r>
                <m:rPr>
                  <m:sty m:val="p"/>
                </m:rPr>
                <m:t>)</m:t>
              </m:r>
            </m:oMath>
            <w:r>
              <w:rPr>
                <w:rFonts w:hint="eastAsia"/>
              </w:rPr>
              <w:t xml:space="preserve">  // 由定理 2 保证非空</w:t>
            </w:r>
          </w:p>
          <w:p w14:paraId="30242125" w14:textId="77777777" w:rsidR="000545C4" w:rsidRDefault="00000000">
            <w:pPr/>
            <w:r>
              <w:rPr>
                <w:rFonts w:hint="eastAsia"/>
              </w:rPr>
              <w:t xml:space="preserve">7:    </w:t>
            </w:r>
            <m:oMath>
              <m:r>
                <m:rPr>
                  <m:sty m:val="p"/>
                  <m:scr m:val="script"/>
                </m:rPr>
                <m:t>C</m:t>
              </m:r>
              <m:r>
                <m:rPr>
                  <m:sty m:val="p"/>
                </m:rPr>
                <m:t>←</m:t>
              </m:r>
              <m:r>
                <m:rPr>
                  <m:sty m:val="p"/>
                </m:rPr>
                <m:t>I</m:t>
              </m:r>
              <m:r>
                <m:rPr>
                  <m:sty m:val="p"/>
                </m:rPr>
                <m:t>n</m:t>
              </m:r>
              <m:r>
                <m:rPr>
                  <m:sty m:val="p"/>
                </m:rPr>
                <m:t>j</m:t>
              </m:r>
              <m:r>
                <m:rPr>
                  <m:sty m:val="p"/>
                </m:rPr>
                <m:t>e</m:t>
              </m:r>
              <m:r>
                <m:rPr>
                  <m:sty m:val="p"/>
                </m:rPr>
                <m:t>c</m:t>
              </m:r>
              <m:r>
                <m:rPr>
                  <m:sty m:val="p"/>
                </m:rPr>
                <m:t>t</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j</m:t>
              </m:r>
              <m:r>
                <m:rPr>
                  <m:sty m:val="p"/>
                </m:rPr>
                <m:t>,</m:t>
              </m:r>
              <m:sSub>
                <m:e>
                  <m:r>
                    <m:t>p</m:t>
                  </m:r>
                </m:e>
                <m:sub>
                  <m:r>
                    <m:rPr>
                      <m:sty m:val="p"/>
                    </m:rPr>
                    <m:t>i</m:t>
                  </m:r>
                  <m:r>
                    <m:rPr>
                      <m:sty m:val="p"/>
                    </m:rPr>
                    <m:t>n</m:t>
                  </m:r>
                  <m:r>
                    <m:rPr>
                      <m:sty m:val="p"/>
                    </m:rPr>
                    <m:t>j</m:t>
                  </m:r>
                </m:sub>
              </m:sSub>
              <m:r>
                <m:rPr>
                  <m:sty m:val="p"/>
                </m:rPr>
                <m:t>)</m:t>
              </m:r>
            </m:oMath>
            <w:r>
              <w:rPr>
                <w:rFonts w:hint="eastAsia"/>
              </w:rPr>
              <w:t xml:space="preserve">  // 未访问格按概率强制入选</w:t>
            </w:r>
          </w:p>
          <w:p w14:paraId="30244014" w14:textId="77777777" w:rsidR="000545C4" w:rsidRDefault="00000000">
            <w:pPr/>
            <w:r>
              <w:rPr>
                <w:rFonts w:hint="eastAsia"/>
              </w:rPr>
              <w:t xml:space="preserve">8:    </w:t>
            </w:r>
            <m:oMath>
              <m:r>
                <m:t>a</m:t>
              </m:r>
              <m:r>
                <m:rPr>
                  <m:sty m:val="p"/>
                </m:rPr>
                <m:t>←</m:t>
              </m:r>
              <m:r>
                <m:rPr>
                  <m:nor/>
                  <m:sty m:val="p"/>
                </m:rPr>
                <m:t>arg</m:t>
              </m:r>
              <m:sSub>
                <m:e>
                  <m:r>
                    <m:rPr>
                      <m:nor/>
                      <m:sty m:val="p"/>
                    </m:rPr>
                    <m:t>max</m:t>
                  </m:r>
                </m:e>
                <m:sub>
                  <m:r>
                    <m:t>a</m:t>
                  </m:r>
                  <m:r>
                    <m:rPr>
                      <m:sty m:val="p"/>
                    </m:rPr>
                    <m:t>∈</m:t>
                  </m:r>
                  <m:r>
                    <m:rPr>
                      <m:sty m:val="p"/>
                      <m:scr m:val="script"/>
                    </m:rPr>
                    <m:t>C</m:t>
                  </m:r>
                </m:sub>
              </m:sSub>
              <m:r>
                <m:rPr>
                  <m:sty m:val="p"/>
                </m:rPr>
                <m:t>[</m:t>
              </m:r>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r>
                <m:rPr>
                  <m:sty m:val="p"/>
                </m:rPr>
                <m:t>]</m:t>
              </m:r>
            </m:oMath>
          </w:p>
          <w:p w14:paraId="30245F03" w14:textId="77777777" w:rsidR="000545C4" w:rsidRDefault="00000000">
            <w:pPr/>
            <w:r>
              <w:rPr>
                <w:rFonts w:hint="eastAsia"/>
              </w:rPr>
              <w:t xml:space="preserve">9:    if</w:t>
            </w:r>
            <w:r>
              <w:rPr>
                <w:rFonts w:hint="eastAsia"/>
              </w:rPr>
              <w:t xml:space="preserve"> </w:t>
            </w:r>
            <m:oMath>
              <m:r>
                <m:t>a</m:t>
              </m:r>
              <m:r>
                <m:rPr>
                  <m:sty m:val="p"/>
                </m:rPr>
                <m:t>∈</m:t>
              </m:r>
              <m:r>
                <m:rPr>
                  <m:sty m:val="p"/>
                </m:rPr>
                <m:t>{</m:t>
              </m:r>
              <m:r>
                <m:rPr>
                  <m:sty m:val="p"/>
                </m:rPr>
                <m:t>K</m:t>
              </m:r>
              <m:r>
                <m:rPr>
                  <m:sty m:val="p"/>
                </m:rPr>
                <m:t>E</m:t>
              </m:r>
              <m:r>
                <m:rPr>
                  <m:sty m:val="p"/>
                </m:rPr>
                <m:t>E</m:t>
              </m:r>
              <m:r>
                <m:rPr>
                  <m:sty m:val="p"/>
                </m:rPr>
                <m:t>P</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rPr>
                <w:rFonts w:hint="eastAsia"/>
              </w:rPr>
              <w:t xml:space="preserve"> </w:t>
            </w:r>
            <w:r>
              <w:rPr>
                <w:rFonts w:hint="eastAsia"/>
              </w:rPr>
              <w:t xml:space="preserve">then break</w:t>
            </w:r>
          </w:p>
          <w:p w14:paraId="30247DF2" w14:textId="77777777" w:rsidR="000545C4" w:rsidRDefault="00000000">
            <w:pPr/>
            <w:r>
              <w:rPr>
                <w:rFonts w:hint="eastAsia"/>
              </w:rPr>
              <w:t xml:space="preserve">10: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t>x</m:t>
              </m:r>
              <m:r>
                <m:rPr>
                  <m:sty m:val="p"/>
                </m:rPr>
                <m:t>′</m:t>
              </m:r>
              <m:r>
                <m:rPr>
                  <m:sty m:val="p"/>
                </m:rPr>
                <m:t>,</m:t>
              </m:r>
              <m:r>
                <m:t>r</m:t>
              </m:r>
              <m:r>
                <m:rPr>
                  <m:sty m:val="p"/>
                </m:rPr>
                <m:t>,</m:t>
              </m:r>
              <m:r>
                <m:rPr>
                  <m:sty m:val="p"/>
                </m:rPr>
                <m:t>r</m:t>
              </m:r>
              <m:r>
                <m:rPr>
                  <m:sty m:val="p"/>
                </m:rPr>
                <m:t>e</m:t>
              </m:r>
              <m:r>
                <m:rPr>
                  <m:sty m:val="p"/>
                </m:rPr>
                <m:t>a</m:t>
              </m:r>
              <m:r>
                <m:rPr>
                  <m:sty m:val="p"/>
                </m:rPr>
                <m:t>s</m:t>
              </m:r>
              <m:r>
                <m:rPr>
                  <m:sty m:val="p"/>
                </m:rPr>
                <m:t>o</m:t>
              </m:r>
              <m:r>
                <m:rPr>
                  <m:sty m:val="p"/>
                </m:rPr>
                <m:t>n</m:t>
              </m:r>
              <m:r>
                <m:rPr>
                  <m:sty m:val="p"/>
                </m:rPr>
                <m:t>←</m:t>
              </m:r>
              <m:r>
                <m:rPr>
                  <m:sty m:val="p"/>
                </m:rPr>
                <m:t>C</m:t>
              </m:r>
              <m:r>
                <m:rPr>
                  <m:sty m:val="p"/>
                </m:rPr>
                <m:t>D</m:t>
              </m:r>
              <m:r>
                <m:rPr>
                  <m:sty m:val="p"/>
                </m:rPr>
                <m:t>S</m:t>
              </m:r>
              <m:r>
                <m:rPr>
                  <m:sty m:val="p"/>
                </m:rPr>
                <m:t>(</m:t>
              </m:r>
              <m:r>
                <m:t>x</m:t>
              </m:r>
              <m:r>
                <m:rPr>
                  <m:sty m:val="p"/>
                </m:rPr>
                <m:t>′</m:t>
              </m:r>
              <m:r>
                <m:rPr>
                  <m:sty m:val="p"/>
                </m:rPr>
                <m:t>,</m:t>
              </m:r>
              <m:r>
                <m:t>a</m:t>
              </m:r>
              <m:r>
                <m:rPr>
                  <m:sty m:val="p"/>
                </m:rPr>
                <m:t>)</m:t>
              </m:r>
            </m:oMath>
            <w:r>
              <w:rPr>
                <w:rFonts w:hint="eastAsia"/>
              </w:rPr>
              <w:t xml:space="preserve">  // 沙箱执行与裁决</w:t>
            </w:r>
          </w:p>
          <w:p w14:paraId="30249CE1" w14:textId="77777777" w:rsidR="000545C4" w:rsidRDefault="00000000">
            <w:pPr/>
            <w:r>
              <w:rPr>
                <w:rFonts w:hint="eastAsia"/>
              </w:rPr>
              <w:t xml:space="preserve">11:    </w:t>
            </w: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oMath>
            <w:r>
              <w:rPr>
                <w:rFonts w:hint="eastAsia"/>
              </w:rPr>
              <w:t xml:space="preserve">，</w:t>
            </w:r>
            <m:oMath>
              <m:r>
                <m:t>t</m:t>
              </m:r>
              <m:r>
                <m:rPr>
                  <m:sty m:val="p"/>
                </m:rPr>
                <m:t>←</m:t>
              </m:r>
              <m:r>
                <m:t>t</m:t>
              </m:r>
              <m:r>
                <m:rPr>
                  <m:sty m:val="p"/>
                </m:rPr>
                <m:t>+</m:t>
              </m:r>
              <m:r>
                <m:t>1</m:t>
              </m:r>
            </m:oMath>
          </w:p>
          <w:p w14:paraId="3024BBD0" w14:textId="77777777" w:rsidR="000545C4" w:rsidRDefault="00000000">
            <w:pPr/>
            <w:r>
              <w:rPr>
                <w:rFonts w:hint="eastAsia"/>
              </w:rPr>
              <w:t xml:space="preserve">12:    </w:t>
            </w:r>
            <m:oMath>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r>
                <m:rPr>
                  <m:sty m:val="p"/>
                </m:rPr>
                <m:t>[</m:t>
              </m:r>
              <m:r>
                <m:t>r</m:t>
              </m:r>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  // 增量更新</w:t>
            </w:r>
          </w:p>
          <w:p w14:paraId="3024DABF" w14:textId="77777777" w:rsidR="000545C4" w:rsidRDefault="00000000">
            <w:pPr/>
            <w:r>
              <w:rPr>
                <w:rFonts w:hint="eastAsia"/>
              </w:rPr>
              <w:t xml:space="preserve">13:    </w:t>
            </w:r>
            <m:oMath>
              <m:r>
                <m:t>s</m:t>
              </m:r>
              <m:r>
                <m:rPr>
                  <m:sty m:val="p"/>
                </m:rPr>
                <m:t>←</m:t>
              </m:r>
              <m:r>
                <m:rPr>
                  <m:sty m:val="p"/>
                </m:rPr>
                <m:t>U</m:t>
              </m:r>
              <m:r>
                <m:rPr>
                  <m:sty m:val="p"/>
                </m:rPr>
                <m:t>p</m:t>
              </m:r>
              <m:r>
                <m:rPr>
                  <m:sty m:val="p"/>
                </m:rPr>
                <m:t>d</m:t>
              </m:r>
              <m:r>
                <m:rPr>
                  <m:sty m:val="p"/>
                </m:rPr>
                <m:t>a</m:t>
              </m:r>
              <m:r>
                <m:rPr>
                  <m:sty m:val="p"/>
                </m:rPr>
                <m:t>t</m:t>
              </m:r>
              <m:r>
                <m:rPr>
                  <m:sty m:val="p"/>
                </m:rPr>
                <m:t>e</m:t>
              </m:r>
              <m:r>
                <m:rPr>
                  <m:sty m:val="p"/>
                </m:rPr>
                <m:t>(</m:t>
              </m:r>
              <m:r>
                <m:t>s</m:t>
              </m:r>
              <m:r>
                <m:rPr>
                  <m:sty m:val="p"/>
                </m:rPr>
                <m:t>,</m:t>
              </m:r>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w:t>
            </w:r>
            <m:oMath>
              <m:r>
                <m:t>b</m:t>
              </m:r>
              <m:r>
                <m:rPr>
                  <m:sty m:val="p"/>
                </m:rPr>
                <m:t>←</m:t>
              </m:r>
              <m:r>
                <m:t>b</m:t>
              </m:r>
              <m:r>
                <m:rPr>
                  <m:sty m:val="p"/>
                </m:rPr>
                <m:t>−</m:t>
              </m:r>
              <m:r>
                <m:rPr>
                  <m:sty m:val="p"/>
                </m:rPr>
                <m:t>C</m:t>
              </m:r>
              <m:r>
                <m:rPr>
                  <m:sty m:val="p"/>
                </m:rPr>
                <m:t>o</m:t>
              </m:r>
              <m:r>
                <m:rPr>
                  <m:sty m:val="p"/>
                </m:rPr>
                <m:t>s</m:t>
              </m:r>
              <m:r>
                <m:rPr>
                  <m:sty m:val="p"/>
                </m:rPr>
                <m:t>t</m:t>
              </m:r>
              <m:r>
                <m:rPr>
                  <m:sty m:val="p"/>
                </m:rPr>
                <m:t>(</m:t>
              </m:r>
              <m:r>
                <m:t>a</m:t>
              </m:r>
              <m:r>
                <m:rPr>
                  <m:sty m:val="p"/>
                </m:rPr>
                <m:t>)</m:t>
              </m:r>
            </m:oMath>
          </w:p>
          <w:p w14:paraId="3024F9AE" w14:textId="77777777" w:rsidR="000545C4" w:rsidRDefault="00000000">
            <w:pPr/>
            <w:r>
              <w:rPr>
                <w:rFonts w:hint="eastAsia"/>
              </w:rPr>
              <w:t xml:space="preserve">14:  end while</w:t>
            </w:r>
          </w:p>
          <w:p w14:paraId="3025189D" w14:textId="77777777" w:rsidR="000545C4" w:rsidRDefault="00000000">
            <w:pPr/>
            <w:r>
              <w:rPr>
                <w:rFonts w:hint="eastAsia"/>
              </w:rPr>
              <w:t xml:space="preserve">15:  if</w:t>
            </w:r>
            <w:r>
              <w:rPr>
                <w:rFonts w:hint="eastAsia"/>
              </w:rPr>
              <w:t xml:space="preserve"> </w:t>
            </w:r>
            <m:oMath>
              <m:r>
                <m:t>t</m:t>
              </m:r>
              <m:r>
                <m:t> </m:t>
              </m:r>
              <m:r>
                <m:rPr>
                  <m:nor/>
                  <m:sty m:val="p"/>
                </m:rPr>
                <m:t>mod</m:t>
              </m:r>
              <m:r>
                <m:t> </m:t>
              </m:r>
              <m:sSub>
                <m:e>
                  <m:r>
                    <m:t>T</m:t>
                  </m:r>
                </m:e>
                <m:sub>
                  <m:r>
                    <m:rPr>
                      <m:sty m:val="p"/>
                    </m:rPr>
                    <m:t>c</m:t>
                  </m:r>
                  <m:r>
                    <m:rPr>
                      <m:sty m:val="p"/>
                    </m:rPr>
                    <m:t>a</m:t>
                  </m:r>
                  <m:r>
                    <m:rPr>
                      <m:sty m:val="p"/>
                    </m:rPr>
                    <m:t>l</m:t>
                  </m:r>
                </m:sub>
              </m:sSub>
              <m:r>
                <m:rPr>
                  <m:sty m:val="p"/>
                </m:rPr>
                <m:t>=</m:t>
              </m:r>
              <m:r>
                <m:t>0</m:t>
              </m:r>
            </m:oMath>
            <w:r>
              <w:rPr>
                <w:rFonts w:hint="eastAsia"/>
              </w:rPr>
              <w:t xml:space="preserve"> </w:t>
            </w:r>
            <w:r>
              <w:rPr>
                <w:rFonts w:hint="eastAsia"/>
              </w:rPr>
              <w:t xml:space="preserve">then</w:t>
            </w:r>
            <w:r>
              <w:rPr>
                <w:rFonts w:hint="eastAsia"/>
              </w:rPr>
              <w:t xml:space="preserve"> </w:t>
            </w:r>
            <m:oMath>
              <m:r>
                <m:t>τ</m:t>
              </m:r>
              <m:r>
                <m:rPr>
                  <m:sty m:val="p"/>
                </m:rPr>
                <m:t>←</m:t>
              </m:r>
              <m:r>
                <m:rPr>
                  <m:sty m:val="p"/>
                </m:rPr>
                <m:t>C</m:t>
              </m:r>
              <m:r>
                <m:rPr>
                  <m:sty m:val="p"/>
                </m:rPr>
                <m:t>a</m:t>
              </m:r>
              <m:r>
                <m:rPr>
                  <m:sty m:val="p"/>
                </m:rPr>
                <m:t>l</m:t>
              </m:r>
              <m:r>
                <m:rPr>
                  <m:sty m:val="p"/>
                </m:rPr>
                <m:t>i</m:t>
              </m:r>
              <m:r>
                <m:rPr>
                  <m:sty m:val="p"/>
                </m:rPr>
                <m:t>b</m:t>
              </m:r>
              <m:r>
                <m:rPr>
                  <m:sty m:val="p"/>
                </m:rPr>
                <m:t>r</m:t>
              </m:r>
              <m:r>
                <m:rPr>
                  <m:sty m:val="p"/>
                </m:rPr>
                <m:t>a</m:t>
              </m:r>
              <m:r>
                <m:rPr>
                  <m:sty m:val="p"/>
                </m:rPr>
                <m:t>t</m:t>
              </m:r>
              <m:r>
                <m:rPr>
                  <m:sty m:val="p"/>
                </m:rPr>
                <m:t>e</m:t>
              </m:r>
              <m:r>
                <m:rPr>
                  <m:sty m:val="p"/>
                </m:rPr>
                <m:t>(</m:t>
              </m:r>
              <m:r>
                <m:t>α</m:t>
              </m:r>
              <m:r>
                <m:rPr>
                  <m:sty m:val="p"/>
                </m:rPr>
                <m:t>)</m:t>
              </m:r>
            </m:oMath>
            <w:r>
              <w:rPr>
                <w:rFonts w:hint="eastAsia"/>
              </w:rPr>
              <w:t xml:space="preserve"> </w:t>
            </w:r>
            <w:r>
              <w:rPr>
                <w:rFonts w:hint="eastAsia"/>
              </w:rPr>
              <w:t xml:space="preserve">end if</w:t>
            </w:r>
          </w:p>
          <w:p w14:paraId="3025378C" w14:textId="77777777" w:rsidR="000545C4" w:rsidRDefault="00000000">
            <w:pPr/>
            <w:r>
              <w:rPr>
                <w:rFonts w:hint="eastAsia"/>
              </w:rPr>
              <w:t xml:space="preserve">16: end for</w:t>
            </w:r>
          </w:p>
          <w:p w14:paraId="3025378C" w14:textId="77777777" w:rsidR="000545C4" w:rsidRDefault="00000000">
            <w:pPr/>
            <w:r>
              <w:t xml:space="preserve">17: return</w:t>
            </w:r>
            <w:r>
              <w:t xml:space="preserve"> </w:t>
            </w:r>
            <m:oMath>
              <m:r>
                <m:rPr>
                  <m:sty m:val="p"/>
                  <m:scr m:val="script"/>
                </m:rPr>
                <m:t>D</m:t>
              </m:r>
              <m:r>
                <m:rPr>
                  <m:sty m:val="p"/>
                </m:rPr>
                <m:t>′</m:t>
              </m:r>
            </m:oMath>
            <w:r>
              <w:t xml:space="preserve">，</w:t>
            </w:r>
            <m:oMath>
              <m:r>
                <m:t>Q</m:t>
              </m:r>
            </m:oMath>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定理 6（屏蔽动作空间上的遗憾界）设奖励关于状态特征线性可表示且取值有界，屏蔽后的动作集</w:t>
      </w:r>
      <w:r>
        <w:rPr>
          <w:rFonts w:hint="eastAsia"/>
          <w:b/>
          <w:bCs/>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t xml:space="preserve"> </w:t>
      </w:r>
      <w:r>
        <w:rPr>
          <w:rFonts w:hint="eastAsia"/>
          <w:b/>
          <w:bCs/>
        </w:rPr>
        <w:t xml:space="preserve">在每个状态下非空，则算法 3 采用的上置信界策略相对于最优屏蔽策略的累积遗憾为</w:t>
      </w:r>
      <w:r>
        <w:rPr>
          <w:rFonts w:hint="eastAsia"/>
          <w:b/>
          <w:bCs/>
        </w:rPr>
        <w:t xml:space="preserve"> </w:t>
      </w:r>
      <m:oMath>
        <m:r>
          <m:t>O</m:t>
        </m:r>
        <m:r>
          <m:rPr>
            <m:sty m:val="p"/>
          </m:rPr>
          <m:t>(</m:t>
        </m:r>
        <m:rad>
          <m:radPr>
            <m:degHide m:val="1"/>
          </m:radPr>
          <m:deg/>
          <m:e>
            <m:r>
              <m:t>T</m:t>
            </m:r>
            <m:r>
              <m:t>d</m:t>
            </m:r>
            <m:r>
              <m:rPr>
                <m:nor/>
                <m:sty m:val="p"/>
              </m:rPr>
              <m:t>log</m:t>
            </m:r>
            <m:r>
              <m:t>T</m:t>
            </m:r>
          </m:e>
        </m:rad>
        <m:r>
          <m:rPr>
            <m:sty m:val="p"/>
          </m:rPr>
          <m:t>)</m:t>
        </m:r>
      </m:oMath>
      <w:r>
        <w:rPr>
          <w:rFonts w:hint="eastAsia"/>
          <w:b/>
          <w:bCs/>
        </w:rPr>
        <w:t xml:space="preserve">，其中</w:t>
      </w:r>
      <w:r>
        <w:rPr>
          <w:rFonts w:hint="eastAsia"/>
          <w:b/>
          <w:bCs/>
        </w:rPr>
        <w:t xml:space="preserve"> </w:t>
      </w:r>
      <m:oMath>
        <m:r>
          <m:t>T</m:t>
        </m:r>
      </m:oMath>
      <w:r>
        <w:rPr>
          <w:rFonts w:hint="eastAsia"/>
          <w:b/>
          <w:bCs/>
        </w:rPr>
        <w:t xml:space="preserve"> </w:t>
      </w:r>
      <w:r>
        <w:rPr>
          <w:rFonts w:hint="eastAsia"/>
          <w:b/>
          <w:bCs/>
        </w:rPr>
        <w:t xml:space="preserve">为总决策轮数，</w:t>
      </w:r>
      <m:oMath>
        <m:r>
          <m:t>d</m:t>
        </m:r>
      </m:oMath>
      <w:r>
        <w:rPr>
          <w:rFonts w:hint="eastAsia"/>
          <w:b/>
          <w:bCs/>
        </w:rPr>
        <w:t xml:space="preserve"> </w:t>
      </w:r>
      <w:r>
        <w:rPr>
          <w:rFonts w:hint="eastAsia"/>
          <w:b/>
          <w:bCs/>
        </w:rPr>
        <w:t xml:space="preserve">为状态特征维度。</w:t>
      </w:r>
    </w:p>
    <w:p w14:paraId="3025D237" w14:textId="77777777" w:rsidR="000545C4" w:rsidRDefault="00000000">
      <w:pPr>
        <w:ind w:firstLineChars="200" w:firstLine="420"/>
      </w:pPr>
      <w:r>
        <w:rPr>
          <w:rFonts w:hint="eastAsia"/>
        </w:rPr>
        <w:t xml:space="preserve">证明。由定理 2，</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定理 6 说明屏蔽在提供安全保证的同时保留了策略学习的渐近性质。比较基准取屏蔽后的最优策略，它与无约束最优策略之间的差距对应屏蔽为安全付出的代价，其大小由</w:t>
      </w:r>
      <w:r>
        <w:rPr>
          <w:rFonts w:hint="eastAsia"/>
        </w:rPr>
        <w:t xml:space="preserve"> </w:t>
      </w:r>
      <m:oMath>
        <m:r>
          <m:t>τ</m:t>
        </m:r>
      </m:oMath>
      <w:r>
        <w:rPr>
          <w:rFonts w:hint="eastAsia"/>
        </w:rPr>
        <w:t xml:space="preserve"> </w:t>
      </w:r>
      <w:r>
        <w:rPr>
          <w:rFonts w:hint="eastAsia"/>
        </w:rPr>
        <w:t xml:space="preserve">决定，而</w:t>
      </w:r>
      <w:r>
        <w:rPr>
          <w:rFonts w:hint="eastAsia"/>
        </w:rPr>
        <w:t xml:space="preserve"> </w:t>
      </w:r>
      <m:oMath>
        <m:r>
          <m:t>τ</m:t>
        </m:r>
      </m:oMath>
      <w:r>
        <w:rPr>
          <w:rFonts w:hint="eastAsia"/>
        </w:rPr>
        <w:t xml:space="preserve"> </w:t>
      </w:r>
      <w:r>
        <w:rPr>
          <w:rFonts w:hint="eastAsia"/>
        </w:rPr>
        <w:t xml:space="preserve">又由目标损害率</w:t>
      </w:r>
      <w:r>
        <w:rPr>
          <w:rFonts w:hint="eastAsia"/>
        </w:rPr>
        <w:t xml:space="preserve"> </w:t>
      </w:r>
      <m:oMath>
        <m:r>
          <m:t>α</m:t>
        </m:r>
      </m:oMath>
      <w:r>
        <w:rPr>
          <w:rFonts w:hint="eastAsia"/>
        </w:rPr>
        <w:t xml:space="preserve"> </w:t>
      </w:r>
      <w:r>
        <w:rPr>
          <w:rFonts w:hint="eastAsia"/>
        </w:rPr>
        <w:t xml:space="preserve">确定。这一设计把安全与效率的权衡集中在一个具有明确统计含义的参数上。</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。CDP 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。SIR 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。CDS 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，不涉及模型前向。SPO 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文的做法建立在几个需要检验的判断之上。模型给出的效用读数在需要保护的数据上与有害性方向相反，这是引入结构条件的前提。判定的结果作为奖励能够把策略引向可以通过结构检验的修复方式，这是屏蔽的第二重职责。试错发生在副本上因而学习不破坏语料，这是把判定推迟到执行之后所换来的。本章的实验规划围绕这几点展开，前四组检验治理后语料的质量是否达到预期，后五组检验智能体的决策本身是否可靠。在此之前先交代数据、噪声注入、基线与指标的设置。</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计划使用的数据集见表 2，覆盖工业与金融两类场景。选择两类而不是一类，是因为本文的同类校准与弃权机制都以语料存在结构异质性为前提，单一来源的语料无法检验这一前提是否被满足，这一点在 4.2 节的对应实验中展开。工业场景取电力变压器监测数据 ETTh1、ETTh2 与 ETTm1，它们是长期时序预测的通用基准[23]，采样频率为小时与十五分钟，多个通道来自同一台设备的不同测点，因此系统噪声在其上有明确的物理对应。金融场景取 TIME 基准[28]中的三项，Crypto 是四种加密资产的日频价格，US Term Structure 是美国国债期限结构的四十维工作日序列，Oil Price 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0545C4" w:rsidRDefault="00000000">
      <w:pPr/>
    </w:p>
    <w:p w14:paraId="3027A238" w14:textId="77777777" w:rsidR="000545C4" w:rsidRDefault="00000000">
      <w:pPr>
        <w:jc w:val="center"/>
      </w:pPr>
      <w:r>
        <w:rPr>
          <w:rFonts w:hint="eastAsia"/>
        </w:rPr>
        <w:t>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数据集</w:t>
            </w:r>
          </w:p>
        </w:tc>
        <w:tc>
          <w:tcPr>
            <w:tcW w:w="1300" w:type="dxa"/>
            <w:vAlign w:val="center"/>
          </w:tcPr>
          <w:p w14:paraId="3027FF05" w14:textId="77777777" w:rsidR="000545C4" w:rsidRDefault="00000000">
            <w:pPr>
              <w:jc w:val="center"/>
            </w:pPr>
            <w:r>
              <w:rPr>
                <w:rFonts w:hint="eastAsia"/>
                <w:b/>
                <w:bCs/>
              </w:rPr>
              <w:t>场景</w:t>
            </w:r>
          </w:p>
        </w:tc>
        <w:tc>
          <w:tcPr>
            <w:tcW w:w="3378" w:type="dxa"/>
            <w:vAlign w:val="center"/>
          </w:tcPr>
          <w:p w14:paraId="30283CE3" w14:textId="77777777" w:rsidR="000545C4" w:rsidRDefault="00000000">
            <w:pPr>
              <w:jc w:val="center"/>
            </w:pPr>
            <w:r>
              <w:rPr>
                <w:rFonts w:hint="eastAsia"/>
                <w:b/>
                <w:bCs/>
              </w:rPr>
              <w:t>通道数与频率</w:t>
            </w:r>
          </w:p>
        </w:tc>
      </w:tr>
      <w:tr>
        <w:trPr>
          <w:jc w:val="center"/>
        </w:trPr>
        <w:tc>
          <w:tcPr>
            <w:tcW w:w="1900" w:type="dxa"/>
            <w:vAlign w:val="center"/>
          </w:tcPr>
          <w:p w14:paraId="30285BD2" w14:textId="77777777" w:rsidR="000545C4" w:rsidRDefault="00000000">
            <w:pPr>
              <w:jc w:val="center"/>
            </w:pPr>
            <w:r>
              <w:rPr>
                <w:rFonts w:hint="eastAsia"/>
              </w:rPr>
              <w:t>ETTh1</w:t>
            </w:r>
          </w:p>
        </w:tc>
        <w:tc>
          <w:tcPr>
            <w:tcW w:w="1300" w:type="dxa"/>
            <w:vAlign w:val="center"/>
          </w:tcPr>
          <w:p w14:paraId="302899B0" w14:textId="77777777" w:rsidR="000545C4" w:rsidRDefault="00000000">
            <w:pPr>
              <w:jc w:val="center"/>
            </w:pPr>
            <w:r>
              <w:rPr>
                <w:rFonts w:hint="eastAsia"/>
              </w:rPr>
              <w:t>工业，电力变压器</w:t>
            </w:r>
          </w:p>
        </w:tc>
        <w:tc>
          <w:tcPr>
            <w:tcW w:w="3378" w:type="dxa"/>
            <w:vAlign w:val="center"/>
          </w:tcPr>
          <w:p w14:paraId="3028D78E" w14:textId="77777777" w:rsidR="000545C4" w:rsidRDefault="00000000">
            <w:pPr>
              <w:jc w:val="center"/>
            </w:pPr>
            <w:r>
              <w:rPr>
                <w:rFonts w:hint="eastAsia"/>
              </w:rPr>
              <w:t>7 通道，小时</w:t>
            </w:r>
          </w:p>
        </w:tc>
      </w:tr>
      <w:tr>
        <w:trPr>
          <w:jc w:val="center"/>
        </w:trPr>
        <w:tc>
          <w:tcPr>
            <w:tcW w:w="1900" w:type="dxa"/>
            <w:vAlign w:val="center"/>
          </w:tcPr>
          <w:p w14:paraId="3028F67D" w14:textId="77777777" w:rsidR="000545C4" w:rsidRDefault="00000000">
            <w:pPr>
              <w:jc w:val="center"/>
            </w:pPr>
            <w:r>
              <w:rPr>
                <w:rFonts w:hint="eastAsia"/>
              </w:rPr>
              <w:t>ETTh2</w:t>
            </w:r>
          </w:p>
        </w:tc>
        <w:tc>
          <w:tcPr>
            <w:tcW w:w="1300" w:type="dxa"/>
            <w:vAlign w:val="center"/>
          </w:tcPr>
          <w:p w14:paraId="3029345B" w14:textId="77777777" w:rsidR="000545C4" w:rsidRDefault="00000000">
            <w:pPr>
              <w:jc w:val="center"/>
            </w:pPr>
            <w:r>
              <w:rPr>
                <w:rFonts w:hint="eastAsia"/>
              </w:rPr>
              <w:t>工业，电力变压器</w:t>
            </w:r>
          </w:p>
        </w:tc>
        <w:tc>
          <w:tcPr>
            <w:tcW w:w="3378" w:type="dxa"/>
            <w:vAlign w:val="center"/>
          </w:tcPr>
          <w:p w14:paraId="30297239" w14:textId="77777777" w:rsidR="000545C4" w:rsidRDefault="00000000">
            <w:pPr>
              <w:jc w:val="center"/>
            </w:pPr>
            <w:r>
              <w:rPr>
                <w:rFonts w:hint="eastAsia"/>
              </w:rPr>
              <w:t>7 通道，小时</w:t>
            </w:r>
          </w:p>
        </w:tc>
      </w:tr>
      <w:tr>
        <w:trPr>
          <w:jc w:val="center"/>
        </w:trPr>
        <w:tc>
          <w:tcPr>
            <w:tcW w:w="1900" w:type="dxa"/>
            <w:vAlign w:val="center"/>
          </w:tcPr>
          <w:p w14:paraId="30299128" w14:textId="77777777" w:rsidR="000545C4" w:rsidRDefault="00000000">
            <w:pPr>
              <w:jc w:val="center"/>
            </w:pPr>
            <w:r>
              <w:rPr>
                <w:rFonts w:hint="eastAsia"/>
              </w:rPr>
              <w:t>ETTm1</w:t>
            </w:r>
          </w:p>
        </w:tc>
        <w:tc>
          <w:tcPr>
            <w:tcW w:w="1300" w:type="dxa"/>
            <w:vAlign w:val="center"/>
          </w:tcPr>
          <w:p w14:paraId="3029CF06" w14:textId="77777777" w:rsidR="000545C4" w:rsidRDefault="00000000">
            <w:pPr>
              <w:jc w:val="center"/>
            </w:pPr>
            <w:r>
              <w:rPr>
                <w:rFonts w:hint="eastAsia"/>
              </w:rPr>
              <w:t>工业，电力变压器</w:t>
            </w:r>
          </w:p>
        </w:tc>
        <w:tc>
          <w:tcPr>
            <w:tcW w:w="3378" w:type="dxa"/>
            <w:vAlign w:val="center"/>
          </w:tcPr>
          <w:p w14:paraId="302A0CE4" w14:textId="77777777" w:rsidR="000545C4" w:rsidRDefault="00000000">
            <w:pPr>
              <w:jc w:val="center"/>
            </w:pPr>
            <w:r>
              <w:rPr>
                <w:rFonts w:hint="eastAsia"/>
              </w:rPr>
              <w:t>7 通道，十五分钟</w:t>
            </w:r>
          </w:p>
        </w:tc>
      </w:tr>
      <w:tr>
        <w:trPr>
          <w:jc w:val="center"/>
        </w:trPr>
        <w:tc>
          <w:tcPr>
            <w:tcW w:w="1900" w:type="dxa"/>
            <w:vAlign w:val="center"/>
          </w:tcPr>
          <w:p w14:paraId="302A2BD3" w14:textId="77777777" w:rsidR="000545C4" w:rsidRDefault="00000000">
            <w:pPr>
              <w:jc w:val="center"/>
            </w:pPr>
            <w:r>
              <w:rPr>
                <w:rFonts w:hint="eastAsia"/>
              </w:rPr>
              <w:t>Crypto[28]</w:t>
            </w:r>
          </w:p>
        </w:tc>
        <w:tc>
          <w:tcPr>
            <w:tcW w:w="1300" w:type="dxa"/>
            <w:vAlign w:val="center"/>
          </w:tcPr>
          <w:p w14:paraId="302A69B1" w14:textId="77777777" w:rsidR="000545C4" w:rsidRDefault="00000000">
            <w:pPr>
              <w:jc w:val="center"/>
            </w:pPr>
            <w:r>
              <w:rPr>
                <w:rFonts w:hint="eastAsia"/>
              </w:rPr>
              <w:t>金融，加密资产价格</w:t>
            </w:r>
          </w:p>
        </w:tc>
        <w:tc>
          <w:tcPr>
            <w:tcW w:w="3378" w:type="dxa"/>
            <w:vAlign w:val="center"/>
          </w:tcPr>
          <w:p w14:paraId="302AA78F" w14:textId="77777777" w:rsidR="000545C4" w:rsidRDefault="00000000">
            <w:pPr>
              <w:jc w:val="center"/>
            </w:pPr>
            <w:r>
              <w:rPr>
                <w:rFonts w:hint="eastAsia"/>
              </w:rPr>
              <w:t>4 通道，日</w:t>
            </w:r>
          </w:p>
        </w:tc>
      </w:tr>
      <w:tr>
        <w:trPr>
          <w:jc w:val="center"/>
        </w:trPr>
        <w:tc>
          <w:tcPr>
            <w:tcW w:w="1900" w:type="dxa"/>
            <w:vAlign w:val="center"/>
          </w:tcPr>
          <w:p w14:paraId="302AC67E" w14:textId="77777777" w:rsidR="000545C4" w:rsidRDefault="00000000">
            <w:pPr>
              <w:jc w:val="center"/>
            </w:pPr>
            <w:r>
              <w:rPr>
                <w:rFonts w:hint="eastAsia"/>
              </w:rPr>
              <w:t>US Term Structure[28]</w:t>
            </w:r>
          </w:p>
        </w:tc>
        <w:tc>
          <w:tcPr>
            <w:tcW w:w="1300" w:type="dxa"/>
            <w:vAlign w:val="center"/>
          </w:tcPr>
          <w:p w14:paraId="302B045C" w14:textId="77777777" w:rsidR="000545C4" w:rsidRDefault="00000000">
            <w:pPr>
              <w:jc w:val="center"/>
            </w:pPr>
            <w:r>
              <w:rPr>
                <w:rFonts w:hint="eastAsia"/>
              </w:rPr>
              <w:t>金融，国债期限结构</w:t>
            </w:r>
          </w:p>
        </w:tc>
        <w:tc>
          <w:tcPr>
            <w:tcW w:w="3378" w:type="dxa"/>
            <w:vAlign w:val="center"/>
          </w:tcPr>
          <w:p w14:paraId="302B423A" w14:textId="77777777" w:rsidR="000545C4" w:rsidRDefault="00000000">
            <w:pPr>
              <w:jc w:val="center"/>
            </w:pPr>
            <w:r>
              <w:rPr>
                <w:rFonts w:hint="eastAsia"/>
              </w:rPr>
              <w:t>40 通道，工作日</w:t>
            </w:r>
          </w:p>
        </w:tc>
      </w:tr>
      <w:tr>
        <w:trPr>
          <w:jc w:val="center"/>
        </w:trPr>
        <w:tc>
          <w:tcPr>
            <w:tcW w:w="1900" w:type="dxa"/>
            <w:vAlign w:val="center"/>
          </w:tcPr>
          <w:p w14:paraId="302B6129" w14:textId="77777777" w:rsidR="000545C4" w:rsidRDefault="00000000">
            <w:pPr>
              <w:jc w:val="center"/>
            </w:pPr>
            <w:r>
              <w:rPr>
                <w:rFonts w:hint="eastAsia"/>
              </w:rPr>
              <w:t>Oil Price[28]</w:t>
            </w:r>
          </w:p>
        </w:tc>
        <w:tc>
          <w:tcPr>
            <w:tcW w:w="1300" w:type="dxa"/>
            <w:vAlign w:val="center"/>
          </w:tcPr>
          <w:p w14:paraId="302B9F07" w14:textId="77777777" w:rsidR="000545C4" w:rsidRDefault="00000000">
            <w:pPr>
              <w:jc w:val="center"/>
            </w:pPr>
            <w:r>
              <w:rPr>
                <w:rFonts w:hint="eastAsia"/>
              </w:rPr>
              <w:t>金融，能源商品价格</w:t>
            </w:r>
          </w:p>
        </w:tc>
        <w:tc>
          <w:tcPr>
            <w:tcW w:w="3378" w:type="dxa"/>
            <w:vAlign w:val="center"/>
          </w:tcPr>
          <w:p w14:paraId="302BDCE5" w14:textId="77777777" w:rsidR="000545C4" w:rsidRDefault="00000000">
            <w:pPr>
              <w:jc w:val="center"/>
            </w:pPr>
            <w:r>
              <w:rPr>
                <w:rFonts w:hint="eastAsia"/>
              </w:rPr>
              <w:t>12 通道，工作日</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无标签场景下无法直接获得治理是否正确的判据，因此在干净窗口上注入受控噪声并逐条记录标签，把注入位置作为治理应当处理的对象。注入按 2.2 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0545C4" w:rsidRDefault="00000000">
      <w:pPr>
        <w:ind w:firstLineChars="200" w:firstLine="420"/>
      </w:pPr>
      <w:r>
        <w:rPr>
          <w:rFonts w:hint="eastAsia"/>
        </w:rPr>
        <w:t xml:space="preserve">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0545C4" w:rsidRDefault="00000000">
      <w:pPr>
        <w:ind w:firstLineChars="200" w:firstLine="420"/>
      </w:pPr>
      <w:r>
        <w:rPr>
          <w:rFonts w:hint="eastAsia"/>
        </w:rPr>
        <w:t>（1）不治理，作为参照下界，其损害恒为零，用于确认任何非零损害都来自方法本身，与评测流程无关。（2）SCREEN[5]，速度约束下的局部最优修复，代表约束驱动的清洗路线，隔离的变量是修复规则完全由领域约束给定时能走到哪里。（3）IMR[6]，自回归模型迭代修复，代表统计建模驱动的清洗路线，隔离的变量是把修复依据从人工约束换成数据自身的统计结构。（4）MTCSC[8]的单变量分支，2024 年的速度约束工作，它与 SCREEN 的编辑重合度分窗口、改动位置与修复取值三个层次实测，三个层次都高度一致才合并为一行，否则各自单列。</w:t>
      </w:r>
    </w:p>
    <w:p w14:paraId="302D6F08" w14:textId="77777777" w:rsidR="000545C4" w:rsidRDefault="00000000">
      <w:pPr>
        <w:ind w:firstLineChars="200" w:firstLine="420"/>
      </w:pPr>
      <w:r>
        <w:rPr>
          <w:rFonts w:hint="eastAsia"/>
        </w:rPr>
        <w:t xml:space="preserve">（5）TimeInf[11]，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 TimeInf 与通用估值中开销最低的 Data-OOB[10]两项，（6）Data-OOB 用袋外估计给出样本价值，隔离的变量是估值方法忽略时间依赖时会损失什么。Data Shapley 与 TSRating 不单列，前者与 Data-OOB 同属博弈论估值而开销高出一个量级，后者依赖外部大模型判断，其可得性不由本文控制。（7）学习策略不配屏蔽，即把算子直接作用于原数据，代表同期强化学习清洗方案的做法，隔离的变量是屏蔽本身的有无。</w:t>
      </w:r>
    </w:p>
    <w:p w14:paraId="302D6F08" w14:textId="77777777" w:rsidR="000545C4" w:rsidRDefault="00000000">
      <w:pPr>
        <w:ind w:firstLineChars="200" w:firstLine="420"/>
      </w:pPr>
      <w:r>
        <w:rPr>
          <w:rFonts w:hint="eastAsia"/>
        </w:rPr>
        <w:t xml:space="preserve">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方法涉及的超参数可以按它们约束什么来说明。同类校准的邻域大小</w:t>
      </w:r>
      <w:r>
        <w:rPr>
          <w:rFonts w:hint="eastAsia"/>
        </w:rPr>
        <w:t xml:space="preserve"> </w:t>
      </w:r>
      <m:oMath>
        <m:r>
          <m:t>K</m:t>
        </m:r>
      </m:oMath>
      <w:r>
        <w:rPr>
          <w:rFonts w:hint="eastAsia"/>
        </w:rPr>
        <w:t xml:space="preserve"> </w:t>
      </w:r>
      <w:r>
        <w:rPr>
          <w:rFonts w:hint="eastAsia"/>
        </w:rPr>
        <w:t xml:space="preserve">决定行为签名与多少个结构相近的窗口比较，初值取 50，语料同质性高时可以减小，异质性高时应当增大。效用改善的最小幅度</w:t>
      </w:r>
      <w:r>
        <w:rPr>
          <w:rFonts w:hint="eastAsia"/>
        </w:rPr>
        <w:t xml:space="preserve"> </w:t>
      </w:r>
      <m:oMath>
        <m:r>
          <m:t>ε</m:t>
        </m:r>
      </m:oMath>
      <w:r>
        <w:rPr>
          <w:rFonts w:hint="eastAsia"/>
        </w:rPr>
        <w:t xml:space="preserve"> </w:t>
      </w:r>
      <w:r>
        <w:rPr>
          <w:rFonts w:hint="eastAsia"/>
        </w:rPr>
        <w:t xml:space="preserve">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m:t>η</m:t>
        </m:r>
      </m:oMath>
      <w:r>
        <w:rPr>
          <w:rFonts w:hint="eastAsia"/>
        </w:rPr>
        <w:t xml:space="preserve"> </w:t>
      </w:r>
      <w:r>
        <w:rPr>
          <w:rFonts w:hint="eastAsia"/>
        </w:rPr>
        <w:t xml:space="preserve">初值取 0.5，受保护层误编辑偏多时调低。目标损害率</w:t>
      </w:r>
      <w:r>
        <w:rPr>
          <w:rFonts w:hint="eastAsia"/>
        </w:rPr>
        <w:t xml:space="preserve"> </w:t>
      </w:r>
      <m:oMath>
        <m:r>
          <m:t>α</m:t>
        </m:r>
      </m:oMath>
      <w:r>
        <w:rPr>
          <w:rFonts w:hint="eastAsia"/>
        </w:rPr>
        <w:t xml:space="preserve"> </w:t>
      </w:r>
      <w:r>
        <w:rPr>
          <w:rFonts w:hint="eastAsia"/>
        </w:rPr>
        <w:t xml:space="preserve">初值取 0.02，按下游任务对损害的容忍度设定，结构失真阈值</w:t>
      </w:r>
      <w:r>
        <w:rPr>
          <w:rFonts w:hint="eastAsia"/>
        </w:rPr>
        <w:t xml:space="preserve"> </w:t>
      </w:r>
      <m:oMath>
        <m:r>
          <m:t>τ</m:t>
        </m:r>
      </m:oMath>
      <w:r>
        <w:rPr>
          <w:rFonts w:hint="eastAsia"/>
        </w:rPr>
        <w:t xml:space="preserve"> </w:t>
      </w:r>
      <w:r>
        <w:rPr>
          <w:rFonts w:hint="eastAsia"/>
        </w:rPr>
        <w:t xml:space="preserve">由它经共形标定确定，不需要人工调节。上置信界的探索系数</w:t>
      </w:r>
      <w:r>
        <w:rPr>
          <w:rFonts w:hint="eastAsia"/>
        </w:rPr>
        <w:t xml:space="preserve"> </w:t>
      </w:r>
      <m:oMath>
        <m:sSub>
          <m:e>
            <m:r>
              <m:t>c</m:t>
            </m:r>
          </m:e>
          <m:sub>
            <m:r>
              <m:t>u</m:t>
            </m:r>
          </m:sub>
        </m:sSub>
      </m:oMath>
      <w:r>
        <w:rPr>
          <w:rFonts w:hint="eastAsia"/>
        </w:rPr>
        <w:t xml:space="preserve"> </w:t>
      </w:r>
      <w:r>
        <w:rPr>
          <w:rFonts w:hint="eastAsia"/>
        </w:rPr>
        <w:t xml:space="preserve">初值取 1.0，语料规模大时可以调低以加快收敛。探测代价的折算系数</w:t>
      </w:r>
      <w:r>
        <w:rPr>
          <w:rFonts w:hint="eastAsia"/>
        </w:rPr>
        <w:t xml:space="preserve"> </w:t>
      </w:r>
      <m:oMath>
        <m:sSub>
          <m:e>
            <m:r>
              <m:t>c</m:t>
            </m:r>
          </m:e>
          <m:sub>
            <m:r>
              <m:t>0</m:t>
            </m:r>
          </m:sub>
        </m:sSub>
      </m:oMath>
      <w:r>
        <w:rPr>
          <w:rFonts w:hint="eastAsia"/>
        </w:rPr>
        <w:t xml:space="preserve"> </w:t>
      </w:r>
      <w:r>
        <w:rPr>
          <w:rFonts w:hint="eastAsia"/>
        </w:rPr>
        <w:t xml:space="preserve">初值取 0.01，探测开销紧张时调高。重新标定的间隔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初值取每五百次决策，策略变化快时应当缩短。模型池大小</w:t>
      </w:r>
      <w:r>
        <w:rPr>
          <w:rFonts w:hint="eastAsia"/>
        </w:rPr>
        <w:t xml:space="preserve"> </w:t>
      </w:r>
      <m:oMath>
        <m:r>
          <m:t>M</m:t>
        </m:r>
      </m:oMath>
      <w:r>
        <w:rPr>
          <w:rFonts w:hint="eastAsia"/>
        </w:rPr>
        <w:t xml:space="preserve"> </w:t>
      </w:r>
      <w:r>
        <w:rPr>
          <w:rFonts w:hint="eastAsia"/>
        </w:rPr>
        <w:t xml:space="preserve">初值取 3，增大可以提高分歧信号的质量，代价是开销线性增长。</w:t>
      </w:r>
    </w:p>
    <w:p w14:paraId="302E856F" w14:textId="77777777" w:rsidR="000545C4" w:rsidRDefault="00000000">
      <w:pPr/>
    </w:p>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 xml:space="preserve">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D683" w14:textId="77777777" w:rsidR="000545C4" w:rsidRDefault="00000000">
      <w:pPr>
        <w:ind w:firstLineChars="200" w:firstLine="420"/>
      </w:pPr>
      <w:r>
        <w:rPr>
          <w:rFonts w:hint="eastAsia"/>
        </w:rPr>
        <w:t>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 。</w:t>
      </w:r>
      <w:r>
        <w:rPr>
          <w:rFonts w:hint="eastAsia"/>
        </w:rPr>
      </w:r>
      <m:oMath>
        <m:r>
          <m:t>Δ</m:t>
        </m:r>
        <m:r>
          <m:t>U</m:t>
        </m:r>
        <m:r>
          <m:rPr>
            <m:sty m:val="p"/>
          </m:rPr>
          <m:t>/</m:t>
        </m:r>
        <m:r>
          <m:t>Δ</m:t>
        </m:r>
        <m:r>
          <m:rPr>
            <m:sty m:val="p"/>
          </m:rPr>
          <m:t>V</m:t>
        </m:r>
        <m:r>
          <m:rPr>
            <m:sty m:val="p"/>
          </m:rPr>
          <m:t>a</m:t>
        </m:r>
        <m:r>
          <m:rPr>
            <m:sty m:val="p"/>
          </m:rPr>
          <m:t>r</m:t>
        </m:r>
      </m:oMath>
      <w:r>
        <w:rPr>
          <w:rFonts w:hint="eastAsia"/>
        </w:rPr>
      </w:r>
    </w:p>
    <w:p w14:paraId="3033F572" w14:textId="77777777" w:rsidR="000545C4" w:rsidRDefault="00000000">
      <w:pPr/>
    </w:p>
    <w:p w14:paraId="30343350" w14:textId="77777777" w:rsidR="000545C4" w:rsidRDefault="00000000">
      <w:pPr>
        <w:ind w:firstLineChars="200" w:firstLine="420"/>
      </w:pPr>
      <w:r>
        <w:rPr>
          <w:rFonts w:hint="eastAsia"/>
        </w:rPr>
        <w:t xml:space="preserve">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901D" w14:textId="77777777" w:rsidR="000545C4" w:rsidRDefault="00000000">
      <w:pPr>
        <w:ind w:firstLineChars="200" w:firstLine="420"/>
      </w:pPr>
      <w:r>
        <w:rPr>
          <w:rFonts w:hint="eastAsia"/>
        </w:rPr>
        <w:t xml:space="preserve">实验三验证定理 3，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m:oMath>
        <m:sSub>
          <m:e>
            <m:r>
              <m:t>c</m:t>
            </m:r>
          </m:e>
          <m:sub>
            <m:r>
              <m:t>u</m:t>
            </m:r>
          </m:sub>
        </m:sSub>
      </m:oMath>
      <w:r>
        <w:rPr>
          <w:rFonts w:hint="eastAsia"/>
        </w:rPr>
        <w:t xml:space="preserve"> </w:t>
      </w:r>
      <w:r>
        <w:rPr>
          <w:rFonts w:hint="eastAsia"/>
        </w:rPr>
        <w:t xml:space="preserve">观察两种方式的差距如何随探索强度变化。表中同时列出全部基线在同一语料上的最终损害作为参照行。</w:t>
      </w:r>
    </w:p>
    <w:p w14:paraId="3034AF0C" w14:textId="77777777" w:rsidR="000545C4" w:rsidRDefault="00000000">
      <w:pPr/>
    </w:p>
    <w:p w14:paraId="3034ECEA" w14:textId="77777777" w:rsidR="000545C4" w:rsidRDefault="00000000">
      <w:pPr>
        <w:ind w:firstLineChars="200" w:firstLine="420"/>
      </w:pPr>
      <w:r>
        <w:rPr>
          <w:rFonts w:hint="eastAsia"/>
        </w:rPr>
        <w:t xml:space="preserve">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50BD9" w14:textId="77777777" w:rsidR="000545C4" w:rsidRDefault="00000000">
      <w:pPr/>
    </w:p>
    <w:p w14:paraId="303549B7" w14:textId="77777777" w:rsidR="000545C4" w:rsidRDefault="00000000">
      <w:pPr>
        <w:ind w:firstLineChars="200" w:firstLine="420"/>
      </w:pPr>
      <w:r>
        <w:rPr>
          <w:rFonts w:hint="eastAsia"/>
        </w:rPr>
        <w:t xml:space="preserve">实验五检验按价值分配探测预算是否优于均匀分配。固定语料总预算，比较均匀分配、按风险分数分配与本文按价值估计分配三种方式。曲线的横轴取计算开销，这样打分族可以一并参与，因为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303568A6" w14:textId="77777777" w:rsidR="000545C4" w:rsidRDefault="00000000">
      <w:pPr/>
    </w:p>
    <w:p w14:paraId="3035A684" w14:textId="77777777" w:rsidR="000545C4" w:rsidRDefault="00000000">
      <w:pPr>
        <w:ind w:firstLineChars="200" w:firstLine="420"/>
      </w:pPr>
      <w:r>
        <w:rPr>
          <w:rFonts w:hint="eastAsia"/>
        </w:rPr>
        <w:t xml:space="preserve">实验六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60351" w14:textId="77777777" w:rsidR="000545C4" w:rsidRDefault="00000000">
      <w:pPr>
        <w:ind w:firstLineChars="200" w:firstLine="420"/>
      </w:pPr>
      <w:r>
        <w:rPr>
          <w:rFonts w:hint="eastAsia"/>
        </w:rPr>
        <w:t xml:space="preserve">实验七验证屏蔽与策略学习可以外挂到不同的动作来源上。把提议者依次替换为随机策略、SCREEN、IMR、MTCSC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601E" w14:textId="77777777" w:rsidR="000545C4" w:rsidRDefault="00000000">
      <w:pPr>
        <w:ind w:firstLineChars="200" w:firstLine="420"/>
      </w:pPr>
      <w:r>
        <w:rPr>
          <w:rFonts w:hint="eastAsia"/>
        </w:rPr>
        <w:t xml:space="preserve">实验八检验同类校准与弃权的生效条件。3.1 节指出同类校准的收益依赖语料存在结构异质性，在同质语料上应当趋于零，这一点给出了可检验的预测。构造异质性递增的语料序列，从单一工业来源开始逐步混入金融场景的窗口，异质性用画像空间中窗口两两距离的分散程度度量，度量方式在实验开始前定死。在每个异质性水平上比较同类校准与全局标准化两种做法的损害与修复，并统计弃权的触发次数。若收益随异质性单调上升则该解释成立，若在任何异质性水平下都没有差别，则这两个模块在本文设定下不必要，应当如实报告并考虑简化方法。</w:t>
      </w:r>
    </w:p>
    <w:p w14:paraId="3036601E" w14:textId="77777777" w:rsidR="000545C4" w:rsidRDefault="00000000">
      <w:pPr>
        <w:ind w:firstLineChars="200" w:firstLine="420"/>
      </w:pPr>
      <w:r>
        <w:rPr>
          <w:rFonts w:hint="eastAsia"/>
        </w:rPr>
        <w:t xml:space="preserve">实验九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m:oMath>
        <m:r>
          <m:t>α</m:t>
        </m:r>
      </m:oMath>
      <w:r>
        <w:rPr>
          <w:rFonts w:hint="eastAsia"/>
        </w:rPr>
        <w:t xml:space="preserve">、探索系数</w:t>
      </w:r>
      <w:r>
        <w:rPr>
          <w:rFonts w:hint="eastAsia"/>
        </w:rPr>
        <w:t xml:space="preserve"> </w:t>
      </w:r>
      <m:oMath>
        <m:sSub>
          <m:e>
            <m:r>
              <m:t>c</m:t>
            </m:r>
          </m:e>
          <m:sub>
            <m:r>
              <m:t>u</m:t>
            </m:r>
          </m:sub>
        </m:sSub>
      </m:oMath>
      <w:r>
        <w:rPr>
          <w:rFonts w:hint="eastAsia"/>
        </w:rPr>
        <w:t xml:space="preserve">、注入概率</w:t>
      </w:r>
      <w:r>
        <w:rPr>
          <w:rFonts w:hint="eastAsia"/>
        </w:rPr>
        <w:t xml:space="preserve"> </w:t>
      </w:r>
      <m:oMath>
        <m:sSub>
          <m:e>
            <m:r>
              <m:t>p</m:t>
            </m:r>
          </m:e>
          <m:sub>
            <m:r>
              <m:rPr>
                <m:sty m:val="p"/>
              </m:rPr>
              <m:t>i</m:t>
            </m:r>
            <m:r>
              <m:rPr>
                <m:sty m:val="p"/>
              </m:rPr>
              <m:t>n</m:t>
            </m:r>
            <m:r>
              <m:rPr>
                <m:sty m:val="p"/>
              </m:rPr>
              <m:t>j</m:t>
            </m:r>
          </m:sub>
        </m:sSub>
      </m:oMath>
      <w:r>
        <w:rPr>
          <w:rFonts w:hint="eastAsia"/>
        </w:rPr>
        <w:t xml:space="preserve"> </w:t>
      </w:r>
      <w:r>
        <w:rPr>
          <w:rFonts w:hint="eastAsia"/>
        </w:rPr>
        <w:t xml:space="preserve">与标定间隔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，其中标定间隔一档用于检验定理 5 给出的退化上界与实测退化是否吻合，并统计各状态下置信上界间隔的经验分布，以判断该定理所需的间隔条件在本文设定中是否成立。</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本文面向时序基础模型的语料治理问题。一次修改是否有害取决于被修改的数据，因此无法在执行之前判定，本文的做法是把判定推迟到执行之后，并把执行放在副本上使判错的动作可以撤回。判定要求模型效用与时序结构两个相互独立的条件同时成立，结构条件不看模型意见，其阈值由共形风险控制标定到给定的损害率上。判定的结果同时是策略改进所用的反馈，而试错既然发生在副本上，学习过程本身就不修改语料。屏蔽因而承担双重职责，它拦下破坏性动作，也决定了哪些奖励能够到达策略，安全与学习由此出自同一个设计。本文给出六条定理与一条命题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方法与实验规划给出的是打算做到什么，本章记录实际做的过程中遇到了什么。已发现的问题分三类，一类是实现缺陷，改正之后现象消失，一类是设计取舍带来的固有限制，改不掉只能说明，另一类源于实验设计本身，需要重新安排对照才能回答。</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同类校准未能提升判别力，属设计取舍暴露出的限制。问题出在被校准的量上，行为信号反映窗口的可预测程度，任何标准化都无法把这一混杂剥离。这一发现同时说明该信号不适合单独充当奖励。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结构条件在整条序列重写的候选上出现反向筛选，属实现缺陷。根因是这类候选被路由到未经标定的计算路径，令其声明实际改动的点集之后该现象消失。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下游任务上未观测到正向增益，同样是设计取舍的结果。方法只修改了语料中不足百分之八的窗口，改动量过小，现有下游协议无法分辨，下游部分因此只保留防御性结论。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候选有害率的高值主要由语料构成决定。受保护层占已发表方法候选的一半以上，而在干净窗口上任何编辑按定义都增加误差。准确的表述是这些方法有一半以上的编辑落在不该动的数据上。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共形保证在跨语料设定下失效，属实验设计问题。校准集与部署数据的可交换性不成立，改为同一池的随机划分后保证恢复。引入策略学习之后，策略更新同样会破坏可交换性，需要通过定期重新标定来控制。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按画像簇与算子交叉统计固定规则策略的接受率，插补的接受率在簇之间存在可检出的差异，而重分段在任何簇数下都没有，去尖峰随簇数增大迅速失去显著性，更像分辨率不足，去噪的候选数太少且低期望频数格子过多，不作为独立证据。策略学习的收益因而集中在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在簇与算子的全部组合中有四分之一从未被访问，其中两格合计覆盖语料近两成的窗口，而固定规则在这些窗口上一次也没有提议过对应算子。这是确定性策略的结构性缺失，与数据稀疏无关，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画像簇不是分层标签的重述。簇与分层标签的调整互信息很低，说明画像几何捕捉的结构与人工分层基本正交。若两者高度一致，则接受率随簇变化这一现象将只是接受率随分层变化的换一种说法，而分层信息 CDP 已经以缺陷假设的形式给出，策略学习不会带来新信息。</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长时间运行的实验统一经监控工具启动，它在进入主循环之前做前置断言，检查模型池大小、输出目录可写、磁盘余量与配置哈希，任一不满足即中止，不再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p w14:paraId="303C6ACC" w14:textId="77777777" w:rsidR="000545C4" w:rsidRDefault="00000000">
      <w:pPr>
        <w:spacing w:after="0" w:line="240" w:lineRule="auto"/>
        <w:ind w:leftChars="0" w:left="420" w:hangingChars="200" w:hanging="420"/>
      </w:pPr>
      <w:r>
        <w:t xml:space="preserve">[28] Real-TSF Team. TIME: A benchmark of real world time series for forecasting model evaluation[EB/OL]. Hugging Face dataset, 2025</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