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80"/>
        <w:jc w:val="center"/>
      </w:pPr>
      <w:r>
        <w:rPr>
          <w:b w:val="1"/>
          <w:bCs w:val="1"/>
          <w:sz w:val="36"/>
          <w:szCs w:val="36"/>
          <w:rtl w:val="0"/>
          <w:lang w:val="en-US"/>
        </w:rPr>
        <w:t>Eventual Coherence: Preserving Causal Validity in Replicated Systems</w:t>
      </w:r>
    </w:p>
    <w:p>
      <w:pPr>
        <w:pStyle w:val="Body A"/>
        <w:spacing w:after="360"/>
        <w:jc w:val="center"/>
      </w:pPr>
      <w:r>
        <w:rPr>
          <w:i w:val="1"/>
          <w:iCs w:val="1"/>
          <w:sz w:val="24"/>
          <w:szCs w:val="24"/>
          <w:rtl w:val="0"/>
          <w:lang w:val="en-US"/>
        </w:rPr>
        <w:t>Solving the Problem of Divergent Intent in Shared State Networks</w:t>
      </w:r>
    </w:p>
    <w:p>
      <w:pPr>
        <w:pStyle w:val="Body A"/>
        <w:spacing w:after="40"/>
        <w:jc w:val="center"/>
        <w:rPr>
          <w:lang w:val="da-DK"/>
        </w:rPr>
      </w:pPr>
      <w:r>
        <w:rPr>
          <w:b w:val="1"/>
          <w:bCs w:val="1"/>
          <w:rtl w:val="0"/>
          <w:lang w:val="da-DK"/>
        </w:rPr>
        <w:t>Forest Mars</w:t>
      </w:r>
    </w:p>
    <w:p>
      <w:pPr>
        <w:pStyle w:val="Body A"/>
        <w:spacing w:after="40"/>
        <w:jc w:val="center"/>
        <w:rPr>
          <w:lang w:val="fr-FR"/>
        </w:rPr>
      </w:pPr>
      <w:r>
        <w:rPr>
          <w:rtl w:val="0"/>
          <w:lang w:val="fr-FR"/>
        </w:rPr>
        <w:t>Principal Architect</w:t>
      </w:r>
    </w:p>
    <w:p>
      <w:pPr>
        <w:pStyle w:val="Body A"/>
        <w:spacing w:after="360"/>
        <w:jc w:val="center"/>
      </w:pPr>
      <w:r>
        <w:rPr>
          <w:sz w:val="20"/>
          <w:szCs w:val="20"/>
          <w:rtl w:val="0"/>
          <w:lang w:val="en-US"/>
        </w:rPr>
        <w:t>mars@mlops.nyc</w:t>
      </w:r>
    </w:p>
    <w:p>
      <w:pPr>
        <w:pStyle w:val="Body A"/>
        <w:spacing w:after="480"/>
        <w:jc w:val="center"/>
      </w:pPr>
      <w:r>
        <w:rPr>
          <w:rtl w:val="0"/>
          <w:lang w:val="en-US"/>
        </w:rPr>
        <w:t>June 23, 2026</w:t>
      </w:r>
    </w:p>
    <w:p>
      <w:pPr>
        <w:pStyle w:val="Body A"/>
        <w:jc w:val="center"/>
        <w:rPr>
          <w:lang w:val="de-DE"/>
        </w:rPr>
      </w:pPr>
      <w:r>
        <w:rPr>
          <w:b w:val="1"/>
          <w:bCs w:val="1"/>
          <w:rtl w:val="0"/>
          <w:lang w:val="de-DE"/>
        </w:rPr>
        <w:t>Abstract</w:t>
      </w:r>
    </w:p>
    <w:p>
      <w:pPr>
        <w:pStyle w:val="Body A"/>
        <w:ind w:left="576" w:right="576" w:firstLine="0"/>
      </w:pPr>
      <w:r>
        <w:rPr>
          <w:sz w:val="20"/>
          <w:szCs w:val="20"/>
          <w:rtl w:val="0"/>
          <w:lang w:val="en-US"/>
        </w:rPr>
        <w:t>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We introduce eventual coherence, a correctness criterion that 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pPr>
      <w:r>
        <w:rPr>
          <w:sz w:val="24"/>
          <w:szCs w:val="24"/>
          <w:rtl w:val="0"/>
          <w:lang w:val="fr-FR"/>
        </w:rPr>
        <w:t>1. Introduction</w:t>
      </w:r>
    </w:p>
    <w:p>
      <w:pPr>
        <w:pStyle w:val="Body A"/>
        <w:ind w:firstLine="475"/>
      </w:pPr>
      <w:r>
        <w:rPr>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A"/>
        <w:ind w:firstLine="475"/>
      </w:pPr>
      <w:r>
        <w:rPr>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A"/>
        <w:ind w:firstLine="475"/>
      </w:pPr>
      <w:r>
        <w:rPr>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A"/>
        <w:ind w:firstLine="475"/>
      </w:pPr>
      <w:r>
        <w:rPr>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A"/>
        <w:ind w:firstLine="475"/>
      </w:pPr>
      <w:r>
        <w:rPr>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A"/>
        <w:ind w:firstLine="475"/>
      </w:pPr>
      <w:r>
        <w:rPr>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A"/>
        <w:ind w:firstLine="475"/>
      </w:pPr>
      <w:r>
        <w:rPr>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A"/>
        <w:ind w:firstLine="475"/>
      </w:pPr>
      <w:r>
        <w:rPr>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A"/>
        <w:ind w:firstLine="475"/>
      </w:pPr>
      <w:r>
        <w:rPr>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A"/>
        <w:ind w:firstLine="475"/>
      </w:pPr>
      <w:r>
        <w:rPr>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A"/>
        <w:ind w:firstLine="475"/>
      </w:pPr>
      <w:r>
        <w:rPr>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A"/>
      </w:pPr>
      <w:r>
        <w:rPr>
          <w:rtl w:val="0"/>
          <w:lang w:val="en-US"/>
        </w:rPr>
        <w:t>We make the following contributions:</w:t>
      </w:r>
    </w:p>
    <w:p>
      <w:pPr>
        <w:pStyle w:val="List Bullet"/>
        <w:numPr>
          <w:ilvl w:val="0"/>
          <w:numId w:val="2"/>
        </w:numPr>
        <w:rPr>
          <w:lang w:val="en-US"/>
        </w:rPr>
      </w:pPr>
      <w:r>
        <w:rPr>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rPr>
          <w:lang w:val="en-US"/>
        </w:rPr>
      </w:pPr>
      <w:r>
        <w:rPr>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rPr>
          <w:lang w:val="en-US"/>
        </w:rPr>
      </w:pPr>
      <w:r>
        <w:rPr>
          <w:rtl w:val="0"/>
          <w:lang w:val="en-US"/>
        </w:rPr>
        <w:t>Proofs that the protocol guarantees per-device causal validity, local deletion finality, and convergence to causally valid states within the bounds of Lamport clock ordering.</w:t>
      </w:r>
    </w:p>
    <w:p>
      <w:pPr>
        <w:pStyle w:val="List Bullet"/>
        <w:numPr>
          <w:ilvl w:val="0"/>
          <w:numId w:val="2"/>
        </w:numPr>
        <w:rPr>
          <w:lang w:val="en-US"/>
        </w:rPr>
      </w:pPr>
      <w:r>
        <w:rPr>
          <w:rtl w:val="0"/>
          <w:lang w:val="en-US"/>
        </w:rPr>
        <w:t>A proof-of-concept implementation in Polyglot, a multi-device conversation management system, demonstrating practical realizability using standard web technologies, with a full reference implementation in progress.</w:t>
      </w:r>
    </w:p>
    <w:p>
      <w:pPr>
        <w:pStyle w:val="Body A"/>
        <w:ind w:firstLine="475"/>
      </w:pPr>
      <w:r>
        <w:rPr>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rPr>
          <w:lang w:val="en-US"/>
        </w:rPr>
      </w:pPr>
      <w:r>
        <w:rPr>
          <w:sz w:val="24"/>
          <w:szCs w:val="24"/>
          <w:rtl w:val="0"/>
          <w:lang w:val="en-US"/>
        </w:rPr>
        <w:t>2. System Model and Definitions</w:t>
      </w:r>
    </w:p>
    <w:p>
      <w:pPr>
        <w:pStyle w:val="Body A"/>
        <w:ind w:firstLine="475"/>
      </w:pPr>
      <w:r>
        <w:rPr>
          <w:rtl w:val="0"/>
          <w:lang w:val="en-US"/>
        </w:rPr>
        <w:t>We model a distributed system consisting of a finite set of continuously connected devices D = {d</w:t>
      </w:r>
      <w:r>
        <w:rPr>
          <w:rFonts w:ascii="Arial Unicode MS" w:hAnsi="Arial Unicode MS" w:hint="default"/>
          <w:rtl w:val="0"/>
          <w:lang w:val="en-US"/>
        </w:rPr>
        <w:t>₁</w:t>
      </w:r>
      <w:r>
        <w:rPr>
          <w:rtl w:val="0"/>
          <w:lang w:val="en-US"/>
        </w:rPr>
        <w:t>, d</w:t>
      </w:r>
      <w:r>
        <w:rPr>
          <w:rFonts w:ascii="Arial Unicode MS" w:hAnsi="Arial Unicode MS" w:hint="default"/>
          <w:rtl w:val="0"/>
          <w:lang w:val="en-US"/>
        </w:rPr>
        <w:t>₂</w:t>
      </w:r>
      <w:r>
        <w:rPr>
          <w:rtl w:val="0"/>
          <w:lang w:val="en-US"/>
        </w:rPr>
        <w:t>, ..., d</w:t>
      </w:r>
      <w:r>
        <w:rPr>
          <w:rFonts w:ascii="Arial Unicode MS" w:cs="Arial Unicode MS" w:hAnsi="Arial Unicode MS" w:eastAsia="Arial Unicode MS" w:hint="default"/>
          <w:b w:val="0"/>
          <w:bCs w:val="0"/>
          <w:i w:val="0"/>
          <w:iCs w:val="0"/>
          <w:rtl w:val="0"/>
          <w:lang w:val="en-US"/>
        </w:rPr>
        <w:t>ₙ</w:t>
      </w:r>
      <w:r>
        <w:rPr>
          <w:rtl w:val="0"/>
          <w:lang w:val="en-US"/>
        </w:rPr>
        <w:t>}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A"/>
        <w:ind w:firstLine="475"/>
      </w:pPr>
      <w:r>
        <w:rPr>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rPr>
          <w:lang w:val="en-US"/>
        </w:rPr>
      </w:pPr>
      <w:r>
        <w:rPr>
          <w:rtl w:val="0"/>
          <w:lang w:val="en-US"/>
        </w:rPr>
        <w:t>2.1 Synchronization Boundaries</w:t>
      </w:r>
    </w:p>
    <w:p>
      <w:pPr>
        <w:pStyle w:val="Body A"/>
        <w:ind w:firstLine="475"/>
      </w:pPr>
      <w:r>
        <w:rPr>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1 (Synchronization Epoch). </w:t>
            </w:r>
            <w:r>
              <w:rPr>
                <w:i w:val="1"/>
                <w:iCs w:val="1"/>
                <w:shd w:val="nil" w:color="auto" w:fill="auto"/>
                <w:rtl w:val="0"/>
                <w:lang w:val="en-US"/>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Body A"/>
        <w:widowControl w:val="0"/>
        <w:spacing w:line="240" w:lineRule="auto"/>
        <w:ind w:left="108" w:hanging="108"/>
        <w:jc w:val="center"/>
      </w:pPr>
    </w:p>
    <w:p>
      <w:pPr>
        <w:pStyle w:val="Body A"/>
        <w:widowControl w:val="0"/>
        <w:spacing w:line="240" w:lineRule="auto"/>
        <w:jc w:val="center"/>
      </w:pPr>
    </w:p>
    <w:p>
      <w:pPr>
        <w:pStyle w:val="SUBHEADING 11.5"/>
        <w:rPr>
          <w:lang w:val="sv-SE"/>
        </w:rPr>
      </w:pPr>
      <w:r>
        <w:rPr>
          <w:rtl w:val="0"/>
          <w:lang w:val="sv-SE"/>
        </w:rPr>
        <w:t>2.2 Lamport Clocks</w:t>
      </w:r>
    </w:p>
    <w:p>
      <w:pPr>
        <w:pStyle w:val="Body A"/>
        <w:ind w:firstLine="475"/>
      </w:pPr>
      <w:r>
        <w:rPr>
          <w:rtl w:val="0"/>
          <w:lang w:val="en-US"/>
        </w:rPr>
        <w:t>All causal ordering in the eventual coherence model is established via Lamport clocks [13]. No assumptions are made about physical clock synchronization across devices.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9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2 (Lamport Clock). </w:t>
            </w:r>
            <w:r>
              <w:rPr>
                <w:i w:val="1"/>
                <w:iCs w:val="1"/>
                <w:shd w:val="nil" w:color="auto" w:fill="auto"/>
                <w:rtl w:val="0"/>
                <w:lang w:val="en-US"/>
              </w:rPr>
              <w:t>Each device di maintains a local Lamport counter Li, initialized to 0, obeying the following rules:</w:t>
            </w:r>
            <w:r>
              <w:rPr>
                <w:i w:val="1"/>
                <w:iCs w:val="1"/>
                <w:shd w:val="nil" w:color="auto" w:fill="auto"/>
                <w:rtl w:val="0"/>
                <w:lang w:val="en-US"/>
              </w:rPr>
              <w:br w:type="textWrapping"/>
              <w:t xml:space="preserve">• </w:t>
            </w:r>
            <w:r>
              <w:rPr>
                <w:i w:val="1"/>
                <w:iCs w:val="1"/>
                <w:shd w:val="nil" w:color="auto" w:fill="auto"/>
                <w:rtl w:val="0"/>
                <w:lang w:val="en-US"/>
              </w:rPr>
              <w:t>On each local operation: Li := Li + 1</w:t>
            </w:r>
            <w:r>
              <w:rPr>
                <w:i w:val="1"/>
                <w:iCs w:val="1"/>
                <w:shd w:val="nil" w:color="auto" w:fill="auto"/>
                <w:rtl w:val="0"/>
                <w:lang w:val="en-US"/>
              </w:rPr>
              <w:br w:type="textWrapping"/>
              <w:t xml:space="preserve">• </w:t>
            </w:r>
            <w:r>
              <w:rPr>
                <w:i w:val="1"/>
                <w:iCs w:val="1"/>
                <w:shd w:val="nil" w:color="auto" w:fill="auto"/>
                <w:rtl w:val="0"/>
                <w:lang w:val="en-US"/>
              </w:rPr>
              <w:t>On sending a message: the current value of Li is included in the message.</w:t>
            </w:r>
            <w:r>
              <w:rPr>
                <w:i w:val="1"/>
                <w:iCs w:val="1"/>
                <w:shd w:val="nil" w:color="auto" w:fill="auto"/>
                <w:rtl w:val="0"/>
                <w:lang w:val="en-US"/>
              </w:rPr>
              <w:br w:type="textWrapping"/>
              <w:t xml:space="preserve">• </w:t>
            </w:r>
            <w:r>
              <w:rPr>
                <w:i w:val="1"/>
                <w:iCs w:val="1"/>
                <w:shd w:val="nil" w:color="auto" w:fill="auto"/>
                <w:rtl w:val="0"/>
                <w:lang w:val="en-US"/>
              </w:rPr>
              <w:t>On receiving a message carrying Lamport value Lmsg: Li := max(Li, Lmsg) + 1</w:t>
            </w:r>
            <w:r>
              <w:rPr>
                <w:i w:val="1"/>
                <w:iCs w:val="1"/>
                <w:shd w:val="nil" w:color="auto" w:fill="auto"/>
                <w:lang w:val="en-US"/>
              </w:rPr>
              <w:br w:type="textWrapping"/>
            </w:r>
            <w:r>
              <w:rPr>
                <w:i w:val="1"/>
                <w:iCs w:val="1"/>
                <w:shd w:val="nil" w:color="auto" w:fill="auto"/>
                <w:rtl w:val="0"/>
                <w:lang w:val="en-US"/>
              </w:rPr>
              <w:t>The server S maintains a global Lamport counter Ls updated by the same rule on every message received.</w:t>
            </w:r>
          </w:p>
        </w:tc>
      </w:tr>
    </w:tbl>
    <w:p>
      <w:pPr>
        <w:pStyle w:val="Body A"/>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3 (Lamport Timestamp). </w:t>
            </w:r>
            <w:r>
              <w:rPr>
                <w:i w:val="1"/>
                <w:iCs w:val="1"/>
                <w:shd w:val="nil" w:color="auto" w:fill="auto"/>
                <w:rtl w:val="0"/>
                <w:lang w:val="en-US"/>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tl w:val="0"/>
          <w:lang w:val="en-US"/>
        </w:rPr>
        <w:t>Physical timestamps may be maintained for human-readable display purposes but are not load-bearing in the protocol. All ordering decisions use Lamport timestamps exclusively.</w:t>
      </w:r>
    </w:p>
    <w:p>
      <w:pPr>
        <w:pStyle w:val="SUBHEADING 11.5"/>
      </w:pPr>
      <w:r>
        <w:rPr>
          <w:rtl w:val="0"/>
          <w:lang w:val="fr-FR"/>
        </w:rPr>
        <w:t>2.3 Operations</w:t>
      </w:r>
    </w:p>
    <w:p>
      <w:pPr>
        <w:pStyle w:val="Body A"/>
        <w:ind w:firstLine="475"/>
      </w:pPr>
      <w:r>
        <w:rPr>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r>
        <w:rPr>
          <w:rFonts w:ascii="Arial Unicode MS" w:cs="Arial Unicode MS" w:hAnsi="Arial Unicode MS" w:eastAsia="Arial Unicode MS"/>
          <w:b w:val="0"/>
          <w:bCs w:val="0"/>
          <w:i w:val="0"/>
          <w:iCs w:val="0"/>
        </w:rPr>
        <w:br w:type="page"/>
      </w:r>
    </w:p>
    <w:p>
      <w:pPr>
        <w:pStyle w:val="Default"/>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9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4 (Control Plane Operations). </w:t>
            </w:r>
            <w:r>
              <w:rPr>
                <w:i w:val="1"/>
                <w:iCs w:val="1"/>
                <w:shd w:val="nil" w:color="auto" w:fill="auto"/>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hd w:val="nil" w:color="auto" w:fill="auto"/>
                <w:rtl w:val="0"/>
                <w:lang w:val="en-US"/>
              </w:rPr>
              <w:br w:type="textWrapping"/>
              <w:t xml:space="preserve">• </w:t>
            </w:r>
            <w:r>
              <w:rPr>
                <w:i w:val="1"/>
                <w:iCs w:val="1"/>
                <w:shd w:val="nil" w:color="auto" w:fill="auto"/>
                <w:rtl w:val="0"/>
                <w:lang w:val="en-US"/>
              </w:rPr>
              <w:t xml:space="preserve">CREATE(r): Add resource r to R, with r </w:t>
            </w:r>
            <w:r>
              <w:rPr>
                <w:rFonts w:ascii="Arial Unicode MS" w:hAnsi="Arial Unicode MS" w:hint="default"/>
                <w:shd w:val="nil" w:color="auto" w:fill="auto"/>
                <w:rtl w:val="0"/>
                <w:lang w:val="en-US"/>
              </w:rPr>
              <w:t>∉</w:t>
            </w:r>
            <w:r>
              <w:rPr>
                <w:i w:val="1"/>
                <w:iCs w:val="1"/>
                <w:shd w:val="nil" w:color="auto" w:fill="auto"/>
                <w:rtl w:val="0"/>
                <w:lang w:val="en-US"/>
              </w:rPr>
              <w:t xml:space="preserve"> R before the operation.</w:t>
            </w:r>
            <w:r>
              <w:rPr>
                <w:i w:val="1"/>
                <w:iCs w:val="1"/>
                <w:shd w:val="nil" w:color="auto" w:fill="auto"/>
                <w:rtl w:val="0"/>
                <w:lang w:val="en-US"/>
              </w:rPr>
              <w:br w:type="textWrapping"/>
              <w:t xml:space="preserve">• </w:t>
            </w:r>
            <w:r>
              <w:rPr>
                <w:i w:val="1"/>
                <w:iCs w:val="1"/>
                <w:shd w:val="nil" w:color="auto" w:fill="auto"/>
                <w:rtl w:val="0"/>
                <w:lang w:val="en-US"/>
              </w:rPr>
              <w:t xml:space="preserve">DELETE(r): Mark resource r </w:t>
            </w:r>
            <w:r>
              <w:rPr>
                <w:rFonts w:ascii="Arial Unicode MS" w:hAnsi="Arial Unicode MS" w:hint="default"/>
                <w:shd w:val="nil" w:color="auto" w:fill="auto"/>
                <w:rtl w:val="0"/>
                <w:lang w:val="en-US"/>
              </w:rPr>
              <w:t>∈</w:t>
            </w:r>
            <w:r>
              <w:rPr>
                <w:i w:val="1"/>
                <w:iCs w:val="1"/>
                <w:shd w:val="nil" w:color="auto" w:fill="auto"/>
                <w:rtl w:val="0"/>
                <w:lang w:val="en-US"/>
              </w:rPr>
              <w:t xml:space="preserve"> R as deleted on the issuing device.</w:t>
            </w:r>
          </w:p>
        </w:tc>
      </w:tr>
    </w:tbl>
    <w:p>
      <w:pPr>
        <w:pStyle w:val="Default"/>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4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5 (Data Plane Operations). </w:t>
            </w:r>
            <w:r>
              <w:rPr>
                <w:i w:val="1"/>
                <w:iCs w:val="1"/>
                <w:shd w:val="nil" w:color="auto" w:fill="auto"/>
                <w:rtl w:val="0"/>
                <w:lang w:val="en-US"/>
              </w:rPr>
              <w:t>A data plane operation is a function that modifies the content of an existing resource without changing resource topology. Data plane operations propagate to S in near-real-time throughout a synchronization epoch.</w:t>
            </w:r>
            <w:r>
              <w:rPr>
                <w:i w:val="1"/>
                <w:iCs w:val="1"/>
                <w:shd w:val="nil" w:color="auto" w:fill="auto"/>
                <w:rtl w:val="0"/>
                <w:lang w:val="en-US"/>
              </w:rPr>
              <w:br w:type="textWrapping"/>
              <w:t xml:space="preserve">• </w:t>
            </w:r>
            <w:r>
              <w:rPr>
                <w:i w:val="1"/>
                <w:iCs w:val="1"/>
                <w:shd w:val="nil" w:color="auto" w:fill="auto"/>
                <w:rtl w:val="0"/>
                <w:lang w:val="en-US"/>
              </w:rPr>
              <w:t xml:space="preserve">UPDATE(r, delta): Apply modification delta to resource r </w:t>
            </w:r>
            <w:r>
              <w:rPr>
                <w:rFonts w:ascii="Arial Unicode MS" w:hAnsi="Arial Unicode MS" w:hint="default"/>
                <w:shd w:val="nil" w:color="auto" w:fill="auto"/>
                <w:rtl w:val="0"/>
                <w:lang w:val="en-US"/>
              </w:rPr>
              <w:t>∈</w:t>
            </w:r>
            <w:r>
              <w:rPr>
                <w:i w:val="1"/>
                <w:iCs w:val="1"/>
                <w:shd w:val="nil" w:color="auto" w:fill="auto"/>
                <w:rtl w:val="0"/>
                <w:lang w:val="en-US"/>
              </w:rPr>
              <w:t xml:space="preserve"> R.</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5"/>
        <w:rPr>
          <w:lang w:val="en-US"/>
        </w:rPr>
      </w:pPr>
      <w:r>
        <w:rPr>
          <w:rtl w:val="0"/>
          <w:lang w:val="en-US"/>
        </w:rPr>
        <w:t>2.4 Causal History</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9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color w:val="000000"/>
                <w:sz w:val="21"/>
              </w:rPr>
            </w:pPr>
            <w:r>
              <w:rPr>
                <w:b w:val="1"/>
                <w:bCs w:val="1"/>
                <w:shd w:val="nil" w:color="auto" w:fill="auto"/>
                <w:rtl w:val="0"/>
                <w:lang w:val="en-US"/>
              </w:rPr>
              <w:t xml:space="preserve">Definition 6 (Local History). </w:t>
            </w:r>
            <w:r>
              <w:rPr>
                <w:i w:val="1"/>
                <w:iCs w:val="1"/>
                <w:shd w:val="nil" w:color="auto" w:fill="auto"/>
                <w:rtl w:val="0"/>
                <w:lang w:val="en-US"/>
              </w:rPr>
              <w:t xml:space="preserve">The local history </w:t>
            </w:r>
            <m:oMath>
              <m:sSub>
                <m:e>
                  <m: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i w:val="1"/>
                <w:iCs w:val="1"/>
                <w:shd w:val="nil" w:color="auto" w:fill="auto"/>
                <w:rtl w:val="0"/>
                <w:lang w:val="en-US"/>
              </w:rPr>
              <w:t xml:space="preserve"> of device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i w:val="1"/>
                <w:iCs w:val="1"/>
                <w:shd w:val="nil" w:color="auto" w:fill="auto"/>
                <w:rtl w:val="0"/>
                <w:lang w:val="en-US"/>
              </w:rPr>
              <w:t xml:space="preserve"> is the sequence of operations performed by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i w:val="1"/>
                <w:iCs w:val="1"/>
                <w:shd w:val="nil" w:color="auto" w:fill="auto"/>
                <w:rtl w:val="0"/>
                <w:lang w:val="en-US"/>
              </w:rPr>
              <w:t xml:space="preserve"> totally ordered by Lamport timestamp L(o).</w:t>
            </w:r>
          </w:p>
        </w:tc>
      </w:tr>
    </w:tbl>
    <w:p>
      <w:pPr>
        <w:pStyle w:val="SUBHEADING 11.5"/>
        <w:widowControl w:val="0"/>
        <w:spacing w:line="240" w:lineRule="auto"/>
        <w:ind w:left="108" w:hanging="108"/>
        <w:jc w:val="center"/>
        <w:rPr>
          <w:lang w:val="en-US"/>
        </w:rPr>
      </w:pPr>
    </w:p>
    <w:p>
      <w:pPr>
        <w:pStyle w:val="Body A"/>
        <w:widowControl w:val="0"/>
        <w:spacing w:before="240"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1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color w:val="000000"/>
                <w:sz w:val="21"/>
              </w:rPr>
            </w:pPr>
            <w:r>
              <w:rPr>
                <w:b w:val="1"/>
                <w:bCs w:val="1"/>
                <w:shd w:val="nil" w:color="auto" w:fill="auto"/>
                <w:rtl w:val="0"/>
                <w:lang w:val="en-US"/>
              </w:rPr>
              <w:t xml:space="preserve">Definition 7 (Causal Participation). </w:t>
            </w:r>
            <w:r>
              <w:rPr>
                <w:i w:val="1"/>
                <w:iCs w:val="1"/>
                <w:shd w:val="nil" w:color="auto" w:fill="auto"/>
                <w:rtl w:val="0"/>
                <w:lang w:val="en-US"/>
              </w:rPr>
              <w:t xml:space="preserve">Device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i w:val="1"/>
                <w:iCs w:val="1"/>
                <w:shd w:val="nil" w:color="auto" w:fill="auto"/>
                <w:rtl w:val="0"/>
                <w:lang w:val="en-US"/>
              </w:rPr>
              <w:t xml:space="preserve"> causally participates in resource r with respect to a deletion record </w:t>
            </w:r>
            <m:oMath>
              <m:sSub>
                <m:e>
                  <m:r>
                    <w:rPr xmlns:w="http://schemas.openxmlformats.org/wordprocessingml/2006/main">
                      <w:rFonts w:ascii="Cambria Math" w:hAnsi="Cambria Math"/>
                      <w:i/>
                      <w:color w:val="000000"/>
                      <w:sz w:val="25"/>
                      <w:szCs w:val="25"/>
                    </w:rPr>
                    <m:t>τ</m:t>
                  </m:r>
                </m:e>
                <m:sub>
                  <m:r>
                    <m:rPr>
                      <m:sty m:val="p"/>
                    </m:rPr>
                    <w:rPr xmlns:w="http://schemas.openxmlformats.org/wordprocessingml/2006/main">
                      <w:rFonts w:ascii="Cambria Math" w:hAnsi="Cambria Math"/>
                      <w:i/>
                      <w:color w:val="000000"/>
                      <w:sz w:val="25"/>
                      <w:szCs w:val="25"/>
                    </w:rPr>
                    <m:t>d</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l</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t</m:t>
                  </m:r>
                  <m:r>
                    <m:rPr>
                      <m:sty m:val="p"/>
                    </m:rPr>
                    <w:rPr xmlns:w="http://schemas.openxmlformats.org/wordprocessingml/2006/main">
                      <w:rFonts w:ascii="Cambria Math" w:hAnsi="Cambria Math"/>
                      <w:i/>
                      <w:color w:val="000000"/>
                      <w:sz w:val="25"/>
                      <w:szCs w:val="25"/>
                    </w:rPr>
                    <m:t>e</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oMath>
            <w:r>
              <w:rPr>
                <w:i w:val="1"/>
                <w:iCs w:val="1"/>
                <w:shd w:val="nil" w:color="auto" w:fill="auto"/>
                <w:rtl w:val="0"/>
                <w:lang w:val="en-US"/>
              </w:rPr>
              <w:t xml:space="preserve"> if there exists an operation o </w:t>
            </w:r>
            <w:r>
              <w:rPr>
                <w:rFonts w:ascii="Arial Unicode MS" w:hAnsi="Arial Unicode MS" w:hint="default"/>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i w:val="1"/>
                <w:iCs w:val="1"/>
                <w:shd w:val="nil" w:color="auto" w:fill="auto"/>
                <w:rtl w:val="0"/>
                <w:lang w:val="en-US"/>
              </w:rPr>
              <w:t xml:space="preserve"> such that o.r = r and the Lamport timestamp of o, written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0</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oMath>
            <w:r>
              <w:rPr>
                <w:i w:val="1"/>
                <w:iCs w:val="1"/>
                <w:shd w:val="nil" w:color="auto" w:fill="auto"/>
                <w:rtl w:val="0"/>
                <w:lang w:val="en-US"/>
              </w:rPr>
              <w:t xml:space="preserve">, strictly dominates </w:t>
            </w:r>
            <m:oMath>
              <m:sSub>
                <m:e>
                  <m:r>
                    <w:rPr xmlns:w="http://schemas.openxmlformats.org/wordprocessingml/2006/main">
                      <w:rFonts w:ascii="Cambria Math" w:hAnsi="Cambria Math"/>
                      <w:i/>
                      <w:color w:val="000000"/>
                      <w:sz w:val="25"/>
                      <w:szCs w:val="25"/>
                    </w:rPr>
                    <m:t>τ</m:t>
                  </m:r>
                </m:e>
                <m:sub>
                  <m:r>
                    <m:rPr>
                      <m:sty m:val="p"/>
                    </m:rPr>
                    <w:rPr xmlns:w="http://schemas.openxmlformats.org/wordprocessingml/2006/main">
                      <w:rFonts w:ascii="Cambria Math" w:hAnsi="Cambria Math"/>
                      <w:i/>
                      <w:color w:val="000000"/>
                      <w:sz w:val="25"/>
                      <w:szCs w:val="25"/>
                    </w:rPr>
                    <m:t>d</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l</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t</m:t>
                  </m:r>
                  <m:r>
                    <m:rPr>
                      <m:sty m:val="p"/>
                    </m:rPr>
                    <w:rPr xmlns:w="http://schemas.openxmlformats.org/wordprocessingml/2006/main">
                      <w:rFonts w:ascii="Cambria Math" w:hAnsi="Cambria Math"/>
                      <w:i/>
                      <w:color w:val="000000"/>
                      <w:sz w:val="25"/>
                      <w:szCs w:val="25"/>
                    </w:rPr>
                    <m:t>e</m:t>
                  </m:r>
                </m:sub>
              </m:sSub>
            </m:oMath>
            <w:r>
              <w:rPr>
                <w:i w:val="1"/>
                <w:iCs w:val="1"/>
                <w:shd w:val="nil" w:color="auto" w:fill="auto"/>
                <w:rtl w:val="0"/>
                <w:lang w:val="en-US"/>
              </w:rPr>
              <w:t xml:space="preserve"> lexicographically:   </w:t>
            </w:r>
            <m:oMath>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&gt;</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d</m:t>
              </m:r>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&gt;</m:t>
              </m:r>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oMath>
            <w:r>
              <w:rPr>
                <w:i w:val="1"/>
                <w:iCs w:val="1"/>
                <w:shd w:val="nil" w:color="auto" w:fill="auto"/>
                <w:rtl w:val="0"/>
                <w:lang w:val="en-US"/>
              </w:rPr>
              <w:t xml:space="preserve">. We write </w:t>
            </w:r>
            <w:r>
              <w:rPr>
                <w:i w:val="1"/>
                <w:iCs w:val="1"/>
                <w:shd w:val="nil" w:color="auto" w:fill="auto"/>
                <w:rtl w:val="0"/>
                <w:lang w:val="en-US"/>
              </w:rPr>
              <w:t>τ</w:t>
            </w:r>
            <w:r>
              <w:rPr>
                <w:i w:val="1"/>
                <w:iCs w:val="1"/>
                <w:shd w:val="nil" w:color="auto" w:fill="auto"/>
                <w:rtl w:val="0"/>
                <w:lang w:val="en-US"/>
              </w:rPr>
              <w:t xml:space="preserve">_o </w:t>
            </w:r>
            <w:r>
              <w:rPr>
                <w:rFonts w:ascii="Arial Unicode MS" w:hAnsi="Arial Unicode MS" w:hint="default"/>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5"/>
                      <w:szCs w:val="25"/>
                    </w:rPr>
                    <m:t>τ</m:t>
                  </m:r>
                </m:e>
                <m:sub>
                  <m:r>
                    <m:rPr>
                      <m:sty m:val="p"/>
                    </m:rPr>
                    <w:rPr xmlns:w="http://schemas.openxmlformats.org/wordprocessingml/2006/main">
                      <w:rFonts w:ascii="Cambria Math" w:hAnsi="Cambria Math"/>
                      <w:i/>
                      <w:color w:val="000000"/>
                      <w:sz w:val="25"/>
                      <w:szCs w:val="25"/>
                    </w:rPr>
                    <m:t>d</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l</m:t>
                  </m:r>
                  <m:r>
                    <m:rPr>
                      <m:sty m:val="p"/>
                    </m:rPr>
                    <w:rPr xmlns:w="http://schemas.openxmlformats.org/wordprocessingml/2006/main">
                      <w:rFonts w:ascii="Cambria Math" w:hAnsi="Cambria Math"/>
                      <w:i/>
                      <w:color w:val="000000"/>
                      <w:sz w:val="25"/>
                      <w:szCs w:val="25"/>
                    </w:rPr>
                    <m:t>e</m:t>
                  </m:r>
                  <m:r>
                    <m:rPr>
                      <m:sty m:val="p"/>
                    </m:rPr>
                    <w:rPr xmlns:w="http://schemas.openxmlformats.org/wordprocessingml/2006/main">
                      <w:rFonts w:ascii="Cambria Math" w:hAnsi="Cambria Math"/>
                      <w:i/>
                      <w:color w:val="000000"/>
                      <w:sz w:val="25"/>
                      <w:szCs w:val="25"/>
                    </w:rPr>
                    <m:t>t</m:t>
                  </m:r>
                  <m:r>
                    <m:rPr>
                      <m:sty m:val="p"/>
                    </m:rPr>
                    <w:rPr xmlns:w="http://schemas.openxmlformats.org/wordprocessingml/2006/main">
                      <w:rFonts w:ascii="Cambria Math" w:hAnsi="Cambria Math"/>
                      <w:i/>
                      <w:color w:val="000000"/>
                      <w:sz w:val="25"/>
                      <w:szCs w:val="25"/>
                    </w:rPr>
                    <m:t>e</m:t>
                  </m:r>
                </m:sub>
              </m:sSub>
            </m:oMath>
            <w:r>
              <w:rPr>
                <w:i w:val="1"/>
                <w:iCs w:val="1"/>
                <w:shd w:val="nil" w:color="auto" w:fill="auto"/>
                <w:rtl w:val="0"/>
                <w:lang w:val="en-US"/>
              </w:rPr>
              <w:t xml:space="preserve"> to denote this relation.</w:t>
            </w:r>
          </w:p>
        </w:tc>
      </w:tr>
    </w:tbl>
    <w:p>
      <w:pPr>
        <w:pStyle w:val="Body A"/>
        <w:widowControl w:val="0"/>
        <w:spacing w:before="240" w:line="240" w:lineRule="auto"/>
        <w:ind w:left="108" w:hanging="108"/>
        <w:jc w:val="center"/>
      </w:pPr>
    </w:p>
    <w:p>
      <w:pPr>
        <w:pStyle w:val="Body A"/>
        <w:widowControl w:val="0"/>
        <w:spacing w:line="240" w:lineRule="auto"/>
        <w:jc w:val="center"/>
      </w:pPr>
    </w:p>
    <w:p>
      <w:pPr>
        <w:pStyle w:val="Body A"/>
        <w:ind w:firstLine="475"/>
      </w:pPr>
      <w:r>
        <w:rPr>
          <w:rtl w:val="0"/>
          <w:lang w:val="en-US"/>
        </w:rPr>
        <w:t>Causal participation determines how a device responds to control plane operations at synchronization boundaries. A 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5"/>
        <w:rPr>
          <w:lang w:val="en-US"/>
        </w:rPr>
      </w:pPr>
      <w:r>
        <w:rPr>
          <w:rtl w:val="0"/>
          <w:lang w:val="en-US"/>
        </w:rPr>
        <w:t>2.5 System Assumptions</w:t>
      </w:r>
    </w:p>
    <w:p>
      <w:pPr>
        <w:pStyle w:val="Body A"/>
        <w:ind w:firstLine="475"/>
      </w:pPr>
      <w:r>
        <w:rPr>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A"/>
        <w:ind w:firstLine="475"/>
      </w:pPr>
      <w:r>
        <w:rPr>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A"/>
        <w:ind w:firstLine="475"/>
      </w:pPr>
      <w:r>
        <w:rPr>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A"/>
        <w:ind w:firstLine="475"/>
      </w:pPr>
      <w:r>
        <w:rPr>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rtl w:val="0"/>
          <w:lang w:val="en-US"/>
        </w:rPr>
        <w:t>’</w:t>
      </w:r>
      <w:r>
        <w:rPr>
          <w:rtl w:val="0"/>
          <w:lang w:val="en-US"/>
        </w:rPr>
        <w:t>s scope. (Under concurrent authorship, Lamport-ordered last-write-wins at the resource level discards one author</w:t>
      </w:r>
      <w:r>
        <w:rPr>
          <w:rtl w:val="0"/>
          <w:lang w:val="en-US"/>
        </w:rPr>
        <w:t>’</w:t>
      </w:r>
      <w:r>
        <w:rPr>
          <w:rtl w:val="0"/>
          <w:lang w:val="en-US"/>
        </w:rPr>
        <w:t>s operations, violating Property 6.) Multi-author data plane semantics are left to a subsequent model.</w:t>
      </w:r>
    </w:p>
    <w:p>
      <w:pPr>
        <w:pStyle w:val="SUBHEADING 11.5"/>
        <w:rPr>
          <w:lang w:val="en-US"/>
        </w:rPr>
      </w:pPr>
      <w:r>
        <w:rPr>
          <w:rtl w:val="0"/>
          <w:lang w:val="en-US"/>
        </w:rPr>
        <w:t>2.6 Consistency Properties and Orthogonality</w:t>
      </w:r>
    </w:p>
    <w:p>
      <w:pPr>
        <w:pStyle w:val="Body A"/>
        <w:ind w:firstLine="475"/>
      </w:pPr>
      <w:r>
        <w:rPr>
          <w:rtl w:val="0"/>
          <w:lang w:val="en-US"/>
        </w:rPr>
        <w:t>Classical distributed consistency models operate on a foundational assumption: that a system</w:t>
      </w:r>
      <w:r>
        <w:rPr>
          <w:rtl w:val="0"/>
          <w:lang w:val="en-US"/>
        </w:rPr>
        <w:t>’</w:t>
      </w:r>
      <w:r>
        <w:rPr>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rtl w:val="0"/>
          <w:lang w:val="en-US"/>
        </w:rPr>
        <w:t>σ</w:t>
      </w:r>
      <w:r>
        <w:rPr>
          <w:rtl w:val="0"/>
          <w:lang w:val="en-US"/>
        </w:rPr>
        <w:t>(dᵢ, t) represent the materialized state of a resource set on device dᵢ at logical time t.</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8 (The Agreement Axis). </w:t>
            </w:r>
            <w:r>
              <w:rPr>
                <w:i w:val="1"/>
                <w:iCs w:val="1"/>
                <w:shd w:val="nil" w:color="auto" w:fill="auto"/>
                <w:rtl w:val="0"/>
                <w:lang w:val="en-US"/>
              </w:rPr>
              <w:t xml:space="preserve">A system satisfies the Agreement Axis if for any two devices d_i, d_j </w:t>
            </w:r>
            <w:r>
              <w:rPr>
                <w:rFonts w:ascii="Arial Unicode MS" w:hAnsi="Arial Unicode MS" w:hint="default"/>
                <w:shd w:val="nil" w:color="auto" w:fill="auto"/>
                <w:rtl w:val="0"/>
                <w:lang w:val="en-US"/>
              </w:rPr>
              <w:t>∈</w:t>
            </w:r>
            <w:r>
              <w:rPr>
                <w:i w:val="1"/>
                <w:iCs w:val="1"/>
                <w:shd w:val="nil" w:color="auto" w:fill="auto"/>
                <w:rtl w:val="0"/>
                <w:lang w:val="en-US"/>
              </w:rPr>
              <w:t xml:space="preserve"> D, their materialized states asymptotically converge under a terminal execution trace:</w:t>
            </w:r>
            <w:r>
              <w:rPr>
                <w:i w:val="1"/>
                <w:iCs w:val="1"/>
                <w:shd w:val="nil" w:color="auto" w:fill="auto"/>
                <w:lang w:val="en-US"/>
              </w:rPr>
              <w:br w:type="textWrapping"/>
            </w:r>
            <w:r>
              <w:rPr>
                <w:i w:val="1"/>
                <w:iCs w:val="1"/>
                <w:shd w:val="nil" w:color="auto" w:fill="auto"/>
                <w:rtl w:val="0"/>
                <w:lang w:val="en-US"/>
              </w:rPr>
              <w:t>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 </w:t>
            </w:r>
            <w:r>
              <w:rPr>
                <w:i w:val="1"/>
                <w:iCs w:val="1"/>
                <w:shd w:val="nil" w:color="auto" w:fill="auto"/>
                <w:rtl w:val="0"/>
                <w:lang w:val="en-US"/>
              </w:rPr>
              <w:t>σ</w:t>
            </w:r>
            <w:r>
              <w:rPr>
                <w:i w:val="1"/>
                <w:iCs w:val="1"/>
                <w:shd w:val="nil" w:color="auto" w:fill="auto"/>
                <w:rtl w:val="0"/>
                <w:lang w:val="en-US"/>
              </w:rPr>
              <w:t>(d_j, t)</w:t>
            </w:r>
            <w:r>
              <w:rPr>
                <w:i w:val="1"/>
                <w:iCs w:val="1"/>
                <w:shd w:val="nil" w:color="auto" w:fill="auto"/>
                <w:lang w:val="en-US"/>
              </w:rPr>
              <w:br w:type="textWrapping"/>
            </w:r>
            <w:r>
              <w:rPr>
                <w:i w:val="1"/>
                <w:iCs w:val="1"/>
                <w:shd w:val="nil" w:color="auto" w:fill="auto"/>
                <w:rtl w:val="0"/>
                <w:lang w:val="en-US"/>
              </w:rPr>
              <w:t>The Agreement Axis as defined here corresponds to the standard formulation of eventual consistency [10]: absent continued updates, all replicas converge to an identical state.</w:t>
            </w:r>
          </w:p>
        </w:tc>
      </w:tr>
    </w:tbl>
    <w:p>
      <w:pPr>
        <w:pStyle w:val="Body A"/>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2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9 (The Coherence Axis / Historical Validity). </w:t>
            </w:r>
            <w:r>
              <w:rPr>
                <w:i w:val="1"/>
                <w:iCs w:val="1"/>
                <w:shd w:val="nil" w:color="auto" w:fill="auto"/>
                <w:rtl w:val="0"/>
                <w:lang w:val="en-US"/>
              </w:rPr>
              <w:t xml:space="preserve">A system satisfies the Coherence Axis for device d_i if for its local history H_i, if o </w:t>
            </w:r>
            <w:r>
              <w:rPr>
                <w:rFonts w:ascii="Arial Unicode MS" w:hAnsi="Arial Unicode MS" w:hint="default"/>
                <w:shd w:val="nil" w:color="auto" w:fill="auto"/>
                <w:rtl w:val="0"/>
                <w:lang w:val="en-US"/>
              </w:rPr>
              <w:t>∈</w:t>
            </w:r>
            <w:r>
              <w:rPr>
                <w:i w:val="1"/>
                <w:iCs w:val="1"/>
                <w:shd w:val="nil" w:color="auto" w:fill="auto"/>
                <w:rtl w:val="0"/>
                <w:lang w:val="en-US"/>
              </w:rPr>
              <w:t xml:space="preserve"> H_i is locally committed and remains within the causal horizon assumptions of the system model, then the operational mutations induced by o are deterministically preserved in </w:t>
            </w:r>
            <w:r>
              <w:rPr>
                <w:i w:val="1"/>
                <w:iCs w:val="1"/>
                <w:shd w:val="nil" w:color="auto" w:fill="auto"/>
                <w:rtl w:val="0"/>
                <w:lang w:val="en-US"/>
              </w:rPr>
              <w:t>σ</w:t>
            </w:r>
            <w:r>
              <w:rPr>
                <w:i w:val="1"/>
                <w:iCs w:val="1"/>
                <w:shd w:val="nil" w:color="auto" w:fill="auto"/>
                <w:rtl w:val="0"/>
                <w:lang w:val="en-US"/>
              </w:rPr>
              <w:t xml:space="preserve">(d_i, t) regardless of any concurrent remote operations o' </w:t>
            </w:r>
            <w:r>
              <w:rPr>
                <w:rFonts w:ascii="Arial Unicode MS" w:hAnsi="Arial Unicode MS" w:hint="default"/>
                <w:shd w:val="nil" w:color="auto" w:fill="auto"/>
                <w:rtl w:val="0"/>
                <w:lang w:val="en-US"/>
              </w:rPr>
              <w:t>∈</w:t>
            </w:r>
            <w:r>
              <w:rPr>
                <w:i w:val="1"/>
                <w:iCs w:val="1"/>
                <w:shd w:val="nil" w:color="auto" w:fill="auto"/>
                <w:rtl w:val="0"/>
                <w:lang w:val="en-US"/>
              </w:rPr>
              <w:t xml:space="preserve"> H_j (j </w:t>
            </w:r>
            <w:r>
              <w:rPr>
                <w:i w:val="1"/>
                <w:iCs w:val="1"/>
                <w:shd w:val="nil" w:color="auto" w:fill="auto"/>
                <w:rtl w:val="0"/>
                <w:lang w:val="en-US"/>
              </w:rPr>
              <w:t xml:space="preserve">≠ </w:t>
            </w:r>
            <w:r>
              <w:rPr>
                <w:i w:val="1"/>
                <w:iCs w:val="1"/>
                <w:shd w:val="nil" w:color="auto" w:fill="auto"/>
                <w:rtl w:val="0"/>
                <w:lang w:val="en-US"/>
              </w:rPr>
              <w:t>i).</w:t>
            </w:r>
          </w:p>
        </w:tc>
      </w:tr>
    </w:tbl>
    <w:p>
      <w:pPr>
        <w:pStyle w:val="Body A"/>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Definition 10 (Eventual Coherence). </w:t>
            </w:r>
            <w:r>
              <w:rPr>
                <w:i w:val="1"/>
                <w:iCs w:val="1"/>
                <w:shd w:val="nil" w:color="auto" w:fill="auto"/>
                <w:rtl w:val="0"/>
                <w:lang w:val="en-US"/>
              </w:rPr>
              <w:t>A system provides eventual coherence if, for any resource r, when all operations on r cease and all pending synchronization boundaries have been crossed, each device</w:t>
            </w:r>
            <w:r>
              <w:rPr>
                <w:i w:val="1"/>
                <w:iCs w:val="1"/>
                <w:shd w:val="nil" w:color="auto" w:fill="auto"/>
                <w:rtl w:val="0"/>
                <w:lang w:val="en-US"/>
              </w:rPr>
              <w:t>’</w:t>
            </w:r>
            <w:r>
              <w:rPr>
                <w:i w:val="1"/>
                <w:iCs w:val="1"/>
                <w:shd w:val="nil" w:color="auto" w:fill="auto"/>
                <w:rtl w:val="0"/>
                <w:lang w:val="en-US"/>
              </w:rPr>
              <w:t>s replica of r converges to a state that is causally valid given that device</w:t>
            </w:r>
            <w:r>
              <w:rPr>
                <w:i w:val="1"/>
                <w:iCs w:val="1"/>
                <w:shd w:val="nil" w:color="auto" w:fill="auto"/>
                <w:rtl w:val="0"/>
                <w:lang w:val="en-US"/>
              </w:rPr>
              <w:t>’</w:t>
            </w:r>
            <w:r>
              <w:rPr>
                <w:i w:val="1"/>
                <w:iCs w:val="1"/>
                <w:shd w:val="nil" w:color="auto" w:fill="auto"/>
                <w:rtl w:val="0"/>
                <w:lang w:val="en-US"/>
              </w:rPr>
              <w:t>s local history, as ordered by the Lamport happens-before relation.</w:t>
            </w:r>
          </w:p>
        </w:tc>
      </w:tr>
    </w:tbl>
    <w:p>
      <w:pPr>
        <w:pStyle w:val="Body A"/>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Proposition 1 (Orthogonality of Frameworks). </w:t>
            </w:r>
            <w:r>
              <w:rPr>
                <w:i w:val="1"/>
                <w:iCs w:val="1"/>
                <w:shd w:val="nil" w:color="auto" w:fill="auto"/>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w:t>
            </w:r>
            <w:r>
              <w:rPr>
                <w:i w:val="1"/>
                <w:iCs w:val="1"/>
                <w:shd w:val="nil" w:color="auto" w:fill="auto"/>
                <w:rtl w:val="0"/>
                <w:lang w:val="en-US"/>
              </w:rPr>
              <w:t>≠ σ</w:t>
            </w:r>
            <w:r>
              <w:rPr>
                <w:i w:val="1"/>
                <w:iCs w:val="1"/>
                <w:shd w:val="nil" w:color="auto" w:fill="auto"/>
                <w:rtl w:val="0"/>
                <w:lang w:val="en-US"/>
              </w:rPr>
              <w:t>(d_j, t)).</w:t>
            </w:r>
          </w:p>
        </w:tc>
      </w:tr>
    </w:tbl>
    <w:p>
      <w:pPr>
        <w:pStyle w:val="Body A"/>
        <w:widowControl w:val="0"/>
        <w:spacing w:line="240" w:lineRule="auto"/>
        <w:ind w:left="108" w:hanging="108"/>
        <w:jc w:val="center"/>
      </w:pPr>
    </w:p>
    <w:p>
      <w:pPr>
        <w:pStyle w:val="Body A"/>
        <w:widowControl w:val="0"/>
        <w:spacing w:line="240" w:lineRule="auto"/>
        <w:jc w:val="center"/>
      </w:pPr>
    </w:p>
    <w:p>
      <w:pPr>
        <w:pStyle w:val="Default"/>
        <w:rPr>
          <w:sz w:val="22"/>
          <w:szCs w:val="22"/>
        </w:rPr>
      </w:pPr>
      <w:r>
        <w:rPr>
          <w:rFonts w:ascii="Times New Roman" w:hAnsi="Times New Roman"/>
          <w:sz w:val="22"/>
          <w:szCs w:val="22"/>
          <w:rtl w:val="0"/>
          <w:lang w:val="en-US"/>
        </w:rPr>
        <w:t>We defer the formal proof of the Orthogonality Proposition to Section 4.5.</w:t>
      </w:r>
    </w:p>
    <w:p>
      <w:pPr>
        <w:pStyle w:val="SUBHEADING 11.5"/>
        <w:rPr>
          <w:lang w:val="en-US"/>
        </w:rPr>
      </w:pPr>
      <w:r>
        <w:rPr>
          <w:rtl w:val="0"/>
          <w:lang w:val="en-US"/>
        </w:rPr>
        <w:t>2.7 The Reconciliation Problem</w:t>
      </w:r>
    </w:p>
    <w:p>
      <w:pPr>
        <w:pStyle w:val="Body A"/>
        <w:ind w:firstLine="475"/>
      </w:pPr>
      <w:r>
        <w:rPr>
          <w:rtl w:val="0"/>
          <w:lang w:val="en-US"/>
        </w:rPr>
        <w:t>Given this model, we state the problem eventual coherence solves.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37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Problem Statement (The Reconciliation Problem). </w:t>
            </w:r>
            <w:r>
              <w:rPr>
                <w:i w:val="1"/>
                <w:iCs w:val="1"/>
                <w:shd w:val="nil" w:color="auto" w:fill="auto"/>
                <w:rtl w:val="0"/>
                <w:lang w:val="en-US"/>
              </w:rPr>
              <w:t>Design a synchronization protocol such that:</w:t>
            </w:r>
            <w:r>
              <w:rPr>
                <w:i w:val="1"/>
                <w:iCs w:val="1"/>
                <w:shd w:val="nil" w:color="auto" w:fill="auto"/>
                <w:lang w:val="en-US"/>
              </w:rPr>
              <w:br w:type="textWrapping"/>
            </w:r>
            <w:r>
              <w:rPr>
                <w:i w:val="1"/>
                <w:iCs w:val="1"/>
                <w:shd w:val="nil" w:color="auto" w:fill="auto"/>
                <w:rtl w:val="0"/>
                <w:lang w:val="en-US"/>
              </w:rPr>
              <w:t>1. Devices can perform data plane operations continuously within a synchronization epoch without coordination.</w:t>
            </w:r>
            <w:r>
              <w:rPr>
                <w:i w:val="1"/>
                <w:iCs w:val="1"/>
                <w:shd w:val="nil" w:color="auto" w:fill="auto"/>
                <w:lang w:val="en-US"/>
              </w:rPr>
              <w:br w:type="textWrapping"/>
            </w:r>
            <w:r>
              <w:rPr>
                <w:i w:val="1"/>
                <w:iCs w:val="1"/>
                <w:shd w:val="nil" w:color="auto" w:fill="auto"/>
                <w:rtl w:val="0"/>
                <w:lang w:val="en-US"/>
              </w:rPr>
              <w:t>2. Control plane operations propagate to S immediately upon execution and to all devices at synchronization boundaries.</w:t>
            </w:r>
            <w:r>
              <w:rPr>
                <w:i w:val="1"/>
                <w:iCs w:val="1"/>
                <w:shd w:val="nil" w:color="auto" w:fill="auto"/>
                <w:lang w:val="en-US"/>
              </w:rPr>
              <w:br w:type="textWrapping"/>
            </w:r>
            <w:r>
              <w:rPr>
                <w:i w:val="1"/>
                <w:iCs w:val="1"/>
                <w:shd w:val="nil" w:color="auto" w:fill="auto"/>
                <w:rtl w:val="0"/>
                <w:lang w:val="en-US"/>
              </w:rPr>
              <w:t>3. Data plane operations synchronize in near-real-time throughout each synchronization epoch.</w:t>
            </w:r>
            <w:r>
              <w:rPr>
                <w:i w:val="1"/>
                <w:iCs w:val="1"/>
                <w:shd w:val="nil" w:color="auto" w:fill="auto"/>
                <w:lang w:val="en-US"/>
              </w:rPr>
              <w:br w:type="textWrapping"/>
            </w:r>
            <w:r>
              <w:rPr>
                <w:i w:val="1"/>
                <w:iCs w:val="1"/>
                <w:shd w:val="nil" w:color="auto" w:fill="auto"/>
                <w:rtl w:val="0"/>
                <w:lang w:val="en-US"/>
              </w:rPr>
              <w:t>4. After a synchronization boundary is crossed, each device</w:t>
            </w:r>
            <w:r>
              <w:rPr>
                <w:i w:val="1"/>
                <w:iCs w:val="1"/>
                <w:shd w:val="nil" w:color="auto" w:fill="auto"/>
                <w:rtl w:val="0"/>
                <w:lang w:val="en-US"/>
              </w:rPr>
              <w:t>’</w:t>
            </w:r>
            <w:r>
              <w:rPr>
                <w:i w:val="1"/>
                <w:iCs w:val="1"/>
                <w:shd w:val="nil" w:color="auto" w:fill="auto"/>
                <w:rtl w:val="0"/>
                <w:lang w:val="en-US"/>
              </w:rPr>
              <w:t>s state is causally valid with respect to the Lamport happens-before relation.</w:t>
            </w:r>
            <w:r>
              <w:rPr>
                <w:i w:val="1"/>
                <w:iCs w:val="1"/>
                <w:shd w:val="nil" w:color="auto" w:fill="auto"/>
                <w:lang w:val="en-US"/>
              </w:rPr>
              <w:br w:type="textWrapping"/>
            </w:r>
            <w:r>
              <w:rPr>
                <w:i w:val="1"/>
                <w:iCs w:val="1"/>
                <w:shd w:val="nil" w:color="auto" w:fill="auto"/>
                <w:rtl w:val="0"/>
                <w:lang w:val="en-US"/>
              </w:rPr>
              <w:t>5. A device that has deleted a resource is never required to restore it due to remote data plane operations.</w:t>
            </w:r>
            <w:r>
              <w:rPr>
                <w:i w:val="1"/>
                <w:iCs w:val="1"/>
                <w:shd w:val="nil" w:color="auto" w:fill="auto"/>
                <w:lang w:val="en-US"/>
              </w:rPr>
              <w:br w:type="textWrapping"/>
            </w:r>
            <w:r>
              <w:rPr>
                <w:i w:val="1"/>
                <w:iCs w:val="1"/>
                <w:shd w:val="nil" w:color="auto" w:fill="auto"/>
                <w:rtl w:val="0"/>
                <w:lang w:val="en-US"/>
              </w:rPr>
              <w:t>6. No device loses data plane operations it performed within a synchronization epoch, provided those operations do not conflict with concurrent data plane operations from a distinct author targeting the same resource.</w:t>
            </w:r>
            <w:r>
              <w:rPr>
                <w:i w:val="1"/>
                <w:iCs w:val="1"/>
                <w:shd w:val="nil" w:color="auto" w:fill="auto"/>
                <w:lang w:val="en-US"/>
              </w:rPr>
              <w:br w:type="textWrapping"/>
            </w:r>
            <w:r>
              <w:rPr>
                <w:i w:val="1"/>
                <w:iCs w:val="1"/>
                <w:shd w:val="nil" w:color="auto" w:fill="auto"/>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rPr>
          <w:lang w:val="en-US"/>
        </w:rPr>
      </w:pPr>
      <w:r>
        <w:rPr>
          <w:sz w:val="24"/>
          <w:szCs w:val="24"/>
          <w:rtl w:val="0"/>
          <w:lang w:val="en-US"/>
        </w:rPr>
        <w:t>3. The Protocol</w:t>
      </w:r>
    </w:p>
    <w:p>
      <w:pPr>
        <w:pStyle w:val="Body A"/>
        <w:ind w:firstLine="475"/>
      </w:pPr>
      <w:r>
        <w:rPr>
          <w:rtl w:val="0"/>
          <w:lang w:val="en-US"/>
        </w:rPr>
        <w:t>The eventual coherence protocol consists of four components: local operation execution, real-time data plane synchronization, real-time control plane push, and control plane reconciliation at synchronization boundaries. We present each component in turn.</w:t>
      </w:r>
    </w:p>
    <w:p>
      <w:pPr>
        <w:pStyle w:val="SUBHEADING 11.5"/>
        <w:rPr>
          <w:lang w:val="en-US"/>
        </w:rPr>
      </w:pPr>
      <w:r>
        <w:rPr>
          <w:rtl w:val="0"/>
          <w:lang w:val="en-US"/>
        </w:rPr>
        <w:t>3.1 Local Operation Execution</w:t>
      </w:r>
    </w:p>
    <w:p>
      <w:pPr>
        <w:pStyle w:val="Body A"/>
        <w:ind w:firstLine="475"/>
      </w:pPr>
      <w:r>
        <w:rPr>
          <w:rtl w:val="0"/>
          <w:lang w:val="en-US"/>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pStyle w:val="Body A"/>
      </w:pPr>
      <w:r>
        <w:rPr>
          <w:rtl w:val="0"/>
          <w:lang w:val="en-US"/>
        </w:rPr>
        <w:t>For control plane operations: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2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r.id &lt;- generate_unique_id()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r.created_by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empty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r.deleted_at_lamport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DELETE does not remove the resource from local storage. It marks the resource as deleted and records the Lamport timestamp of the deletion for use during subsequent control plane reconciliation.</w:t>
      </w:r>
    </w:p>
    <w:p>
      <w:pPr>
        <w:pStyle w:val="Body A"/>
      </w:pPr>
      <w:r>
        <w:rPr>
          <w:rtl w:val="0"/>
          <w:lang w:val="en-US"/>
        </w:rPr>
        <w:t>For data plane operations: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6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silently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apply(r.content,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r.modified_by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If a device has locally marked a resource as deleted, all subsequent data plane operations targeting that resource are silently discarded. The deletion is a terminal state for that device</w:t>
      </w:r>
      <w:r>
        <w:rPr>
          <w:rtl w:val="0"/>
          <w:lang w:val="en-US"/>
        </w:rPr>
        <w:t>’</w:t>
      </w:r>
      <w:r>
        <w:rPr>
          <w:rtl w:val="0"/>
          <w:lang w:val="en-US"/>
        </w:rPr>
        <w:t>s relationship with the resource. This is Invariant 5 (Local Deletion Finality), stated formally in Section 3.5.</w:t>
      </w:r>
    </w:p>
    <w:p>
      <w:pPr>
        <w:pStyle w:val="Body A"/>
        <w:spacing w:before="240"/>
      </w:pPr>
      <w:r>
        <w:rPr>
          <w:b w:val="1"/>
          <w:bCs w:val="1"/>
          <w:rtl w:val="0"/>
          <w:lang w:val="en-US"/>
        </w:rPr>
        <w:t>3.2 Real-Time Data Plane Synchronization</w:t>
      </w:r>
    </w:p>
    <w:p>
      <w:pPr>
        <w:pStyle w:val="Body A"/>
      </w:pPr>
      <w:r>
        <w:rPr>
          <w:rtl w:val="0"/>
          <w:lang w:val="en-US"/>
        </w:rPr>
        <w:t>When a device performs an UPDATE operation, it immediately propagates the update to 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 r.lamport)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pPr>
      <w:r>
        <w:rPr>
          <w:rtl w:val="0"/>
          <w:lang w:val="en-US"/>
        </w:rPr>
        <w:t>S receives updates, advances its global Lamport counter, and merges using Lamport-ordered last-write-wins semantics: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receive UPDATE_MESSAGE(r, 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so other connected devices receive this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record is preserved.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NB: correct under single-author assumption only.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false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r_server.lamport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broadcast_to_connected_devices(r_server)</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pStyle w:val="Body A"/>
      </w:pPr>
      <w:r>
        <w:rPr>
          <w:rtl w:val="0"/>
          <w:lang w:val="en-US"/>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8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receive UPDATE_BROADCAST(r) at device di (not the originating device):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r.lamport) + 1   // clock advances regardless of content application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signal_boundary_available()  //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local_storage.put(r_local)</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tl w:val="0"/>
          <w:lang w:val="en-US"/>
        </w:rPr>
        <w:t>A device with no local topological record of r does not apply the broadcast's content to local storage. Materializing a new local resource from a data plane event would allow an UPDATE to perform the function of a CREATE, violating the categorical separation of Definitions 4 and 5. However, the broadcast is causally real (the Lamport clock advance confirms this) and its arrival is affirmative evidence that a CREATE exists at S which the device has not yet pulled. The prohibition is therefore on content materialization, not on response: the device signals that a synchronization boundary is available. A compliant implementation may surface this signal as a user-visible badge indicating that a boundary is ready, or may use it to trigger an immediate boundary crossing (an auto-update policy). Both behaviors preserve the control/data plane separation, since the data plane event is used as a routing signal rather than a content source. Topological acquisition of r, with full content, proceeds at the next synchronization boundary via Case 3. S already holds the authoritative merged state; no content is lost by deferring to the boundary.</w:t>
      </w:r>
    </w:p>
    <w:p>
      <w:pPr>
        <w:pStyle w:val="Body A"/>
        <w:spacing w:before="240"/>
      </w:pPr>
      <w:r>
        <w:rPr>
          <w:b w:val="1"/>
          <w:bCs w:val="1"/>
          <w:rtl w:val="0"/>
          <w:lang w:val="en-US"/>
        </w:rPr>
        <w:t>3.3 Real-Time Control Plane Push</w:t>
      </w:r>
    </w:p>
    <w:p>
      <w:pPr>
        <w:pStyle w:val="Body A"/>
      </w:pPr>
      <w:r>
        <w:rPr>
          <w:rtl w:val="0"/>
          <w:lang w:val="en-US"/>
        </w:rPr>
        <w:t>Control plane operations are pushed to S immediately upon local execution. This is the push side of the asymmetric control plane propagation model: devices push control plane events in real-time but pull them only at synchronization boundaries.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5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on 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r.id, r.deleted_at_lamport)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pPr>
      <w:r>
        <w:rPr>
          <w:rtl w:val="0"/>
          <w:lang w:val="en-US"/>
        </w:rPr>
        <w:t>S receives control plane events and updates its persistent state:</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6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receive DELETE_MESSAGE(r_id, deleted_at_lamport)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deleted_at_lamport)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r_server is null then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r_server.deleted_at_lamport &lt;- 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is NOT broadcast to connected devices in real-time.</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pStyle w:val="Body A"/>
        <w:ind w:firstLine="475"/>
      </w:pPr>
      <w:r>
        <w:rPr>
          <w:rtl w:val="0"/>
          <w:lang w:val="en-US"/>
        </w:rPr>
        <w:t>This asymmetry has an important operational consequence: during the period between a deletion event and a device</w:t>
      </w:r>
      <w:r>
        <w:rPr>
          <w:rtl w:val="0"/>
          <w:lang w:val="en-US"/>
        </w:rPr>
        <w:t>’</w:t>
      </w:r>
      <w:r>
        <w:rPr>
          <w:rtl w:val="0"/>
          <w:lang w:val="en-US"/>
        </w:rPr>
        <w:t>s next synchronization boundary, the server may oscillate between deleted and restored states for a resource as the deleting device</w:t>
      </w:r>
      <w:r>
        <w:rPr>
          <w:rtl w:val="0"/>
          <w:lang w:val="en-US"/>
        </w:rPr>
        <w:t>’</w:t>
      </w:r>
      <w:r>
        <w:rPr>
          <w:rtl w:val="0"/>
          <w:lang w:val="en-US"/>
        </w:rPr>
        <w:t>s control plane push and other devices</w:t>
      </w:r>
      <w:r>
        <w:rPr>
          <w:rtl w:val="0"/>
          <w:lang w:val="en-US"/>
        </w:rPr>
        <w:t xml:space="preserve">’ </w:t>
      </w:r>
      <w:r>
        <w:rPr>
          <w:rtl w:val="0"/>
          <w:lang w:val="en-US"/>
        </w:rPr>
        <w:t>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pStyle w:val="Body A"/>
        <w:spacing w:before="240"/>
      </w:pPr>
      <w:r>
        <w:rPr>
          <w:b w:val="1"/>
          <w:bCs w:val="1"/>
          <w:rtl w:val="0"/>
          <w:lang w:val="en-US"/>
        </w:rPr>
        <w:t>3.4 Control Plane Reconciliation at Synchronization Boundaries</w:t>
      </w:r>
    </w:p>
    <w:p>
      <w:pPr>
        <w:pStyle w:val="Body A"/>
      </w:pPr>
      <w:r>
        <w:rPr>
          <w:rtl w:val="0"/>
          <w:lang w:val="en-US"/>
        </w:rPr>
        <w:t>When device d_i crosses a synchronization boundary, it reconciles its local state with 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39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Fonts w:ascii="Courier New" w:hAnsi="Courier New"/>
                <w:sz w:val="19"/>
                <w:szCs w:val="19"/>
                <w:shd w:val="nil" w:color="auto" w:fill="auto"/>
                <w:rtl w:val="0"/>
                <w:lang w:val="en-US"/>
              </w:rPr>
              <w:t>on synchronization_boundary():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Ls_current &lt;- fetch_from_server(LAMPORT_COUNTER)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Ls_current) + 1</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server_resources &lt;- fetch_from_server(ALL_RESOURCES)</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r_server in server_resources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local_storage.get(r_server.id)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exists and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r_local.id, r_local.deleted_at_lamport)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r_server.deleted_at_lamport is set then</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_local = (r_local.lamport, r_local.deviceId)</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_delete = r_server.deleted_at_lamport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participated = r_local is not null and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 </w:t>
            </w:r>
            <w:r>
              <w:rPr>
                <w:rFonts w:ascii="Arial Unicode MS" w:hAnsi="Arial Unicode MS" w:hint="default"/>
                <w:sz w:val="19"/>
                <w:szCs w:val="19"/>
                <w:shd w:val="nil" w:color="auto" w:fill="auto"/>
                <w:rtl w:val="0"/>
                <w:lang w:val="en-US"/>
              </w:rPr>
              <w:t>≻</w:t>
            </w:r>
            <w:r>
              <w:rPr>
                <w:rFonts w:ascii="Courier New" w:hAnsi="Courier New" w:hint="default"/>
                <w:sz w:val="19"/>
                <w:szCs w:val="19"/>
                <w:shd w:val="nil" w:color="auto" w:fill="auto"/>
                <w:rtl w:val="0"/>
                <w:lang w:val="en-US"/>
              </w:rPr>
              <w:t xml:space="preserve"> τ</w:t>
            </w:r>
            <w:r>
              <w:rPr>
                <w:rFonts w:ascii="Courier New" w:hAnsi="Courier New"/>
                <w:sz w:val="19"/>
                <w:szCs w:val="19"/>
                <w:shd w:val="nil" w:color="auto" w:fill="auto"/>
                <w:rtl w:val="0"/>
                <w:lang w:val="en-US"/>
              </w:rPr>
              <w:t>_delete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not participated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local_storage.delete(r_server.id)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r_local)</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r_local is null or r_server.lamport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local_storage.put(r_server)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resources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local_only &lt;- local_storage.where(lamport &gt; last_boundary_lamport and id not in server_resources)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local_only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last_boundary_lamport &lt;- Li</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tl w:val="0"/>
          <w:lang w:val="en-US"/>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pStyle w:val="Body A"/>
        <w:ind w:firstLine="475"/>
      </w:pPr>
      <w:r>
        <w:rPr>
          <w:rtl w:val="0"/>
          <w:lang w:val="en-US"/>
        </w:rPr>
        <w:t>Case 2 implements causal participation detection via full lexicographic Lamport tuple ordering. A device</w:t>
      </w:r>
      <w:r>
        <w:rPr>
          <w:rtl w:val="0"/>
          <w:lang w:val="en-US"/>
        </w:rPr>
        <w:t>’</w:t>
      </w:r>
      <w:r>
        <w:rPr>
          <w:rtl w:val="0"/>
          <w:lang w:val="en-US"/>
        </w:rPr>
        <w:t>s local update strictly dominates the deletion record if and only if its Lamport counter exceeds the deletion</w:t>
      </w:r>
      <w:r>
        <w:rPr>
          <w:rtl w:val="0"/>
          <w:lang w:val="en-US"/>
        </w:rPr>
        <w:t>’</w:t>
      </w:r>
      <w:r>
        <w:rPr>
          <w:rtl w:val="0"/>
          <w:lang w:val="en-US"/>
        </w:rPr>
        <w:t>s counter, or, in the equal-counter case, its device identifier is lexicographically greater than the deleting device</w:t>
      </w:r>
      <w:r>
        <w:rPr>
          <w:rtl w:val="0"/>
          <w:lang w:val="en-US"/>
        </w:rPr>
        <w:t>’</w:t>
      </w:r>
      <w:r>
        <w:rPr>
          <w:rtl w:val="0"/>
          <w:lang w:val="en-US"/>
        </w:rPr>
        <w:t>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pStyle w:val="Body A"/>
        <w:ind w:firstLine="475"/>
      </w:pPr>
      <w:r>
        <w:rPr>
          <w:rtl w:val="0"/>
          <w:lang w:val="en-US"/>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pStyle w:val="Body A"/>
        <w:ind w:firstLine="475"/>
      </w:pPr>
      <w:r>
        <w:rPr>
          <w:rtl w:val="0"/>
          <w:lang w:val="en-US"/>
        </w:rPr>
        <w:t>Case 3 handles resources with no deletion record through standard Lamport-ordered last-write-wins. No participation decision is required.</w:t>
      </w:r>
    </w:p>
    <w:p>
      <w:pPr>
        <w:pStyle w:val="Body A"/>
        <w:spacing w:before="240"/>
      </w:pPr>
      <w:r>
        <w:rPr>
          <w:b w:val="1"/>
          <w:bCs w:val="1"/>
          <w:rtl w:val="0"/>
          <w:lang w:val="en-US"/>
        </w:rPr>
        <w:t>3.5 Correctness Invariants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0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Invariant 1 (Local Causal Consistency). </w:t>
            </w:r>
            <w:r>
              <w:rPr>
                <w:i w:val="1"/>
                <w:iCs w:val="1"/>
                <w:shd w:val="nil" w:color="auto" w:fill="auto"/>
                <w:rtl w:val="0"/>
                <w:lang w:val="en-US"/>
              </w:rPr>
              <w:t xml:space="preserve">Within a single synchronization epoch on device di, all operations respect the happens-before relation [13]. If o1 </w:t>
            </w:r>
            <w:r>
              <w:rPr>
                <w:i w:val="1"/>
                <w:iCs w:val="1"/>
                <w:shd w:val="nil" w:color="auto" w:fill="auto"/>
                <w:rtl w:val="0"/>
                <w:lang w:val="en-US"/>
              </w:rPr>
              <w:t xml:space="preserve">→ </w:t>
            </w:r>
            <w:r>
              <w:rPr>
                <w:i w:val="1"/>
                <w:iCs w:val="1"/>
                <w:shd w:val="nil" w:color="auto" w:fill="auto"/>
                <w:rtl w:val="0"/>
                <w:lang w:val="en-US"/>
              </w:rPr>
              <w:t>o2 on di, then L(o1) &lt; L(o2) in Hi. This is guaranteed by the Lamport clock rules: each operation increments Li before executing.</w:t>
            </w:r>
          </w:p>
        </w:tc>
      </w:tr>
    </w:tbl>
    <w:p>
      <w:pPr>
        <w:pStyle w:val="Body A"/>
        <w:widowControl w:val="0"/>
        <w:spacing w:before="240" w:line="240" w:lineRule="auto"/>
        <w:ind w:left="108" w:hanging="108"/>
        <w:jc w:val="center"/>
      </w:pPr>
    </w:p>
    <w:p>
      <w:pPr>
        <w:pStyle w:val="Body A"/>
        <w:widowControl w:val="0"/>
        <w:spacing w:before="240" w:line="240" w:lineRule="auto"/>
        <w:jc w:val="center"/>
      </w:pPr>
    </w:p>
    <w:p>
      <w:pPr>
        <w:pStyle w:val="Body A"/>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4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Invariant 2 (Control Plane Idempotence). </w:t>
            </w:r>
            <w:r>
              <w:rPr>
                <w:i w:val="1"/>
                <w:iCs w:val="1"/>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Invariant 3 (Data Plane Convergence). </w:t>
            </w:r>
            <w:r>
              <w:rPr>
                <w:i w:val="1"/>
                <w:iCs w:val="1"/>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4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b w:val="1"/>
                <w:bCs w:val="1"/>
                <w:shd w:val="nil" w:color="auto" w:fill="auto"/>
                <w:rtl w:val="0"/>
                <w:lang w:val="en-US"/>
              </w:rPr>
              <w:t xml:space="preserve">Invariant 4 (Causal Participation Preservation). </w:t>
            </w:r>
            <w:r>
              <w:rPr>
                <w:i w:val="1"/>
                <w:iCs w:val="1"/>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i w:val="1"/>
                <w:iCs w:val="1"/>
                <w:shd w:val="nil" w:color="auto" w:fill="auto"/>
                <w:rtl w:val="0"/>
                <w:lang w:val="en-US"/>
              </w:rPr>
              <w:t>’</w:t>
            </w:r>
            <w:r>
              <w:rPr>
                <w:i w:val="1"/>
                <w:iCs w:val="1"/>
                <w:shd w:val="nil" w:color="auto" w:fill="auto"/>
                <w:rtl w:val="0"/>
                <w:lang w:val="en-US"/>
              </w:rPr>
              <w:t>s local Lamport counter has been advanced past the deletion counter ld associated with any remote control plane deletion of R prior to executing u.</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96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i w:val="1"/>
                <w:iCs w:val="1"/>
                <w:shd w:val="nil" w:color="auto" w:fill="auto"/>
              </w:rPr>
            </w:pPr>
            <w:r>
              <w:rPr>
                <w:b w:val="1"/>
                <w:bCs w:val="1"/>
                <w:i w:val="0"/>
                <w:iCs w:val="0"/>
                <w:shd w:val="nil" w:color="auto" w:fill="auto"/>
                <w:rtl w:val="0"/>
                <w:lang w:val="en-US"/>
              </w:rPr>
              <w:t xml:space="preserve">Invariant 5 (Local Deletion Finality). </w:t>
            </w:r>
            <w:r>
              <w:rPr>
                <w:i w:val="1"/>
                <w:iCs w:val="1"/>
                <w:shd w:val="nil" w:color="auto" w:fill="auto"/>
                <w:rtl w:val="0"/>
                <w:lang w:val="en-US"/>
              </w:rPr>
              <w:t xml:space="preserve">If device di has marked resource r as deleted, all subsequent data plane operations targeting r on di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r must retain a minimal local deletion record </w:t>
            </w:r>
            <w:r>
              <w:rPr>
                <w:i w:val="1"/>
                <w:iCs w:val="1"/>
                <w:shd w:val="nil" w:color="auto" w:fill="auto"/>
                <w:rtl w:val="0"/>
                <w:lang w:val="en-US"/>
              </w:rPr>
              <w:t xml:space="preserve">— </w:t>
            </w:r>
            <w:r>
              <w:rPr>
                <w:i w:val="1"/>
                <w:iCs w:val="1"/>
                <w:shd w:val="nil" w:color="auto" w:fill="auto"/>
                <w:rtl w:val="0"/>
                <w:lang w:val="en-US"/>
              </w:rPr>
              <w:t>at minimum {r.id, r.deletedAtLamport}. This record must not be removed by any data plane operation. Its presence is what allows the receive handler (Section 3.2) to distinguish a deleted resource from a resource the device has never seen. Without it, both cases produce a null result from local_storage.get(r.id), and the two invariants become unenforceable simultaneously.</w:t>
            </w:r>
          </w:p>
          <w:p>
            <w:pPr>
              <w:pStyle w:val="Body A"/>
              <w:spacing w:after="0"/>
              <w:rPr>
                <w:i w:val="1"/>
                <w:iCs w:val="1"/>
                <w:shd w:val="nil" w:color="auto" w:fill="auto"/>
                <w:lang w:val="en-US"/>
              </w:rPr>
            </w:pPr>
          </w:p>
          <w:p>
            <w:pPr>
              <w:pStyle w:val="Default"/>
              <w:bidi w:val="0"/>
              <w:spacing w:before="0" w:line="240" w:lineRule="auto"/>
              <w:ind w:left="0" w:right="0" w:firstLine="0"/>
              <w:jc w:val="left"/>
              <w:rPr>
                <w:rtl w:val="0"/>
              </w:rPr>
            </w:pPr>
            <w:r>
              <w:rPr>
                <w:rFonts w:ascii="Times New Roman" w:hAnsi="Times New Roman"/>
                <w:i w:val="1"/>
                <w:iCs w:val="1"/>
                <w:shd w:val="nil" w:color="auto" w:fill="auto"/>
                <w:rtl w:val="0"/>
                <w:lang w:val="en-US"/>
              </w:rPr>
              <w:t xml:space="preserve">To enforce this invariant across the full operation of the protocol, a device that deletes r must retain a minimal deletion record </w:t>
            </w:r>
            <w:r>
              <w:rPr>
                <w:rFonts w:ascii="Times New Roman" w:hAnsi="Times New Roman" w:hint="default"/>
                <w:i w:val="1"/>
                <w:iCs w:val="1"/>
                <w:shd w:val="nil" w:color="auto" w:fill="auto"/>
                <w:rtl w:val="0"/>
                <w:lang w:val="en-US"/>
              </w:rPr>
              <w:t xml:space="preserve">— </w:t>
            </w:r>
            <w:r>
              <w:rPr>
                <w:rFonts w:ascii="Times New Roman" w:hAnsi="Times New Roman"/>
                <w:i w:val="1"/>
                <w:iCs w:val="1"/>
                <w:shd w:val="nil" w:color="auto" w:fill="auto"/>
                <w:rtl w:val="0"/>
                <w:lang w:val="en-US"/>
              </w:rPr>
              <w:t>at minimum {</w:t>
            </w:r>
            <w:r>
              <w:rPr>
                <w:rStyle w:val="Hyperlink.0"/>
              </w:rPr>
              <w:fldChar w:fldCharType="begin" w:fldLock="0"/>
            </w:r>
            <w:r>
              <w:rPr>
                <w:rStyle w:val="Hyperlink.0"/>
              </w:rPr>
              <w:instrText xml:space="preserve"> HYPERLINK "http://r.id"</w:instrText>
            </w:r>
            <w:r>
              <w:rPr>
                <w:rStyle w:val="Hyperlink.0"/>
              </w:rPr>
              <w:fldChar w:fldCharType="separate" w:fldLock="0"/>
            </w:r>
            <w:r>
              <w:rPr>
                <w:rStyle w:val="Hyperlink.0"/>
                <w:rtl w:val="0"/>
              </w:rPr>
              <w:t>r.id</w:t>
            </w:r>
            <w:r>
              <w:rPr/>
              <w:fldChar w:fldCharType="end" w:fldLock="0"/>
            </w:r>
            <w:r>
              <w:rPr>
                <w:rStyle w:val="None"/>
                <w:rFonts w:ascii="Times New Roman" w:hAnsi="Times New Roman"/>
                <w:i w:val="1"/>
                <w:iCs w:val="1"/>
                <w:shd w:val="nil" w:color="auto" w:fill="auto"/>
                <w:rtl w:val="0"/>
                <w:lang w:val="en-US"/>
              </w:rPr>
              <w:t xml:space="preserve">, r.deletedAtLamport} </w:t>
            </w:r>
            <w:r>
              <w:rPr>
                <w:rStyle w:val="None"/>
                <w:rFonts w:ascii="Times New Roman" w:hAnsi="Times New Roman" w:hint="default"/>
                <w:i w:val="1"/>
                <w:iCs w:val="1"/>
                <w:shd w:val="nil" w:color="auto" w:fill="auto"/>
                <w:rtl w:val="0"/>
                <w:lang w:val="en-US"/>
              </w:rPr>
              <w:t xml:space="preserve">— </w:t>
            </w:r>
            <w:r>
              <w:rPr>
                <w:rStyle w:val="None"/>
                <w:rFonts w:ascii="Times New Roman" w:hAnsi="Times New Roman"/>
                <w:i w:val="1"/>
                <w:iCs w:val="1"/>
                <w:shd w:val="nil" w:color="auto" w:fill="auto"/>
                <w:rtl w:val="0"/>
                <w:lang w:val="en-US"/>
              </w:rPr>
              <w:t>in local storage until server-side garbage collection confirms the resource has been purged from S. This record must not be removed by any data plane operation.</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Default"/>
        <w:spacing w:before="0" w:line="240" w:lineRule="auto"/>
        <w:rPr>
          <w:rStyle w:val="None"/>
          <w:rFonts w:ascii="Times Roman" w:cs="Times Roman" w:hAnsi="Times Roman" w:eastAsia="Times Roman"/>
        </w:rPr>
      </w:pPr>
      <w:r>
        <w:rPr>
          <w:rStyle w:val="None"/>
          <w:rFonts w:ascii="Times Roman" w:hAnsi="Times Roman"/>
          <w:rtl w:val="0"/>
          <w:lang w:val="en-US"/>
        </w:rPr>
        <w:t>To enforce this invariant across the full operation of the protocol, a device that deletes r must retain a minimal deletion record,</w:t>
      </w:r>
      <w:r>
        <w:rPr>
          <w:rStyle w:val="None"/>
          <w:rFonts w:ascii="Times Roman" w:hAnsi="Times Roman"/>
          <w:rtl w:val="0"/>
        </w:rPr>
        <w:t xml:space="preserve"> at minimum {</w:t>
      </w:r>
      <w:r>
        <w:rPr>
          <w:rStyle w:val="None"/>
          <w:rFonts w:ascii="American Typewriter" w:hAnsi="American Typewriter"/>
          <w:rtl w:val="0"/>
        </w:rPr>
        <w:t>r.id, r.deletedAtLamport</w:t>
      </w:r>
      <w:r>
        <w:rPr>
          <w:rStyle w:val="None"/>
          <w:rFonts w:ascii="Times Roman" w:hAnsi="Times Roman"/>
          <w:rtl w:val="0"/>
        </w:rPr>
        <w:t>}</w:t>
      </w:r>
      <w:r>
        <w:rPr>
          <w:rStyle w:val="None"/>
          <w:rFonts w:ascii="Times Roman" w:hAnsi="Times Roman"/>
          <w:rtl w:val="0"/>
          <w:lang w:val="en-US"/>
        </w:rPr>
        <w:t>, in local storage until server-side garbage collection confirms the resource has been purged from S. This record must not be removed by any data plane operation.</w:t>
      </w:r>
    </w:p>
    <w:p>
      <w:pPr>
        <w:pStyle w:val="Default"/>
        <w:spacing w:before="0" w:line="240" w:lineRule="auto"/>
        <w:rPr>
          <w:rStyle w:val="None"/>
          <w:rFonts w:ascii="Times Roman" w:cs="Times Roman" w:hAnsi="Times Roman" w:eastAsia="Times Roman"/>
        </w:rPr>
      </w:pPr>
    </w:p>
    <w:p>
      <w:pPr>
        <w:pStyle w:val="Body A"/>
        <w:rPr>
          <w:rStyle w:val="None"/>
          <w:strike w:val="1"/>
          <w:dstrike w:val="0"/>
        </w:rPr>
      </w:pPr>
      <w:r>
        <w:rPr>
          <w:rStyle w:val="None"/>
          <w:strike w:val="1"/>
          <w:dstrike w:val="0"/>
          <w:rtl w:val="0"/>
          <w:lang w:val="en-US"/>
        </w:rPr>
        <w:t>A device may receive a real-time data plane broadcast for a resource it has no topological knowledge of, for instance when another device both creates and updates a resource within a single synchronization epoch before the receiving device has crossed a boundary. The following invariant governs this case.</w:t>
      </w:r>
    </w:p>
    <w:p>
      <w:pPr>
        <w:pStyle w:val="Default"/>
        <w:spacing w:before="0" w:after="120" w:line="240" w:lineRule="auto"/>
        <w:rPr>
          <w:rStyle w:val="None"/>
          <w:rFonts w:ascii="Times Roman" w:cs="Times Roman" w:hAnsi="Times Roman" w:eastAsia="Times Roman"/>
        </w:rPr>
      </w:pPr>
      <w:r>
        <w:rPr>
          <w:rStyle w:val="None"/>
          <w:rFonts w:ascii="Times New Roman" w:hAnsi="Times New Roman"/>
          <w:rtl w:val="0"/>
          <w:lang w:val="en-US"/>
        </w:rPr>
        <w:t xml:space="preserve">The retention requirement of Invariant 5 is what makes a null result from local_storage.get(r.id) semantically unambiguous. With it in force, a device that returns null for some resource id is guaranteed to have never acquired that resource; deleted resources remain present in local storage with </w:t>
      </w:r>
      <w:r>
        <w:rPr>
          <w:rStyle w:val="None"/>
          <w:rFonts w:ascii="American Typewriter" w:hAnsi="American Typewriter"/>
          <w:rtl w:val="0"/>
          <w:lang w:val="en-US"/>
        </w:rPr>
        <w:t>is_deleted=true</w:t>
      </w:r>
      <w:r>
        <w:rPr>
          <w:rStyle w:val="None"/>
          <w:rFonts w:ascii="Times New Roman" w:hAnsi="Times New Roman"/>
          <w:rtl w:val="0"/>
          <w:lang w:val="en-US"/>
        </w:rPr>
        <w:t>. This guarantee is load-bearing for the case where a device may receive a real-time data plane broadcast for a resource it has no topological knowledge of, e.g.  when another device creates and updates a resource within a single synchronization epoch before the receiving device has crossed a boundary. The receive handler must distinguish this case from a locally deleted resource and respond differently to each, which distinction is only available if Invariant 5's retention requirement holds.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9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Invariant 6 (Data Plane Non-Origination). </w:t>
            </w:r>
            <w:r>
              <w:rPr>
                <w:rStyle w:val="None"/>
                <w:shd w:val="nil" w:color="auto" w:fill="auto"/>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Default"/>
        <w:widowControl w:val="0"/>
        <w:spacing w:before="0" w:after="120" w:line="240" w:lineRule="auto"/>
        <w:ind w:left="108" w:hanging="108"/>
        <w:jc w:val="center"/>
        <w:rPr>
          <w:rStyle w:val="None"/>
          <w:rFonts w:ascii="Times Roman" w:cs="Times Roman" w:hAnsi="Times Roman" w:eastAsia="Times Roman"/>
        </w:rPr>
      </w:pPr>
    </w:p>
    <w:p>
      <w:pPr>
        <w:pStyle w:val="Body A"/>
        <w:widowControl w:val="0"/>
        <w:spacing w:line="240" w:lineRule="auto"/>
        <w:jc w:val="center"/>
      </w:pPr>
    </w:p>
    <w:p>
      <w:pPr>
        <w:pStyle w:val="SUBHEADING 11.5"/>
        <w:rPr>
          <w:lang w:val="it-IT"/>
        </w:rPr>
      </w:pPr>
      <w:r>
        <w:rPr>
          <w:rStyle w:val="None"/>
          <w:rtl w:val="0"/>
          <w:lang w:val="it-IT"/>
        </w:rPr>
        <w:t>3.6 Server Metadata Immutability</w:t>
      </w:r>
    </w:p>
    <w:p>
      <w:pPr>
        <w:pStyle w:val="Body A"/>
        <w:ind w:firstLine="475"/>
      </w:pPr>
      <w:r>
        <w:rPr>
          <w:rStyle w:val="None"/>
          <w:rtl w:val="0"/>
          <w:lang w:val="en-US"/>
        </w:rPr>
        <w:t>To guarantee that the coordination environment can accurately preserve execution history for evaluation by reconciling devices, the server must enforce absolute metadata durability for deletion records.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4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Invariant 7 (Deletion Record Timestamp Preservation). </w:t>
            </w:r>
            <w:r>
              <w:rPr>
                <w:rStyle w:val="None"/>
                <w:i w:val="1"/>
                <w:iCs w:val="1"/>
                <w:shd w:val="nil" w:color="auto" w:fill="auto"/>
                <w:rtl w:val="0"/>
                <w:lang w:val="en-US"/>
              </w:rPr>
              <w:t xml:space="preserve">Let DR be the server-side deletion record for a deleted resource R, containing the definitive logical deletion timestamp </w:t>
            </w:r>
            <w:r>
              <w:rPr>
                <w:rStyle w:val="None"/>
                <w:i w:val="1"/>
                <w:iCs w:val="1"/>
                <w:shd w:val="nil" w:color="auto" w:fill="auto"/>
                <w:rtl w:val="0"/>
                <w:lang w:val="en-US"/>
              </w:rPr>
              <w:t>τ</w:t>
            </w:r>
            <w:r>
              <w:rPr>
                <w:rStyle w:val="None"/>
                <w:i w:val="1"/>
                <w:iCs w:val="1"/>
                <w:shd w:val="nil" w:color="auto" w:fill="auto"/>
                <w:rtl w:val="0"/>
                <w:lang w:val="en-US"/>
              </w:rPr>
              <w:t xml:space="preserve">_deletedAt. From the moment of initial control plane registration until final metadata garbage collection, </w:t>
            </w:r>
            <w:r>
              <w:rPr>
                <w:rStyle w:val="None"/>
                <w:i w:val="1"/>
                <w:iCs w:val="1"/>
                <w:shd w:val="nil" w:color="auto" w:fill="auto"/>
                <w:rtl w:val="0"/>
                <w:lang w:val="en-US"/>
              </w:rPr>
              <w:t>τ</w:t>
            </w:r>
            <w:r>
              <w:rPr>
                <w:rStyle w:val="None"/>
                <w:i w:val="1"/>
                <w:iCs w:val="1"/>
                <w:shd w:val="nil" w:color="auto" w:fill="auto"/>
                <w:rtl w:val="0"/>
                <w:lang w:val="en-US"/>
              </w:rPr>
              <w:t xml:space="preserve">_deletedAt must be strictly immutable. The coordination server is explicitly prohibited from overwriting, shifting, or truncating </w:t>
            </w:r>
            <w:r>
              <w:rPr>
                <w:rStyle w:val="None"/>
                <w:i w:val="1"/>
                <w:iCs w:val="1"/>
                <w:shd w:val="nil" w:color="auto" w:fill="auto"/>
                <w:rtl w:val="0"/>
                <w:lang w:val="en-US"/>
              </w:rPr>
              <w:t>τ</w:t>
            </w:r>
            <w:r>
              <w:rPr>
                <w:rStyle w:val="None"/>
                <w:i w:val="1"/>
                <w:iCs w:val="1"/>
                <w:shd w:val="nil" w:color="auto" w:fill="auto"/>
                <w:rtl w:val="0"/>
                <w:lang w:val="en-US"/>
              </w:rPr>
              <w:t>_deletedAt in response to incoming data plane updates.</w:t>
            </w:r>
          </w:p>
        </w:tc>
      </w:tr>
    </w:tbl>
    <w:p>
      <w:pPr>
        <w:pStyle w:val="Body A"/>
        <w:widowControl w:val="0"/>
        <w:spacing w:line="240" w:lineRule="auto"/>
        <w:ind w:left="108" w:hanging="108"/>
        <w:jc w:val="center"/>
      </w:pPr>
    </w:p>
    <w:p>
      <w:pPr>
        <w:pStyle w:val="Body A"/>
        <w:widowControl w:val="0"/>
        <w:spacing w:line="240" w:lineRule="auto"/>
        <w:jc w:val="center"/>
      </w:pPr>
    </w:p>
    <w:p>
      <w:pPr>
        <w:pStyle w:val="SUBHEADING 11.5"/>
        <w:rPr>
          <w:lang w:val="en-US"/>
        </w:rPr>
      </w:pPr>
      <w:r>
        <w:rPr>
          <w:rStyle w:val="None"/>
          <w:rtl w:val="0"/>
          <w:lang w:val="en-US"/>
        </w:rPr>
        <w:t>3.7 Garbage Collection</w:t>
      </w:r>
    </w:p>
    <w:p>
      <w:pPr>
        <w:pStyle w:val="Body A"/>
      </w:pPr>
      <w:r>
        <w:rPr>
          <w:rStyle w:val="None"/>
          <w:rtl w:val="0"/>
          <w:lang w:val="en-US"/>
        </w:rPr>
        <w:t xml:space="preserve">Client-side deletion records are subject to a symmetric purge condition. A device may remove its local deletion record for r when it crosses a synchronization boundary and r is absent from the server's resource list. Absence at a boundary is the observable signal that S has completed server-side garbage collection for r, which guarantees no future broadcasts for r.id will be issued. The deletion record's disambiguating function is exhausted at that point. A device must not purge a local deletion record on any other basis; elapsed time, storage pressure, or application-layer signals are not safe purge triggers, as none of them establish that r.id will never appear in a future broadcast. </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5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rPr>
                <w:rStyle w:val="None"/>
                <w:rFonts w:ascii="Courier New" w:cs="Courier New" w:hAnsi="Courier New" w:eastAsia="Courier New"/>
                <w:sz w:val="19"/>
                <w:szCs w:val="19"/>
                <w:shd w:val="nil" w:color="auto" w:fill="auto"/>
              </w:rPr>
            </w:pPr>
            <w:r>
              <w:rPr>
                <w:rStyle w:val="None"/>
                <w:rFonts w:ascii="Courier New" w:hAnsi="Courier New"/>
                <w:sz w:val="19"/>
                <w:szCs w:val="19"/>
                <w:shd w:val="nil" w:color="auto" w:fill="auto"/>
                <w:rtl w:val="0"/>
                <w:lang w:val="en-US"/>
              </w:rPr>
              <w:t xml:space="preserve">/* Deletion records can be garbage collected once all devices have crossed a </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synchronization boundary and no device has retained the resource */</w:t>
            </w:r>
          </w:p>
          <w:p>
            <w:pPr>
              <w:pStyle w:val="Body A"/>
              <w:bidi w:val="0"/>
              <w:spacing w:after="0"/>
              <w:ind w:left="0" w:right="0" w:firstLine="216"/>
              <w:jc w:val="both"/>
              <w:rPr>
                <w:rtl w:val="0"/>
              </w:rPr>
            </w:pPr>
            <w:r>
              <w:rPr>
                <w:rStyle w:val="None"/>
                <w:rFonts w:ascii="Courier New" w:hAnsi="Courier New"/>
                <w:sz w:val="19"/>
                <w:szCs w:val="19"/>
                <w:shd w:val="nil" w:color="auto" w:fill="auto"/>
                <w:rtl w:val="0"/>
                <w:lang w:val="en-US"/>
              </w:rPr>
              <w:t>On server_garbage_collect():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for each r in server_storage where r.deleted_at_lamport is set do</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all_devices_crossed_boundary_since(r.deleted_at_lamport) then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no_device_retained(r) then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server_storage.delete(r.id)</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5"/>
        <w:rPr>
          <w:lang w:val="en-US"/>
        </w:rPr>
      </w:pPr>
      <w:r>
        <w:rPr>
          <w:rStyle w:val="None"/>
          <w:rtl w:val="0"/>
          <w:lang w:val="en-US"/>
        </w:rPr>
        <w:t>3.8 Complexity Analysis</w:t>
      </w:r>
    </w:p>
    <w:p>
      <w:pPr>
        <w:pStyle w:val="Body A"/>
        <w:ind w:firstLine="475"/>
      </w:pPr>
      <w:r>
        <w:rPr>
          <w:rStyle w:val="None"/>
          <w:rtl w:val="0"/>
          <w:lang w:val="en-US"/>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pStyle w:val="Body A"/>
        <w:ind w:firstLine="475"/>
      </w:pPr>
      <w:r>
        <w:rPr>
          <w:rStyle w:val="None"/>
          <w:rtl w:val="0"/>
          <w:lang w:val="en-US"/>
        </w:rPr>
        <w:t>Storage Complexity. Each device stores O(|R_active|) resources, where R_active is the subset of R not deleted from that device</w:t>
      </w:r>
      <w:r>
        <w:rPr>
          <w:rStyle w:val="None"/>
          <w:rtl w:val="0"/>
          <w:lang w:val="en-US"/>
        </w:rPr>
        <w:t>’</w:t>
      </w:r>
      <w:r>
        <w:rPr>
          <w:rStyle w:val="None"/>
          <w:rtl w:val="0"/>
          <w:lang w:val="en-US"/>
        </w:rPr>
        <w:t>s perspective. S stores O(|R|) resources plus O(|R_deleted|) deletion records pending garbage collection. Unlike operation-based CRDTs [15, 49] that must store complete operation logs [88], eventual coherence requires only current state plus deletion records.</w:t>
      </w:r>
    </w:p>
    <w:p>
      <w:pPr>
        <w:pStyle w:val="Body A"/>
        <w:ind w:firstLine="475"/>
      </w:pPr>
      <w:r>
        <w:rPr>
          <w:rStyle w:val="None"/>
          <w:rtl w:val="0"/>
          <w:lang w:val="en-US"/>
        </w:rPr>
        <w:t>Time Complexity. Local operations complete in O(1) time. Reconciliation at a synchronization boundary requires O(|R|) comparisons. This is optimal: the device must examine each resource to determine its participation status.</w:t>
      </w:r>
    </w:p>
    <w:p>
      <w:pPr>
        <w:pStyle w:val="SUBHEADING 11.5"/>
        <w:rPr>
          <w:lang w:val="en-US"/>
        </w:rPr>
      </w:pPr>
      <w:r>
        <w:rPr>
          <w:rStyle w:val="None"/>
          <w:sz w:val="24"/>
          <w:szCs w:val="24"/>
          <w:rtl w:val="0"/>
          <w:lang w:val="en-US"/>
        </w:rPr>
        <w:t>4. Correctness Proofs</w:t>
      </w:r>
    </w:p>
    <w:p>
      <w:pPr>
        <w:pStyle w:val="Body A"/>
        <w:ind w:firstLine="475"/>
      </w:pPr>
      <w:r>
        <w:rPr>
          <w:rStyle w:val="None"/>
          <w:rtl w:val="0"/>
          <w:lang w:val="en-US"/>
        </w:rPr>
        <w:t>We prove that the eventual coherence protocol satisfies its correctness properties. Proofs follow the style of Lamport [13, 69] and Lynch [32], establishing properties through invariant reasoning grounded in the Lamport happens-before relation.</w:t>
      </w:r>
    </w:p>
    <w:p>
      <w:pPr>
        <w:pStyle w:val="SUBHEADING 11"/>
      </w:pPr>
      <w:r>
        <w:rPr>
          <w:rStyle w:val="None"/>
          <w:rtl w:val="0"/>
        </w:rPr>
        <w:t>4.1 Per-Device Causal Validity</w:t>
      </w:r>
    </w:p>
    <w:p>
      <w:pPr>
        <w:pStyle w:val="Body A"/>
        <w:ind w:firstLine="475"/>
      </w:pPr>
      <w:r>
        <w:rPr>
          <w:rStyle w:val="None"/>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color w:val="000000"/>
                <w:sz w:val="21"/>
              </w:rPr>
            </w:pPr>
            <w:r>
              <w:rPr>
                <w:rStyle w:val="None"/>
                <w:b w:val="1"/>
                <w:bCs w:val="1"/>
                <w:shd w:val="nil" w:color="auto" w:fill="auto"/>
                <w:rtl w:val="0"/>
                <w:lang w:val="en-US"/>
              </w:rPr>
              <w:t xml:space="preserve">Theorem 1 (Per-Device Causal Validity). </w:t>
            </w:r>
            <w:r>
              <w:rPr>
                <w:rStyle w:val="None"/>
                <w:i w:val="1"/>
                <w:iCs w:val="1"/>
                <w:shd w:val="nil" w:color="auto" w:fill="auto"/>
                <w:rtl w:val="0"/>
                <w:lang w:val="en-US"/>
              </w:rPr>
              <w:t xml:space="preserve">For any device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 xml:space="preserve">, the eventual coherence protocol guarantees that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w:t>
            </w:r>
            <w:r>
              <w:rPr>
                <w:rStyle w:val="None"/>
                <w:i w:val="1"/>
                <w:iCs w:val="1"/>
                <w:shd w:val="nil" w:color="auto" w:fill="auto"/>
                <w:rtl w:val="0"/>
                <w:lang w:val="en-US"/>
              </w:rPr>
              <w:t xml:space="preserve">s local state is causally valid with respect to its local history </w:t>
            </w:r>
            <m:oMath>
              <m:sSub>
                <m:e>
                  <m: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 xml:space="preserve"> at all times, including after synchronization boundary crossings.</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rPr>
          <w:rStyle w:val="None"/>
          <w:outline w:val="0"/>
          <w:color w:val="000000"/>
          <w:sz w:val="21"/>
          <w:u w:color="000000"/>
          <w14:textFill>
            <w14:solidFill>
              <w14:srgbClr w14:val="000000"/>
            </w14:solidFill>
          </w14:textFill>
        </w:rPr>
      </w:pPr>
      <w:r>
        <w:rPr>
          <w:rStyle w:val="None"/>
          <w:b w:val="1"/>
          <w:bCs w:val="1"/>
          <w:rtl w:val="0"/>
          <w:lang w:val="en-US"/>
        </w:rPr>
        <w:t>Proof.</w:t>
      </w:r>
      <w:r>
        <w:rPr>
          <w:rStyle w:val="None"/>
          <w:rtl w:val="0"/>
          <w:lang w:val="en-US"/>
        </w:rPr>
        <w:t xml:space="preserve"> We must show that for any operation </w:t>
      </w:r>
      <w:r>
        <w:rPr>
          <w:rStyle w:val="None"/>
          <w:rFonts w:ascii="American Typewriter" w:hAnsi="American Typewriter"/>
          <w:rtl w:val="0"/>
          <w:lang w:val="en-US"/>
        </w:rPr>
        <w:t>o</w:t>
      </w:r>
      <w:r>
        <w:rPr>
          <w:rStyle w:val="None"/>
          <w:rtl w:val="0"/>
          <w:lang w:val="en-US"/>
        </w:rPr>
        <w:t xml:space="preserve">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the causal dependencies of </w:t>
      </w:r>
      <w:r>
        <w:rPr>
          <w:rStyle w:val="None"/>
          <w:rFonts w:ascii="American Typewriter" w:hAnsi="American Typewriter"/>
          <w:rtl w:val="0"/>
          <w:lang w:val="en-US"/>
        </w:rPr>
        <w:t>o</w:t>
      </w:r>
      <w:r>
        <w:rPr>
          <w:rStyle w:val="None"/>
          <w:rtl w:val="0"/>
          <w:lang w:val="en-US"/>
        </w:rPr>
        <w:t xml:space="preserve"> are respected in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w:t>
      </w:r>
      <w:r>
        <w:rPr>
          <w:rStyle w:val="None"/>
          <w:rtl w:val="0"/>
          <w:lang w:val="en-US"/>
        </w:rPr>
        <w:t>s local state.</w:t>
      </w:r>
    </w:p>
    <w:p>
      <w:pPr>
        <w:pStyle w:val="Body A"/>
        <w:rPr>
          <w:rStyle w:val="None"/>
          <w:outline w:val="0"/>
          <w:color w:val="000000"/>
          <w:sz w:val="21"/>
          <w:u w:color="000000"/>
          <w14:textFill>
            <w14:solidFill>
              <w14:srgbClr w14:val="000000"/>
            </w14:solidFill>
          </w14:textFill>
        </w:rPr>
      </w:pPr>
      <w:r>
        <w:rPr>
          <w:rStyle w:val="None"/>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rStyle w:val="None"/>
          <w:rtl w:val="0"/>
          <w:lang w:val="en-US"/>
        </w:rPr>
        <w:t xml:space="preserve">’ </w:t>
      </w:r>
      <w:r>
        <w:rPr>
          <w:rStyle w:val="None"/>
          <w:rtl w:val="0"/>
          <w:lang w:val="en-US"/>
        </w:rPr>
        <w:t xml:space="preserve">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then L(o</w:t>
      </w:r>
      <w:r>
        <w:rPr>
          <w:rStyle w:val="None"/>
          <w:rtl w:val="0"/>
          <w:lang w:val="en-US"/>
        </w:rPr>
        <w:t>’</w:t>
      </w:r>
      <w:r>
        <w:rPr>
          <w:rStyle w:val="None"/>
          <w:rtl w:val="0"/>
          <w:lang w:val="en-US"/>
        </w:rPr>
        <w:t xml:space="preserve">) &lt; L(o) by the Lamport happens-before relation [13]. Since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applies operations in Lamport timestamp order, o</w:t>
      </w:r>
      <w:r>
        <w:rPr>
          <w:rStyle w:val="None"/>
          <w:rtl w:val="0"/>
          <w:lang w:val="en-US"/>
        </w:rPr>
        <w:t xml:space="preserve">’ </w:t>
      </w:r>
      <w:r>
        <w:rPr>
          <w:rStyle w:val="None"/>
          <w:rtl w:val="0"/>
          <w:lang w:val="en-US"/>
        </w:rPr>
        <w:t>is applied before o. The causal dependency is respected.</w:t>
      </w:r>
    </w:p>
    <w:p>
      <w:pPr>
        <w:pStyle w:val="Body A"/>
        <w:rPr>
          <w:rStyle w:val="None"/>
          <w:outline w:val="0"/>
          <w:color w:val="000000"/>
          <w:sz w:val="21"/>
          <w:u w:color="000000"/>
          <w14:textFill>
            <w14:solidFill>
              <w14:srgbClr w14:val="000000"/>
            </w14:solidFill>
          </w14:textFill>
        </w:rPr>
      </w:pPr>
      <w:r>
        <w:rPr>
          <w:rStyle w:val="None"/>
          <w:rtl w:val="0"/>
          <w:lang w:val="en-US"/>
        </w:rPr>
        <w:t>Case 2: o is a control plane CREATE operation. CREATE establishes a resource that subsequent operations may depend on. Since CREATE executes locally and increments Li before recording r in local storage, any operation o</w:t>
      </w:r>
      <w:r>
        <w:rPr>
          <w:rStyle w:val="None"/>
          <w:rtl w:val="0"/>
          <w:lang w:val="en-US"/>
        </w:rPr>
        <w:t xml:space="preserve">’ </w:t>
      </w:r>
      <w:r>
        <w:rPr>
          <w:rStyle w:val="None"/>
          <w:rtl w:val="0"/>
          <w:lang w:val="en-US"/>
        </w:rPr>
        <w:t xml:space="preserve">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that depends on r satisfies L(o</w:t>
      </w:r>
      <w:r>
        <w:rPr>
          <w:rStyle w:val="None"/>
          <w:rtl w:val="0"/>
          <w:lang w:val="en-US"/>
        </w:rPr>
        <w:t>’</w:t>
      </w:r>
      <w:r>
        <w:rPr>
          <w:rStyle w:val="None"/>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w:t>
      </w:r>
    </w:p>
    <w:p>
      <w:pPr>
        <w:pStyle w:val="Body A"/>
        <w:rPr>
          <w:rStyle w:val="None"/>
          <w:outline w:val="0"/>
          <w:color w:val="000000"/>
          <w:sz w:val="21"/>
          <w:u w:color="000000"/>
          <w14:textFill>
            <w14:solidFill>
              <w14:srgbClr w14:val="000000"/>
            </w14:solidFill>
          </w14:textFill>
        </w:rPr>
      </w:pPr>
      <w:r>
        <w:rPr>
          <w:rStyle w:val="None"/>
          <w:rtl w:val="0"/>
          <w:lang w:val="en-US"/>
        </w:rPr>
        <w:t xml:space="preserve">Case 3: o is a control plane DELETE operation. DELETE marks r as deleted locally. By Invariant 5 (Local Deletion Finality), no subsequent operation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may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target r. Therefore no operation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causally depends on r existing after L(DELETE(r)). Di</w:t>
      </w:r>
      <w:r>
        <w:rPr>
          <w:rStyle w:val="None"/>
          <w:rtl w:val="0"/>
          <w:lang w:val="en-US"/>
        </w:rPr>
        <w:t>’</w:t>
      </w:r>
      <w:r>
        <w:rPr>
          <w:rStyle w:val="None"/>
          <w:rtl w:val="0"/>
          <w:lang w:val="en-US"/>
        </w:rPr>
        <w:t>s local state correctly reflects that r does not exist after the deletion.</w:t>
      </w:r>
    </w:p>
    <w:p>
      <w:pPr>
        <w:pStyle w:val="Body A"/>
      </w:pPr>
      <w:r>
        <w:rPr>
          <w:rStyle w:val="None"/>
          <w:rtl w:val="0"/>
          <w:lang w:val="en-US"/>
        </w:rPr>
        <w:t>Case 4: di crosses a synchronization boundary and discovers a deletion record for resource r at Lamport timestamp Ld.</w:t>
      </w:r>
    </w:p>
    <w:p>
      <w:pPr>
        <w:pStyle w:val="Body A"/>
        <w:rPr>
          <w:rStyle w:val="None"/>
          <w:outline w:val="0"/>
          <w:color w:val="000000"/>
          <w:sz w:val="21"/>
          <w:u w:color="000000"/>
          <w14:textFill>
            <w14:solidFill>
              <w14:srgbClr w14:val="000000"/>
            </w14:solidFill>
          </w14:textFill>
        </w:rPr>
      </w:pPr>
      <w:r>
        <w:rPr>
          <w:rStyle w:val="None"/>
          <w:rtl w:val="0"/>
          <w:lang w:val="en-US"/>
        </w:rPr>
        <w:t xml:space="preserve">Sub-case 4a: r_local is null, or </w:t>
      </w:r>
      <w:r>
        <w:rPr>
          <w:rStyle w:val="None"/>
          <w:rtl w:val="0"/>
          <w:lang w:val="en-US"/>
        </w:rPr>
        <w:t>τ</w:t>
      </w:r>
      <w:r>
        <w:rPr>
          <w:rStyle w:val="None"/>
          <w:rtl w:val="0"/>
          <w:lang w:val="en-US"/>
        </w:rPr>
        <w:t xml:space="preserve">_local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_delete (r_local</w:t>
      </w:r>
      <w:r>
        <w:rPr>
          <w:rStyle w:val="None"/>
          <w:rtl w:val="0"/>
          <w:lang w:val="en-US"/>
        </w:rPr>
        <w:t>’</w:t>
      </w:r>
      <w:r>
        <w:rPr>
          <w:rStyle w:val="None"/>
          <w:rtl w:val="0"/>
          <w:lang w:val="en-US"/>
        </w:rPr>
        <w:t xml:space="preserve">s lexicographic timestamp does not strictly dominate the deletion record) and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has no operation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did not causally participate in r after the deletion. Accepting the deletion introduces no causal violation: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has no operations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that causally depend on r existing after the deletion record.</w:t>
      </w:r>
    </w:p>
    <w:p>
      <w:pPr>
        <w:pStyle w:val="Body A"/>
        <w:rPr>
          <w:rStyle w:val="None"/>
          <w:outline w:val="0"/>
          <w:color w:val="000000"/>
          <w:sz w:val="21"/>
          <w:u w:color="000000"/>
          <w14:textFill>
            <w14:solidFill>
              <w14:srgbClr w14:val="000000"/>
            </w14:solidFill>
          </w14:textFill>
        </w:rPr>
      </w:pPr>
      <w:r>
        <w:rPr>
          <w:rStyle w:val="None"/>
          <w:rtl w:val="0"/>
          <w:lang w:val="en-US"/>
        </w:rPr>
        <w:t xml:space="preserve">Sub-case 4b: </w:t>
      </w:r>
      <w:r>
        <w:rPr>
          <w:rStyle w:val="None"/>
          <w:rtl w:val="0"/>
          <w:lang w:val="en-US"/>
        </w:rPr>
        <w:t>τ</w:t>
      </w:r>
      <w:r>
        <w:rPr>
          <w:rStyle w:val="None"/>
          <w:rtl w:val="0"/>
          <w:lang w:val="en-US"/>
        </w:rPr>
        <w:t xml:space="preserve">_local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 xml:space="preserve">_delete. dᵢ has at least one operation o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with o.r = r whose lexicographic Lamport tuple strictly dominates the deletion record. By Definition 7,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causally participated in r after the deletion. </w:t>
      </w:r>
    </w:p>
    <w:p>
      <w:pPr>
        <w:pStyle w:val="Body A"/>
        <w:rPr>
          <w:rStyle w:val="None"/>
          <w:outline w:val="0"/>
          <w:color w:val="000000"/>
          <w:sz w:val="21"/>
          <w:u w:color="000000"/>
          <w14:textFill>
            <w14:solidFill>
              <w14:srgbClr w14:val="000000"/>
            </w14:solidFill>
          </w14:textFill>
        </w:rPr>
      </w:pPr>
      <w:r>
        <w:rPr>
          <w:rStyle w:val="None"/>
          <w:rtl w:val="0"/>
          <w:lang w:val="en-US"/>
        </w:rPr>
        <w:t xml:space="preserve">By Invariant 4 (Causal Participation Preservation),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retains r and o</w:t>
      </w:r>
      <w:r>
        <w:rPr>
          <w:rStyle w:val="None"/>
          <w:rtl w:val="0"/>
          <w:lang w:val="en-US"/>
        </w:rPr>
        <w:t>’</w:t>
      </w:r>
      <w:r>
        <w:rPr>
          <w:rStyle w:val="None"/>
          <w:rtl w:val="0"/>
          <w:lang w:val="en-US"/>
        </w:rPr>
        <w:t xml:space="preserve">s operations on r after the deletion form a causally consistent sequence under the Lamport happens-before relation: each operation depends on the state of r as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observed it within its synchronization epoch. </w:t>
      </w:r>
    </w:p>
    <w:p>
      <w:pPr>
        <w:pStyle w:val="Body A"/>
        <w:rPr>
          <w:rStyle w:val="None"/>
          <w:outline w:val="0"/>
          <w:color w:val="000000"/>
          <w:sz w:val="21"/>
          <w:u w:color="000000"/>
          <w14:textFill>
            <w14:solidFill>
              <w14:srgbClr w14:val="000000"/>
            </w14:solidFill>
          </w14:textFill>
        </w:rPr>
      </w:pPr>
      <w:r>
        <w:rPr>
          <w:rStyle w:val="None"/>
          <w:rtl w:val="0"/>
          <w:lang w:val="en-US"/>
        </w:rPr>
        <w:t xml:space="preserve">Since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w:t>
      </w:r>
      <w:r>
        <w:rPr>
          <w:rStyle w:val="None"/>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A"/>
        <w:rPr>
          <w:rStyle w:val="None"/>
          <w:outline w:val="0"/>
          <w:color w:val="000000"/>
          <w:sz w:val="21"/>
          <w:u w:color="000000"/>
          <w14:textFill>
            <w14:solidFill>
              <w14:srgbClr w14:val="000000"/>
            </w14:solidFill>
          </w14:textFill>
        </w:rPr>
      </w:pPr>
      <w:r>
        <w:rPr>
          <w:rStyle w:val="None"/>
          <w:rtl w:val="0"/>
          <w:lang w:val="en-US"/>
        </w:rPr>
        <w:t xml:space="preserve">In all cases,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w:t>
      </w:r>
      <w:r>
        <w:rPr>
          <w:rStyle w:val="None"/>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i</m:t>
            </m:r>
          </m:sub>
        </m:sSub>
      </m:oMath>
      <w:r>
        <w:rPr>
          <w:rStyle w:val="None"/>
          <w:rtl w:val="0"/>
          <w:lang w:val="en-US"/>
        </w:rPr>
        <w:t>. QED.</w:t>
      </w:r>
    </w:p>
    <w:p>
      <w:pPr>
        <w:pStyle w:val="SUBHEADING 11"/>
        <w:spacing w:before="120"/>
      </w:pPr>
      <w:r>
        <w:rPr>
          <w:rStyle w:val="None"/>
          <w:rtl w:val="0"/>
          <w:lang w:val="en-US"/>
        </w:rPr>
        <w:t>4.2 Convergence to Causally Valid States</w:t>
      </w:r>
    </w:p>
    <w:tbl>
      <w:tblPr>
        <w:tblW w:w="935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9"/>
      </w:tblGrid>
      <w:tr>
        <w:tblPrEx>
          <w:shd w:val="clear" w:color="auto" w:fill="ced7e7"/>
        </w:tblPrEx>
        <w:trPr>
          <w:trHeight w:val="525" w:hRule="atLeast"/>
        </w:trPr>
        <w:tc>
          <w:tcPr>
            <w:tcW w:type="dxa" w:w="9359"/>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Theorem 2 (Convergence). </w:t>
            </w:r>
            <w:r>
              <w:rPr>
                <w:rStyle w:val="None"/>
                <w:i w:val="1"/>
                <w:iCs w:val="1"/>
                <w:shd w:val="nil" w:color="auto" w:fill="auto"/>
                <w:rtl w:val="0"/>
                <w:lang w:val="en-US"/>
              </w:rPr>
              <w:t>When all operations cease and all pending synchronization boundaries have been crossed, each device converges to a state that is causally valid given its local history.</w:t>
            </w:r>
          </w:p>
        </w:tc>
      </w:tr>
    </w:tbl>
    <w:p>
      <w:pPr>
        <w:pStyle w:val="SUBHEADING 11"/>
        <w:widowControl w:val="0"/>
        <w:spacing w:before="120" w:line="240" w:lineRule="auto"/>
        <w:ind w:left="108" w:hanging="108"/>
        <w:jc w:val="center"/>
      </w:pPr>
    </w:p>
    <w:p>
      <w:pPr>
        <w:pStyle w:val="Body A"/>
        <w:widowControl w:val="0"/>
        <w:spacing w:before="240" w:line="240" w:lineRule="auto"/>
        <w:jc w:val="center"/>
      </w:pPr>
    </w:p>
    <w:p>
      <w:pPr>
        <w:pStyle w:val="Body A"/>
      </w:pPr>
      <w:r>
        <w:rPr>
          <w:rStyle w:val="None"/>
          <w:rtl w:val="0"/>
          <w:lang w:val="en-US"/>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w:t>
      </w:r>
      <w:r>
        <w:rPr>
          <w:rStyle w:val="None"/>
          <w:rtl w:val="0"/>
          <w:lang w:val="en-US"/>
        </w:rPr>
        <w:t>’</w:t>
      </w:r>
      <w:r>
        <w:rPr>
          <w:rStyle w:val="None"/>
          <w:rtl w:val="0"/>
          <w:lang w:val="en-US"/>
        </w:rPr>
        <w:t>s state is causally valid.</w:t>
      </w:r>
    </w:p>
    <w:p>
      <w:pPr>
        <w:pStyle w:val="Body A"/>
      </w:pPr>
      <w:r>
        <w:rPr>
          <w:rStyle w:val="None"/>
          <w:rtl w:val="0"/>
          <w:lang w:val="en-US"/>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pStyle w:val="Body A"/>
      </w:pPr>
      <w:r>
        <w:rPr>
          <w:rStyle w:val="None"/>
          <w:rtl w:val="0"/>
          <w:lang w:val="en-US"/>
        </w:rPr>
        <w:t>Step 2: The resulting state is causally valid for each device. Consider device di at time T &gt; T_recon. For each resource r, exactly one of the following holds.</w:t>
      </w:r>
    </w:p>
    <w:p>
      <w:pPr>
        <w:pStyle w:val="Body A"/>
      </w:pPr>
      <w:r>
        <w:rPr>
          <w:rStyle w:val="None"/>
          <w:rtl w:val="0"/>
          <w:lang w:val="en-US"/>
        </w:rPr>
        <w:t>(a) dᵢ has locally deleted r. By Theorem 4 (Local Deletion Stability, proved below), dᵢ</w:t>
      </w:r>
      <w:r>
        <w:rPr>
          <w:rStyle w:val="None"/>
          <w:rtl w:val="0"/>
          <w:lang w:val="en-US"/>
        </w:rPr>
        <w:t>’</w:t>
      </w:r>
      <w:r>
        <w:rPr>
          <w:rStyle w:val="None"/>
          <w:rtl w:val="0"/>
          <w:lang w:val="en-US"/>
        </w:rPr>
        <w:t>s deletion is stable across all synchronization boundaries. dᵢ</w:t>
      </w:r>
      <w:r>
        <w:rPr>
          <w:rStyle w:val="None"/>
          <w:rtl w:val="0"/>
          <w:lang w:val="en-US"/>
        </w:rPr>
        <w:t>’</w:t>
      </w:r>
      <w:r>
        <w:rPr>
          <w:rStyle w:val="None"/>
          <w:rtl w:val="0"/>
          <w:lang w:val="en-US"/>
        </w:rPr>
        <w:t>s state is causally valid by Case 3 of Theorem 1.</w:t>
      </w:r>
    </w:p>
    <w:p>
      <w:pPr>
        <w:pStyle w:val="Body A"/>
      </w:pPr>
      <w:r>
        <w:rPr>
          <w:rStyle w:val="None"/>
          <w:rtl w:val="0"/>
          <w:lang w:val="en-US"/>
        </w:rPr>
        <w:t>(b) R carries no deletion record and di holds the latest version by Lamport-ordered last-write-wins. dᵢ</w:t>
      </w:r>
      <w:r>
        <w:rPr>
          <w:rStyle w:val="None"/>
          <w:rtl w:val="0"/>
          <w:lang w:val="en-US"/>
        </w:rPr>
        <w:t>’</w:t>
      </w:r>
      <w:r>
        <w:rPr>
          <w:rStyle w:val="None"/>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A"/>
      </w:pPr>
      <w:r>
        <w:rPr>
          <w:rStyle w:val="None"/>
          <w:rtl w:val="0"/>
          <w:lang w:val="en-US"/>
        </w:rPr>
        <w:t>(c) R carries a deletion record and dᵢ</w:t>
      </w:r>
      <w:r>
        <w:rPr>
          <w:rStyle w:val="None"/>
          <w:rtl w:val="0"/>
          <w:lang w:val="en-US"/>
        </w:rPr>
        <w:t>’</w:t>
      </w:r>
      <w:r>
        <w:rPr>
          <w:rStyle w:val="None"/>
          <w:rtl w:val="0"/>
          <w:lang w:val="en-US"/>
        </w:rPr>
        <w:t>s local Lamport tuple for r strictly dominates the deletion record lexicographically. dᵢ causally participated after the deletion and retains r. Thus, dᵢ</w:t>
      </w:r>
      <w:r>
        <w:rPr>
          <w:rStyle w:val="None"/>
          <w:rtl w:val="0"/>
          <w:lang w:val="en-US"/>
        </w:rPr>
        <w:t>’</w:t>
      </w:r>
      <w:r>
        <w:rPr>
          <w:rStyle w:val="None"/>
          <w:rtl w:val="0"/>
          <w:lang w:val="en-US"/>
        </w:rPr>
        <w:t>s state is causally valid by Case 4b of Theorem 1.</w:t>
      </w:r>
    </w:p>
    <w:p>
      <w:pPr>
        <w:pStyle w:val="Body A"/>
      </w:pPr>
      <w:r>
        <w:rPr>
          <w:rStyle w:val="None"/>
          <w:rtl w:val="0"/>
          <w:lang w:val="en-US"/>
        </w:rPr>
        <w:t>(d) R carries a deletion record and di has no local record of r, or dᵢ</w:t>
      </w:r>
      <w:r>
        <w:rPr>
          <w:rStyle w:val="None"/>
          <w:rtl w:val="0"/>
          <w:lang w:val="en-US"/>
        </w:rPr>
        <w:t>’</w:t>
      </w:r>
      <w:r>
        <w:rPr>
          <w:rStyle w:val="None"/>
          <w:rtl w:val="0"/>
          <w:lang w:val="en-US"/>
        </w:rPr>
        <w:t>s Lamport tuple for r does not strictly dominate the deletion record. dᵢ accepts the deletion and thus dᵢ</w:t>
      </w:r>
      <w:r>
        <w:rPr>
          <w:rStyle w:val="None"/>
          <w:rtl w:val="0"/>
          <w:lang w:val="en-US"/>
        </w:rPr>
        <w:t>’</w:t>
      </w:r>
      <w:r>
        <w:rPr>
          <w:rStyle w:val="None"/>
          <w:rtl w:val="0"/>
          <w:lang w:val="en-US"/>
        </w:rPr>
        <w:t>s state is causally valid by Case 4a of Theorem 1.</w:t>
      </w:r>
    </w:p>
    <w:p>
      <w:pPr>
        <w:pStyle w:val="Body A"/>
      </w:pPr>
      <w:r>
        <w:rPr>
          <w:rStyle w:val="None"/>
          <w:rtl w:val="0"/>
          <w:lang w:val="en-US"/>
        </w:rPr>
        <w:t>In all cases, di</w:t>
      </w:r>
      <w:r>
        <w:rPr>
          <w:rStyle w:val="None"/>
          <w:rtl w:val="0"/>
          <w:lang w:val="en-US"/>
        </w:rPr>
        <w:t>’</w:t>
      </w:r>
      <w:r>
        <w:rPr>
          <w:rStyle w:val="None"/>
          <w:rtl w:val="0"/>
          <w:lang w:val="en-US"/>
        </w:rPr>
        <w:t>s final state respects all causal dependencies in Hi,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 QED.</w:t>
      </w:r>
    </w:p>
    <w:p>
      <w:pPr>
        <w:pStyle w:val="SUBHEADING 11"/>
      </w:pPr>
      <w:r>
        <w:rPr>
          <w:rStyle w:val="None"/>
          <w:rtl w:val="0"/>
          <w:lang w:val="en-US"/>
        </w:rPr>
        <w:t>4.3 Update Preservation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2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color w:val="000000"/>
                <w:sz w:val="21"/>
              </w:rPr>
            </w:pPr>
            <w:r>
              <w:rPr>
                <w:rStyle w:val="None"/>
                <w:b w:val="1"/>
                <w:bCs w:val="1"/>
                <w:shd w:val="nil" w:color="auto" w:fill="auto"/>
                <w:rtl w:val="0"/>
                <w:lang w:val="en-US"/>
              </w:rPr>
              <w:t xml:space="preserve">Theorem 3 (Update Preservation). </w:t>
            </w:r>
            <w:r>
              <w:rPr>
                <w:rStyle w:val="None"/>
                <w:i w:val="1"/>
                <w:iCs w:val="1"/>
                <w:shd w:val="nil" w:color="auto" w:fill="auto"/>
                <w:rtl w:val="0"/>
                <w:lang w:val="en-US"/>
              </w:rPr>
              <w:t xml:space="preserve">Let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o</m:t>
                  </m:r>
                </m:sub>
              </m:sSub>
            </m:oMath>
            <w:r>
              <w:rPr>
                <w:rStyle w:val="None"/>
                <w:i w:val="1"/>
                <w:iCs w:val="1"/>
                <w:shd w:val="nil" w:color="auto" w:fill="auto"/>
                <w:rtl w:val="0"/>
                <w:lang w:val="en-US"/>
              </w:rPr>
              <w:t xml:space="preserve"> be the logical timestamp of a data plane operation o committed locally on device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rStyle w:val="None"/>
                <w:i w:val="1"/>
                <w:iCs w:val="1"/>
                <w:shd w:val="nil" w:color="auto" w:fill="auto"/>
                <w:rtl w:val="0"/>
                <w:lang w:val="en-US"/>
              </w:rPr>
              <w:t xml:space="preserve"> such that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rStyle w:val="None"/>
                <w:i w:val="1"/>
                <w:iCs w:val="1"/>
                <w:shd w:val="nil" w:color="auto" w:fill="auto"/>
                <w:rtl w:val="0"/>
                <w:lang w:val="en-US"/>
              </w:rPr>
              <w:t>.</w:t>
            </w:r>
          </w:p>
        </w:tc>
      </w:tr>
    </w:tbl>
    <w:p>
      <w:pPr>
        <w:pStyle w:val="SUBHEADING 11"/>
        <w:widowControl w:val="0"/>
        <w:spacing w:line="240" w:lineRule="auto"/>
        <w:ind w:left="108" w:hanging="108"/>
      </w:pPr>
    </w:p>
    <w:p>
      <w:pPr>
        <w:pStyle w:val="Body A"/>
        <w:widowControl w:val="0"/>
        <w:spacing w:before="240" w:line="240" w:lineRule="auto"/>
        <w:rPr>
          <w:rStyle w:val="None"/>
          <w:outline w:val="0"/>
          <w:color w:val="000000"/>
          <w:sz w:val="21"/>
          <w:u w:color="000000"/>
          <w14:textFill>
            <w14:solidFill>
              <w14:srgbClr w14:val="000000"/>
            </w14:solidFill>
          </w14:textFill>
        </w:rPr>
      </w:pPr>
      <w:r>
        <w:rPr>
          <w:rStyle w:val="None"/>
        </w:rPr>
        <w:br w:type="textWrapping"/>
      </w:r>
      <w:r>
        <w:rPr>
          <w:rStyle w:val="None"/>
          <w:b w:val="1"/>
          <w:bCs w:val="1"/>
          <w:rtl w:val="0"/>
          <w:lang w:val="en-US"/>
        </w:rPr>
        <w:t>Proof.</w:t>
      </w:r>
      <w:r>
        <w:rPr>
          <w:rStyle w:val="None"/>
          <w:rtl w:val="0"/>
          <w:lang w:val="en-US"/>
        </w:rPr>
        <w:t xml:space="preserve"> At the synchronization boundary,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1</m:t>
            </m:r>
          </m:sub>
        </m:sSub>
      </m:oMath>
      <w:r>
        <w:rPr>
          <w:rStyle w:val="None"/>
          <w:rtl w:val="0"/>
          <w:lang w:val="en-US"/>
        </w:rPr>
        <w:t xml:space="preserve"> reconciles its local history against the server state. We evaluate by operation class: </w:t>
      </w:r>
    </w:p>
    <w:p>
      <w:pPr>
        <w:pStyle w:val="Body A"/>
      </w:pPr>
      <w:r>
        <w:rPr>
          <w:rStyle w:val="None"/>
          <w:rtl w:val="0"/>
          <w:lang w:val="it-IT"/>
        </w:rPr>
        <w:t xml:space="preserve">Case 1: </w:t>
      </w:r>
      <w:r>
        <w:rPr>
          <w:rStyle w:val="None"/>
          <w:rFonts w:ascii="American Typewriter" w:hAnsi="American Typewriter"/>
          <w:rtl w:val="0"/>
          <w:lang w:val="en-US"/>
        </w:rPr>
        <w:t>o</w:t>
      </w:r>
      <w:r>
        <w:rPr>
          <w:rStyle w:val="None"/>
          <w:rtl w:val="0"/>
          <w:lang w:val="en-US"/>
        </w:rPr>
        <w:t xml:space="preserve"> is a CREATE(</w:t>
      </w:r>
      <w:r>
        <w:rPr>
          <w:rStyle w:val="None"/>
          <w:rFonts w:ascii="American Typewriter" w:hAnsi="American Typewriter"/>
          <w:rtl w:val="0"/>
          <w:lang w:val="en-US"/>
        </w:rPr>
        <w:t>r</w:t>
      </w:r>
      <w:r>
        <w:rPr>
          <w:rStyle w:val="None"/>
          <w:rtl w:val="0"/>
          <w:lang w:val="en-US"/>
        </w:rPr>
        <w:t xml:space="preserve">) operation. The new resource topology is pushed to the server during reconciliation Step 4. Because resource identifiers are globally unique, </w:t>
      </w:r>
      <w:r>
        <w:rPr>
          <w:rStyle w:val="None"/>
          <w:rFonts w:ascii="American Typewriter" w:hAnsi="American Typewriter"/>
          <w:rtl w:val="0"/>
          <w:lang w:val="en-US"/>
        </w:rPr>
        <w:t>r</w:t>
      </w:r>
      <w:r>
        <w:rPr>
          <w:rStyle w:val="None"/>
          <w:rtl w:val="0"/>
          <w:lang w:val="en-US"/>
        </w:rPr>
        <w:t xml:space="preserve"> is cleanly established or verified at the server, preserving </w:t>
      </w:r>
      <w:r>
        <w:rPr>
          <w:rStyle w:val="None"/>
          <w:rFonts w:ascii="American Typewriter" w:hAnsi="American Typewriter"/>
          <w:rtl w:val="0"/>
          <w:lang w:val="en-US"/>
        </w:rPr>
        <w:t>o</w:t>
      </w:r>
      <w:r>
        <w:rPr>
          <w:rStyle w:val="None"/>
          <w:rtl w:val="0"/>
          <w:lang w:val="en-US"/>
        </w:rPr>
        <w:t xml:space="preserve">'s structural intent. </w:t>
      </w:r>
    </w:p>
    <w:p>
      <w:pPr>
        <w:pStyle w:val="Body A"/>
        <w:rPr>
          <w:rStyle w:val="None"/>
          <w:outline w:val="0"/>
          <w:color w:val="000000"/>
          <w:sz w:val="21"/>
          <w:u w:color="000000"/>
          <w14:textFill>
            <w14:solidFill>
              <w14:srgbClr w14:val="000000"/>
            </w14:solidFill>
          </w14:textFill>
        </w:rPr>
      </w:pPr>
      <w:r>
        <w:rPr>
          <w:rStyle w:val="None"/>
          <w:rtl w:val="0"/>
          <w:lang w:val="en-US"/>
        </w:rPr>
        <w:t xml:space="preserve">Case 2: </w:t>
      </w:r>
      <w:r>
        <w:rPr>
          <w:rStyle w:val="None"/>
          <w:rFonts w:ascii="American Typewriter" w:hAnsi="American Typewriter"/>
          <w:rtl w:val="0"/>
          <w:lang w:val="en-US"/>
        </w:rPr>
        <w:t>o</w:t>
      </w:r>
      <w:r>
        <w:rPr>
          <w:rStyle w:val="None"/>
          <w:rtl w:val="0"/>
          <w:lang w:val="en-US"/>
        </w:rPr>
        <w:t xml:space="preserve"> is an UPDATE(</w:t>
      </w:r>
      <w:r>
        <w:rPr>
          <w:rStyle w:val="None"/>
          <w:rFonts w:ascii="American Typewriter" w:hAnsi="American Typewriter"/>
          <w:rtl w:val="0"/>
          <w:lang w:val="en-US"/>
        </w:rPr>
        <w:t>r</w:t>
      </w:r>
      <w:r>
        <w:rPr>
          <w:rStyle w:val="None"/>
          <w:rtl w:val="0"/>
          <w:lang w:val="en-US"/>
        </w:rPr>
        <w:t xml:space="preserve">, </w:t>
      </w:r>
      <m:oMath>
        <m:r>
          <w:rPr xmlns:w="http://schemas.openxmlformats.org/wordprocessingml/2006/main">
            <w:rFonts w:ascii="Cambria Math" w:hAnsi="Cambria Math"/>
            <w:i/>
            <w:color w:val="000000"/>
            <w:sz w:val="25"/>
            <w:szCs w:val="25"/>
          </w:rPr>
          <m:t>δ</m:t>
        </m:r>
      </m:oMath>
      <w:r>
        <w:rPr>
          <w:rStyle w:val="None"/>
          <w:rtl w:val="0"/>
          <w:lang w:val="en-US"/>
        </w:rPr>
        <w:t xml:space="preserve">) operation. If </w:t>
      </w:r>
      <w:r>
        <w:rPr>
          <w:rStyle w:val="None"/>
          <w:rFonts w:ascii="American Typewriter" w:hAnsi="American Typewriter"/>
          <w:rtl w:val="0"/>
          <w:lang w:val="en-US"/>
        </w:rPr>
        <w:t>r</w:t>
      </w:r>
      <w:r>
        <w:rPr>
          <w:rStyle w:val="None"/>
          <w:rtl w:val="0"/>
          <w:lang w:val="en-US"/>
        </w:rPr>
        <w:t xml:space="preserve"> carries no server-side deletion record, </w:t>
      </w:r>
      <w:r>
        <w:rPr>
          <w:rStyle w:val="None"/>
          <w:rFonts w:ascii="American Typewriter" w:hAnsi="American Typewriter"/>
          <w:rtl w:val="0"/>
          <w:lang w:val="en-US"/>
        </w:rPr>
        <w:t>o</w:t>
      </w:r>
      <w:r>
        <w:rPr>
          <w:rStyle w:val="None"/>
          <w:rtl w:val="0"/>
          <w:lang w:val="en-US"/>
        </w:rPr>
        <w:t xml:space="preserve"> is preserved trivially via Lamport-ordered last-write-wins propagation. If </w:t>
      </w:r>
      <w:r>
        <w:rPr>
          <w:rStyle w:val="None"/>
          <w:rFonts w:ascii="American Typewriter" w:hAnsi="American Typewriter"/>
          <w:rtl w:val="0"/>
          <w:lang w:val="en-US"/>
        </w:rPr>
        <w:t>r</w:t>
      </w:r>
      <w:r>
        <w:rPr>
          <w:rStyle w:val="None"/>
          <w:rtl w:val="0"/>
          <w:lang w:val="en-US"/>
        </w:rPr>
        <w:t xml:space="preserve"> carries a deletion record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rStyle w:val="None"/>
          <w:rtl w:val="0"/>
          <w:lang w:val="en-US"/>
        </w:rPr>
        <w:t>, the client applies Case 2 reconciliation (</w:t>
      </w:r>
      <w:r>
        <w:rPr>
          <w:rStyle w:val="None"/>
          <w:rtl w:val="0"/>
          <w:lang w:val="en-US"/>
        </w:rPr>
        <w:t>§</w:t>
      </w:r>
      <w:r>
        <w:rPr>
          <w:rStyle w:val="None"/>
          <w:rtl w:val="0"/>
          <w:lang w:val="en-US"/>
        </w:rPr>
        <w:t xml:space="preserve">3.4): if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rStyle w:val="None"/>
          <w:rtl w:val="0"/>
          <w:lang w:val="en-US"/>
        </w:rPr>
        <w:t xml:space="preserve">,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establishes active causal participation, retaining </w:t>
      </w:r>
      <w:r>
        <w:rPr>
          <w:rStyle w:val="None"/>
          <w:rFonts w:ascii="American Typewriter" w:hAnsi="American Typewriter"/>
          <w:rtl w:val="0"/>
          <w:lang w:val="en-US"/>
        </w:rPr>
        <w:t>r</w:t>
      </w:r>
      <w:r>
        <w:rPr>
          <w:rStyle w:val="None"/>
          <w:rtl w:val="0"/>
          <w:lang w:val="en-US"/>
        </w:rPr>
        <w:t xml:space="preserve"> and preserving </w:t>
      </w:r>
      <w:r>
        <w:rPr>
          <w:rStyle w:val="None"/>
          <w:rFonts w:ascii="American Typewriter" w:hAnsi="American Typewriter"/>
          <w:rtl w:val="0"/>
          <w:lang w:val="en-US"/>
        </w:rPr>
        <w:t>o</w:t>
      </w:r>
      <w:r>
        <w:rPr>
          <w:rStyle w:val="None"/>
          <w:rtl w:val="0"/>
          <w:lang w:val="en-US"/>
        </w:rPr>
        <w:t xml:space="preserve">'s modification; if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o</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rStyle w:val="None"/>
          <w:rtl w:val="0"/>
          <w:lang w:val="en-US"/>
        </w:rPr>
        <w:t xml:space="preserve">, </w:t>
      </w:r>
      <w:r>
        <w:rPr>
          <w:rStyle w:val="None"/>
          <w:rFonts w:ascii="American Typewriter" w:hAnsi="American Typewriter"/>
          <w:rtl w:val="0"/>
          <w:lang w:val="en-US"/>
        </w:rPr>
        <w:t>o</w:t>
      </w:r>
      <w:r>
        <w:rPr>
          <w:rStyle w:val="None"/>
          <w:rtl w:val="0"/>
          <w:lang w:val="en-US"/>
        </w:rPr>
        <w:t xml:space="preserve"> fails to strictly dominate the deletion horizon and is safely superseded.</w:t>
      </w:r>
    </w:p>
    <w:p>
      <w:pPr>
        <w:pStyle w:val="Body A"/>
        <w:rPr>
          <w:rStyle w:val="None"/>
          <w:outline w:val="0"/>
          <w:color w:val="000000"/>
          <w:sz w:val="21"/>
          <w:u w:color="000000"/>
          <w14:textFill>
            <w14:solidFill>
              <w14:srgbClr w14:val="000000"/>
            </w14:solidFill>
          </w14:textFill>
        </w:rPr>
      </w:pPr>
      <w:r>
        <w:rPr>
          <w:rStyle w:val="None"/>
          <w:rtl w:val="0"/>
          <w:lang w:val="it-IT"/>
        </w:rPr>
        <w:t xml:space="preserve">Case 3: </w:t>
      </w:r>
      <w:r>
        <w:rPr>
          <w:rStyle w:val="None"/>
          <w:rFonts w:ascii="American Typewriter" w:hAnsi="American Typewriter"/>
          <w:rtl w:val="0"/>
          <w:lang w:val="en-US"/>
        </w:rPr>
        <w:t>o</w:t>
      </w:r>
      <w:r>
        <w:rPr>
          <w:rStyle w:val="None"/>
          <w:rtl w:val="0"/>
          <w:lang w:val="en-US"/>
        </w:rPr>
        <w:t xml:space="preserve"> is a DELETE(</w:t>
      </w:r>
      <w:r>
        <w:rPr>
          <w:rStyle w:val="None"/>
          <w:rFonts w:ascii="American Typewriter" w:hAnsi="American Typewriter"/>
          <w:rtl w:val="0"/>
          <w:lang w:val="en-US"/>
        </w:rPr>
        <w:t>r</w:t>
      </w:r>
      <w:r>
        <w:rPr>
          <w:rStyle w:val="None"/>
          <w:rtl w:val="0"/>
          <w:lang w:val="en-US"/>
        </w:rPr>
        <w:t xml:space="preserve">) operation. Under Case 1 of the reconciliation algorithm,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rtl w:val="0"/>
          <w:lang w:val="en-US"/>
        </w:rPr>
        <w:t xml:space="preserve"> maintains </w:t>
      </w:r>
      <w:r>
        <w:rPr>
          <w:rStyle w:val="None"/>
          <w:rFonts w:ascii="American Typewriter" w:hAnsi="American Typewriter"/>
          <w:rtl w:val="0"/>
          <w:lang w:val="en-US"/>
        </w:rPr>
        <w:t>r</w:t>
      </w:r>
      <w:r>
        <w:rPr>
          <w:rStyle w:val="None"/>
          <w:rtl w:val="0"/>
          <w:lang w:val="en-US"/>
        </w:rPr>
        <w:t xml:space="preserve"> as deleted, satisfying and preserving its destructive intent permanently. QED.</w:t>
      </w:r>
    </w:p>
    <w:p>
      <w:pPr>
        <w:pStyle w:val="SUBHEADING 11"/>
      </w:pPr>
      <w:r>
        <w:rPr>
          <w:rStyle w:val="None"/>
          <w:rtl w:val="0"/>
          <w:lang w:val="en-US"/>
        </w:rPr>
        <w:t>4.4 Local Deletion Stability</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rPr>
                <w:color w:val="000000"/>
                <w:sz w:val="21"/>
              </w:rPr>
            </w:pPr>
            <w:r>
              <w:rPr>
                <w:rStyle w:val="None"/>
                <w:b w:val="1"/>
                <w:bCs w:val="1"/>
                <w:shd w:val="nil" w:color="auto" w:fill="auto"/>
                <w:rtl w:val="0"/>
                <w:lang w:val="en-US"/>
              </w:rPr>
              <w:t xml:space="preserve">Theorem 4 (Local Deletion Stability). </w:t>
            </w:r>
            <w:r>
              <w:rPr>
                <w:rStyle w:val="None"/>
                <w:i w:val="1"/>
                <w:iCs w:val="1"/>
                <w:shd w:val="nil" w:color="auto" w:fill="auto"/>
                <w:rtl w:val="0"/>
                <w:lang w:val="en-US"/>
              </w:rPr>
              <w:t xml:space="preserve">If device dᵢ has marked resource r as deleted, then for all subsequent synchronization boundary crossings, </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i</m:t>
                  </m:r>
                </m:sub>
              </m:sSub>
            </m:oMath>
            <w:r>
              <w:rPr>
                <w:rStyle w:val="None"/>
                <w:i w:val="1"/>
                <w:iCs w:val="1"/>
                <w:shd w:val="nil" w:color="auto" w:fill="auto"/>
                <w:rtl w:val="0"/>
                <w:lang w:val="en-US"/>
              </w:rPr>
              <w:t xml:space="preserve"> maintains r as deleted in its local state.</w:t>
            </w:r>
          </w:p>
        </w:tc>
      </w:tr>
    </w:tbl>
    <w:p>
      <w:pPr>
        <w:pStyle w:val="SUBHEADING 11"/>
        <w:widowControl w:val="0"/>
        <w:spacing w:line="240" w:lineRule="auto"/>
        <w:ind w:left="108" w:hanging="108"/>
        <w:jc w:val="center"/>
      </w:pPr>
    </w:p>
    <w:p>
      <w:pPr>
        <w:pStyle w:val="Body A"/>
        <w:widowControl w:val="0"/>
        <w:spacing w:before="240" w:line="240" w:lineRule="auto"/>
        <w:jc w:val="center"/>
      </w:pPr>
    </w:p>
    <w:p>
      <w:pPr>
        <w:pStyle w:val="Body A"/>
      </w:pPr>
      <w:r>
        <w:rPr>
          <w:rStyle w:val="None"/>
          <w:rtl w:val="0"/>
          <w:lang w:val="en-US"/>
        </w:rPr>
        <w:t xml:space="preserve">Proof. At each synchronization boundary crossing, the reconciliation algorithm evaluates Case 1 first and unconditionally: if r_local exists and </w:t>
      </w:r>
      <w:r>
        <w:rPr>
          <w:rStyle w:val="None"/>
          <w:rFonts w:ascii="American Typewriter" w:hAnsi="American Typewriter"/>
          <w:rtl w:val="0"/>
          <w:lang w:val="en-US"/>
        </w:rPr>
        <w:t>r_local.is_deleted</w:t>
      </w:r>
      <w:r>
        <w:rPr>
          <w:rStyle w:val="None"/>
          <w:rtl w:val="0"/>
          <w:lang w:val="en-US"/>
        </w:rPr>
        <w:t xml:space="preserve"> is true, the algorithm sends </w:t>
      </w:r>
      <w:r>
        <w:rPr>
          <w:rStyle w:val="None"/>
          <w:rFonts w:ascii="American Typewriter" w:hAnsi="American Typewriter"/>
          <w:rtl w:val="0"/>
          <w:lang w:val="de-DE"/>
        </w:rPr>
        <w:t>DELETE_MESSAGE</w:t>
      </w:r>
      <w:r>
        <w:rPr>
          <w:rStyle w:val="None"/>
          <w:rtl w:val="0"/>
          <w:lang w:val="en-US"/>
        </w:rPr>
        <w:t xml:space="preserve"> to S and proceeds to the next resource without evaluating Cases 2 or 3. No path through the reconciliation algorithm sets r_local.is_deleted to false for a locally deleted resource. No incoming data plane update can modify a locally deleted resource (Invariant 5). Therefore once di has marked r as deleted, dᵢ</w:t>
      </w:r>
      <w:r>
        <w:rPr>
          <w:rStyle w:val="None"/>
          <w:rtl w:val="0"/>
          <w:lang w:val="en-US"/>
        </w:rPr>
        <w:t>’</w:t>
      </w:r>
      <w:r>
        <w:rPr>
          <w:rStyle w:val="None"/>
          <w:rtl w:val="0"/>
          <w:lang w:val="en-US"/>
        </w:rPr>
        <w:t>s local state has r as deleted at every subsequent synchronization boundary crossing. QED.</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2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Corollary 1. </w:t>
            </w:r>
            <w:r>
              <w:rPr>
                <w:rStyle w:val="None"/>
                <w:i w:val="1"/>
                <w:iCs w:val="1"/>
                <w:shd w:val="nil" w:color="auto" w:fill="auto"/>
                <w:rtl w:val="0"/>
                <w:lang w:val="en-US"/>
              </w:rPr>
              <w:t>Local deletion finality is permanent absent an explicit control plane CREATE operation issued by an administrative authority with a Lamport timestamp higher than the existing deletion record. Such an operation, received by dᵢ at a synchronization boundary, would appear as a new resource in S</w:t>
            </w:r>
            <w:r>
              <w:rPr>
                <w:rStyle w:val="None"/>
                <w:i w:val="1"/>
                <w:iCs w:val="1"/>
                <w:shd w:val="nil" w:color="auto" w:fill="auto"/>
                <w:rtl w:val="0"/>
                <w:lang w:val="en-US"/>
              </w:rPr>
              <w:t>’</w:t>
            </w:r>
            <w:r>
              <w:rPr>
                <w:rStyle w:val="None"/>
                <w:i w:val="1"/>
                <w:iCs w:val="1"/>
                <w:shd w:val="nil" w:color="auto" w:fill="auto"/>
                <w:rtl w:val="0"/>
                <w:lang w:val="en-US"/>
              </w:rPr>
              <w:t>s state without a deletion record post-dating the CREATE, allowing di to acquire the resource through Case 3 reconciliation. The issuance and authorization of such operations is outside the scope of the synchronization protocol.</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r>
        <w:rPr>
          <w:rStyle w:val="None"/>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rStyle w:val="None"/>
          <w:rtl w:val="0"/>
          <w:lang w:val="en-US"/>
        </w:rPr>
        <w:t>’</w:t>
      </w:r>
      <w:r>
        <w:rPr>
          <w:rStyle w:val="None"/>
          <w:rtl w:val="0"/>
          <w:lang w:val="en-US"/>
        </w:rPr>
        <w:t>s complete view in one pass. This operation enters the protocol as a batch of explicit control plane CREATE events with Lamport timestamps exceeding the corresponding deletion records; the protocol</w:t>
      </w:r>
      <w:r>
        <w:rPr>
          <w:rStyle w:val="None"/>
          <w:rtl w:val="0"/>
          <w:lang w:val="en-US"/>
        </w:rPr>
        <w:t>’</w:t>
      </w:r>
      <w:r>
        <w:rPr>
          <w:rStyle w:val="None"/>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pPr>
      <w:r>
        <w:rPr>
          <w:rStyle w:val="None"/>
          <w:rtl w:val="0"/>
          <w:lang w:val="en-US"/>
        </w:rPr>
        <w:t>4.5 Proof of the Orthogonality Proposition</w:t>
      </w:r>
    </w:p>
    <w:p>
      <w:pPr>
        <w:pStyle w:val="Body A"/>
        <w:ind w:firstLine="475"/>
      </w:pPr>
      <w:r>
        <w:rPr>
          <w:rStyle w:val="None"/>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7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Lemma 1 (Agreement Without Coherence). </w:t>
            </w:r>
            <w:r>
              <w:rPr>
                <w:rStyle w:val="None"/>
                <w:i w:val="1"/>
                <w:iCs w:val="1"/>
                <w:shd w:val="nil" w:color="auto" w:fill="auto"/>
                <w:rtl w:val="0"/>
                <w:lang w:val="en-US"/>
              </w:rPr>
              <w:t xml:space="preserve">Let A be a synchronization system whose correctness criterion requires global convergence to a single terminal state. Consider concurrent operations DELETE(r) and UPDATE(r, </w:t>
            </w:r>
            <w:r>
              <w:rPr>
                <w:rStyle w:val="None"/>
                <w:i w:val="1"/>
                <w:iCs w:val="1"/>
                <w:shd w:val="nil" w:color="auto" w:fill="auto"/>
                <w:rtl w:val="0"/>
                <w:lang w:val="en-US"/>
              </w:rPr>
              <w:t>δ</w:t>
            </w:r>
            <w:r>
              <w:rPr>
                <w:rStyle w:val="None"/>
                <w:i w:val="1"/>
                <w:iCs w:val="1"/>
                <w:shd w:val="nil" w:color="auto" w:fill="auto"/>
                <w:rtl w:val="0"/>
                <w:lang w:val="en-US"/>
              </w:rPr>
              <w:t>). Any deterministic reconciliation rule in A that satisfies the Agreement Axis by producing a unique, unified terminal state (</w:t>
            </w:r>
            <w:r>
              <w:rPr>
                <w:rStyle w:val="None"/>
                <w:i w:val="1"/>
                <w:iCs w:val="1"/>
                <w:shd w:val="nil" w:color="auto" w:fill="auto"/>
                <w:rtl w:val="0"/>
                <w:lang w:val="en-US"/>
              </w:rPr>
              <w:t>σ</w:t>
            </w:r>
            <w:r>
              <w:rPr>
                <w:rStyle w:val="None"/>
                <w:i w:val="1"/>
                <w:iCs w:val="1"/>
                <w:shd w:val="nil" w:color="auto" w:fill="auto"/>
                <w:rtl w:val="0"/>
                <w:lang w:val="en-US"/>
              </w:rPr>
              <w:t xml:space="preserve">(d1) = </w:t>
            </w:r>
            <w:r>
              <w:rPr>
                <w:rStyle w:val="None"/>
                <w:i w:val="1"/>
                <w:iCs w:val="1"/>
                <w:shd w:val="nil" w:color="auto" w:fill="auto"/>
                <w:rtl w:val="0"/>
                <w:lang w:val="en-US"/>
              </w:rPr>
              <w:t>σ</w:t>
            </w:r>
            <w:r>
              <w:rPr>
                <w:rStyle w:val="None"/>
                <w:i w:val="1"/>
                <w:iCs w:val="1"/>
                <w:shd w:val="nil" w:color="auto" w:fill="auto"/>
                <w:rtl w:val="0"/>
                <w:lang w:val="en-US"/>
              </w:rPr>
              <w:t>(d2))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A"/>
        <w:widowControl w:val="0"/>
        <w:spacing w:line="240" w:lineRule="auto"/>
        <w:ind w:left="108" w:hanging="108"/>
        <w:jc w:val="center"/>
      </w:pPr>
    </w:p>
    <w:p>
      <w:pPr>
        <w:pStyle w:val="Body A"/>
        <w:widowControl w:val="0"/>
        <w:spacing w:line="240" w:lineRule="auto"/>
        <w:jc w:val="center"/>
      </w:pP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7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Lemma 2 (Coherence Without Agreement). </w:t>
            </w:r>
            <w:r>
              <w:rPr>
                <w:rStyle w:val="None"/>
                <w:i w:val="1"/>
                <w:iCs w:val="1"/>
                <w:shd w:val="nil" w:color="auto" w:fill="auto"/>
                <w:rtl w:val="0"/>
                <w:lang w:val="en-US"/>
              </w:rPr>
              <w:t xml:space="preserve">Let B be a synchronization system operating under the eventual coherence protocol. Consider the identical concurrent scenario: d1 issues DELETE(r) and d2 issues UPDATE(r, </w:t>
            </w:r>
            <w:r>
              <w:rPr>
                <w:rStyle w:val="None"/>
                <w:i w:val="1"/>
                <w:iCs w:val="1"/>
                <w:shd w:val="nil" w:color="auto" w:fill="auto"/>
                <w:rtl w:val="0"/>
                <w:lang w:val="en-US"/>
              </w:rPr>
              <w:t>δ</w:t>
            </w:r>
            <w:r>
              <w:rPr>
                <w:rStyle w:val="None"/>
                <w:i w:val="1"/>
                <w:iCs w:val="1"/>
                <w:shd w:val="nil" w:color="auto" w:fill="auto"/>
                <w:rtl w:val="0"/>
                <w:lang w:val="en-US"/>
              </w:rPr>
              <w:t>). Suppose d2</w:t>
            </w:r>
            <w:r>
              <w:rPr>
                <w:rStyle w:val="None"/>
                <w:i w:val="1"/>
                <w:iCs w:val="1"/>
                <w:shd w:val="nil" w:color="auto" w:fill="auto"/>
                <w:rtl w:val="0"/>
                <w:lang w:val="en-US"/>
              </w:rPr>
              <w:t>’</w:t>
            </w:r>
            <w:r>
              <w:rPr>
                <w:rStyle w:val="None"/>
                <w:i w:val="1"/>
                <w:iCs w:val="1"/>
                <w:shd w:val="nil" w:color="auto" w:fill="auto"/>
                <w:rtl w:val="0"/>
                <w:lang w:val="en-US"/>
              </w:rPr>
              <w:t xml:space="preserve">s local Lamport counter has been advanced past </w:t>
            </w:r>
            <w:r>
              <w:rPr>
                <w:rStyle w:val="None"/>
                <w:i w:val="1"/>
                <w:iCs w:val="1"/>
                <w:shd w:val="nil" w:color="auto" w:fill="auto"/>
                <w:rtl w:val="0"/>
                <w:lang w:val="en-US"/>
              </w:rPr>
              <w:t>τ</w:t>
            </w:r>
            <w:r>
              <w:rPr>
                <w:rStyle w:val="None"/>
                <w:i w:val="1"/>
                <w:iCs w:val="1"/>
                <w:shd w:val="nil" w:color="auto" w:fill="auto"/>
                <w:rtl w:val="0"/>
                <w:lang w:val="en-US"/>
              </w:rPr>
              <w:t xml:space="preserve">_delete = </w:t>
            </w:r>
            <w:r>
              <w:rPr>
                <w:rStyle w:val="None"/>
                <w:rFonts w:ascii="Arial Unicode MS" w:cs="Arial Unicode MS" w:hAnsi="Arial Unicode MS" w:eastAsia="Arial Unicode MS" w:hint="default"/>
                <w:b w:val="0"/>
                <w:bCs w:val="0"/>
                <w:i w:val="0"/>
                <w:iCs w:val="0"/>
                <w:shd w:val="nil" w:color="auto" w:fill="auto"/>
                <w:rtl w:val="0"/>
                <w:lang w:val="en-US"/>
              </w:rPr>
              <w:t>⟨</w:t>
            </w:r>
            <w:r>
              <w:rPr>
                <w:rStyle w:val="None"/>
                <w:i w:val="1"/>
                <w:iCs w:val="1"/>
                <w:shd w:val="nil" w:color="auto" w:fill="auto"/>
                <w:rtl w:val="0"/>
                <w:lang w:val="en-US"/>
              </w:rPr>
              <w:t>ld, dd</w:t>
            </w:r>
            <w:r>
              <w:rPr>
                <w:rStyle w:val="None"/>
                <w:rFonts w:ascii="Arial Unicode MS" w:cs="Arial Unicode MS" w:hAnsi="Arial Unicode MS" w:eastAsia="Arial Unicode MS" w:hint="default"/>
                <w:b w:val="0"/>
                <w:bCs w:val="0"/>
                <w:i w:val="0"/>
                <w:iCs w:val="0"/>
                <w:shd w:val="nil" w:color="auto" w:fill="auto"/>
                <w:rtl w:val="0"/>
                <w:lang w:val="en-US"/>
              </w:rPr>
              <w:t>⟩</w:t>
            </w:r>
            <w:r>
              <w:rPr>
                <w:rStyle w:val="None"/>
                <w:i w:val="1"/>
                <w:iCs w:val="1"/>
                <w:shd w:val="nil" w:color="auto" w:fill="auto"/>
                <w:rtl w:val="0"/>
                <w:lang w:val="en-US"/>
              </w:rPr>
              <w:t xml:space="preserve"> prior to issuing UPDATE(r, </w:t>
            </w:r>
            <w:r>
              <w:rPr>
                <w:rStyle w:val="None"/>
                <w:i w:val="1"/>
                <w:iCs w:val="1"/>
                <w:shd w:val="nil" w:color="auto" w:fill="auto"/>
                <w:rtl w:val="0"/>
                <w:lang w:val="en-US"/>
              </w:rPr>
              <w:t>δ</w:t>
            </w:r>
            <w:r>
              <w:rPr>
                <w:rStyle w:val="None"/>
                <w:i w:val="1"/>
                <w:iCs w:val="1"/>
                <w:shd w:val="nil" w:color="auto" w:fill="auto"/>
                <w:rtl w:val="0"/>
                <w:lang w:val="en-US"/>
              </w:rPr>
              <w:t>). Upon crossing a synchronization boundary, under Case 1 of the reconciliation algorithm, d1 unconditionally maintains its local deletion state (</w:t>
            </w:r>
            <w:r>
              <w:rPr>
                <w:rStyle w:val="None"/>
                <w:i w:val="1"/>
                <w:iCs w:val="1"/>
                <w:shd w:val="nil" w:color="auto" w:fill="auto"/>
                <w:rtl w:val="0"/>
                <w:lang w:val="en-US"/>
              </w:rPr>
              <w:t>σ</w:t>
            </w:r>
            <w:r>
              <w:rPr>
                <w:rStyle w:val="None"/>
                <w:i w:val="1"/>
                <w:iCs w:val="1"/>
                <w:shd w:val="nil" w:color="auto" w:fill="auto"/>
                <w:rtl w:val="0"/>
                <w:lang w:val="en-US"/>
              </w:rPr>
              <w:t xml:space="preserve">(d1) = </w:t>
            </w:r>
            <w:r>
              <w:rPr>
                <w:rStyle w:val="None"/>
                <w:rFonts w:ascii="Arial Unicode MS" w:hAnsi="Arial Unicode MS" w:hint="default"/>
                <w:shd w:val="nil" w:color="auto" w:fill="auto"/>
                <w:rtl w:val="0"/>
                <w:lang w:val="en-US"/>
              </w:rPr>
              <w:t>∅</w:t>
            </w:r>
            <w:r>
              <w:rPr>
                <w:rStyle w:val="None"/>
                <w:i w:val="1"/>
                <w:iCs w:val="1"/>
                <w:shd w:val="nil" w:color="auto" w:fill="auto"/>
                <w:rtl w:val="0"/>
                <w:lang w:val="en-US"/>
              </w:rPr>
              <w:t xml:space="preserve">). Concurrently, under Case 2, because our setup assumption guarantees that </w:t>
            </w:r>
            <w:r>
              <w:rPr>
                <w:rStyle w:val="None"/>
                <w:i w:val="1"/>
                <w:iCs w:val="1"/>
                <w:shd w:val="nil" w:color="auto" w:fill="auto"/>
                <w:rtl w:val="0"/>
                <w:lang w:val="en-US"/>
              </w:rPr>
              <w:t>τ</w:t>
            </w:r>
            <w:r>
              <w:rPr>
                <w:rStyle w:val="None"/>
                <w:i w:val="1"/>
                <w:iCs w:val="1"/>
                <w:shd w:val="nil" w:color="auto" w:fill="auto"/>
                <w:rtl w:val="0"/>
                <w:lang w:val="en-US"/>
              </w:rPr>
              <w:t xml:space="preserve">_local </w:t>
            </w:r>
            <w:r>
              <w:rPr>
                <w:rStyle w:val="None"/>
                <w:rFonts w:ascii="Arial Unicode MS" w:hAnsi="Arial Unicode MS" w:hint="default"/>
                <w:shd w:val="nil" w:color="auto" w:fill="auto"/>
                <w:rtl w:val="0"/>
                <w:lang w:val="en-US"/>
              </w:rPr>
              <w:t>≻</w:t>
            </w:r>
            <w:r>
              <w:rPr>
                <w:rStyle w:val="None"/>
                <w:i w:val="1"/>
                <w:iCs w:val="1"/>
                <w:shd w:val="nil" w:color="auto" w:fill="auto"/>
                <w:rtl w:val="0"/>
                <w:lang w:val="en-US"/>
              </w:rPr>
              <w:t xml:space="preserve"> τ</w:t>
            </w:r>
            <w:r>
              <w:rPr>
                <w:rStyle w:val="None"/>
                <w:i w:val="1"/>
                <w:iCs w:val="1"/>
                <w:shd w:val="nil" w:color="auto" w:fill="auto"/>
                <w:rtl w:val="0"/>
                <w:lang w:val="en-US"/>
              </w:rPr>
              <w:t>_delete, d2 retains the resource and materializes its operational update (</w:t>
            </w:r>
            <w:r>
              <w:rPr>
                <w:rStyle w:val="None"/>
                <w:i w:val="1"/>
                <w:iCs w:val="1"/>
                <w:shd w:val="nil" w:color="auto" w:fill="auto"/>
                <w:rtl w:val="0"/>
                <w:lang w:val="en-US"/>
              </w:rPr>
              <w:t>σ</w:t>
            </w:r>
            <w:r>
              <w:rPr>
                <w:rStyle w:val="None"/>
                <w:i w:val="1"/>
                <w:iCs w:val="1"/>
                <w:shd w:val="nil" w:color="auto" w:fill="auto"/>
                <w:rtl w:val="0"/>
                <w:lang w:val="en-US"/>
              </w:rPr>
              <w:t xml:space="preserve">(d2) = {r </w:t>
            </w:r>
            <w:r>
              <w:rPr>
                <w:rStyle w:val="None"/>
                <w:rFonts w:ascii="Arial Unicode MS" w:hAnsi="Arial Unicode MS" w:hint="default"/>
                <w:shd w:val="nil" w:color="auto" w:fill="auto"/>
                <w:rtl w:val="0"/>
                <w:lang w:val="en-US"/>
              </w:rPr>
              <w:t>↦</w:t>
            </w:r>
            <w:r>
              <w:rPr>
                <w:rStyle w:val="None"/>
                <w:i w:val="1"/>
                <w:iCs w:val="1"/>
                <w:shd w:val="nil" w:color="auto" w:fill="auto"/>
                <w:rtl w:val="0"/>
                <w:lang w:val="en-US"/>
              </w:rPr>
              <w:t xml:space="preserve"> δ</w:t>
            </w:r>
            <w:r>
              <w:rPr>
                <w:rStyle w:val="None"/>
                <w:i w:val="1"/>
                <w:iCs w:val="1"/>
                <w:shd w:val="nil" w:color="auto" w:fill="auto"/>
                <w:rtl w:val="0"/>
                <w:lang w:val="en-US"/>
              </w:rPr>
              <w:t xml:space="preserve">}). As t </w:t>
            </w:r>
            <w:r>
              <w:rPr>
                <w:rStyle w:val="None"/>
                <w:i w:val="1"/>
                <w:iCs w:val="1"/>
                <w:shd w:val="nil" w:color="auto" w:fill="auto"/>
                <w:rtl w:val="0"/>
                <w:lang w:val="en-US"/>
              </w:rPr>
              <w:t>→ ∞</w:t>
            </w:r>
            <w:r>
              <w:rPr>
                <w:rStyle w:val="None"/>
                <w:i w:val="1"/>
                <w:iCs w:val="1"/>
                <w:shd w:val="nil" w:color="auto" w:fill="auto"/>
                <w:rtl w:val="0"/>
                <w:lang w:val="en-US"/>
              </w:rPr>
              <w:t xml:space="preserve">, the states remain permanently diverged: </w:t>
            </w:r>
            <w:r>
              <w:rPr>
                <w:rStyle w:val="None"/>
                <w:i w:val="1"/>
                <w:iCs w:val="1"/>
                <w:shd w:val="nil" w:color="auto" w:fill="auto"/>
                <w:rtl w:val="0"/>
                <w:lang w:val="en-US"/>
              </w:rPr>
              <w:t>σ</w:t>
            </w:r>
            <w:r>
              <w:rPr>
                <w:rStyle w:val="None"/>
                <w:i w:val="1"/>
                <w:iCs w:val="1"/>
                <w:shd w:val="nil" w:color="auto" w:fill="auto"/>
                <w:rtl w:val="0"/>
                <w:lang w:val="en-US"/>
              </w:rPr>
              <w:t xml:space="preserve">(d1) </w:t>
            </w:r>
            <w:r>
              <w:rPr>
                <w:rStyle w:val="None"/>
                <w:i w:val="1"/>
                <w:iCs w:val="1"/>
                <w:shd w:val="nil" w:color="auto" w:fill="auto"/>
                <w:rtl w:val="0"/>
                <w:lang w:val="en-US"/>
              </w:rPr>
              <w:t>≠ σ</w:t>
            </w:r>
            <w:r>
              <w:rPr>
                <w:rStyle w:val="None"/>
                <w:i w:val="1"/>
                <w:iCs w:val="1"/>
                <w:shd w:val="nil" w:color="auto" w:fill="auto"/>
                <w:rtl w:val="0"/>
                <w:lang w:val="en-US"/>
              </w:rPr>
              <w:t>(d2). System B violates the Agreement Axis, yet it fully satisfies the Coherence Axis for all participating nodes, as the operational mutations of both local agents are preserved.</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By Lemma 1 and Lemma 2, Proposition 1 holds: satisfaction of one axis implies nothing about the satisfaction of the other. The Agreement Axis and the Coherence Axis are formally independent, orthogonal dimensions of distributed state evaluation.</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0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Corollary 2 (Incomparability with Eventual Consistency). </w:t>
            </w:r>
            <w:r>
              <w:rPr>
                <w:rStyle w:val="None"/>
                <w:i w:val="1"/>
                <w:iCs w:val="1"/>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r>
        <w:rPr>
          <w:rStyle w:val="None"/>
          <w:rtl w:val="0"/>
          <w:lang w:val="en-US"/>
        </w:rPr>
        <w:t>Proof. The Agreement Axis (Definition 8) is the formal expression of eventual consistency within this model. By Lemma 1, a system satisfying the Agreement Axis (and therefore eventual consistency) 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pPr>
      <w:r>
        <w:rPr>
          <w:rStyle w:val="None"/>
          <w:rtl w:val="0"/>
        </w:rPr>
        <w:t>4.6 Liveness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2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A"/>
              <w:spacing w:after="0"/>
            </w:pPr>
            <w:r>
              <w:rPr>
                <w:rStyle w:val="None"/>
                <w:b w:val="1"/>
                <w:bCs w:val="1"/>
                <w:shd w:val="nil" w:color="auto" w:fill="auto"/>
                <w:rtl w:val="0"/>
                <w:lang w:val="en-US"/>
              </w:rPr>
              <w:t xml:space="preserve">Theorem 5 (Liveness). </w:t>
            </w:r>
            <w:r>
              <w:rPr>
                <w:rStyle w:val="None"/>
                <w:i w:val="1"/>
                <w:iCs w:val="1"/>
                <w:shd w:val="nil" w:color="auto" w:fill="auto"/>
                <w:rtl w:val="0"/>
                <w:lang w:val="en-US"/>
              </w:rPr>
              <w:t>If all messages are eventually delivered and all devices eventually cross synchronization boundaries, the system reaches a stable state in finite time.</w:t>
            </w:r>
          </w:p>
        </w:tc>
      </w:tr>
    </w:tbl>
    <w:p>
      <w:pPr>
        <w:pStyle w:val="SUBHEADING 11"/>
        <w:widowControl w:val="0"/>
        <w:spacing w:line="240" w:lineRule="auto"/>
        <w:ind w:left="108" w:hanging="108"/>
        <w:jc w:val="center"/>
      </w:pPr>
    </w:p>
    <w:p>
      <w:pPr>
        <w:pStyle w:val="Body A"/>
        <w:widowControl w:val="0"/>
        <w:spacing w:before="240" w:line="240" w:lineRule="auto"/>
        <w:jc w:val="center"/>
      </w:pPr>
    </w:p>
    <w:p>
      <w:pPr>
        <w:pStyle w:val="Body A"/>
      </w:pPr>
      <w:r>
        <w:rPr>
          <w:rStyle w:val="None"/>
          <w:b w:val="1"/>
          <w:bCs w:val="1"/>
          <w:rtl w:val="0"/>
          <w:lang w:val="en-US"/>
        </w:rPr>
        <w:t>Proof</w:t>
      </w:r>
      <w:r>
        <w:rPr>
          <w:rStyle w:val="None"/>
          <w:rtl w:val="0"/>
          <w:lang w:val="en-US"/>
        </w:rPr>
        <w:t>. Assume eventual message delivery and eventual synchronization boundary crossings. We show that the system reaches a fixed point. Let T_quiesce be the time when all operations cease. After T_quiesce, no new operations enter any device</w:t>
      </w:r>
      <w:r>
        <w:rPr>
          <w:rStyle w:val="None"/>
          <w:rtl w:val="0"/>
          <w:lang w:val="en-US"/>
        </w:rPr>
        <w:t>’</w:t>
      </w:r>
      <w:r>
        <w:rPr>
          <w:rStyle w:val="None"/>
          <w:rtl w:val="0"/>
          <w:lang w:val="en-US"/>
        </w:rPr>
        <w:t>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w:t>
      </w:r>
      <w:r>
        <w:rPr>
          <w:rStyle w:val="None"/>
          <w:rtl w:val="0"/>
          <w:lang w:val="en-US"/>
        </w:rPr>
        <w:t>’</w:t>
      </w:r>
      <w:r>
        <w:rPr>
          <w:rStyle w:val="None"/>
          <w:rtl w:val="0"/>
          <w:lang w:val="en-US"/>
        </w:rPr>
        <w:t>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SUBHEADING 11.5"/>
        <w:rPr>
          <w:lang w:val="en-US"/>
        </w:rPr>
      </w:pPr>
      <w:r>
        <w:rPr>
          <w:rStyle w:val="None"/>
          <w:rtl w:val="0"/>
          <w:lang w:val="en-US"/>
        </w:rPr>
        <w:t>5. Proof of Concept and Forthcoming Implementation</w:t>
      </w:r>
    </w:p>
    <w:p>
      <w:pPr>
        <w:pStyle w:val="Body A"/>
        <w:ind w:firstLine="475"/>
      </w:pPr>
      <w:r>
        <w:rPr>
          <w:rStyle w:val="None"/>
          <w:rtl w:val="0"/>
          <w:lang w:val="en-US"/>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pPr>
      <w:r>
        <w:rPr>
          <w:rStyle w:val="None"/>
          <w:rtl w:val="0"/>
          <w:lang w:val="en-US"/>
        </w:rPr>
        <w:t>5.1 System Architecture</w:t>
      </w:r>
    </w:p>
    <w:p>
      <w:pPr>
        <w:pStyle w:val="Body A"/>
        <w:ind w:firstLine="475"/>
      </w:pPr>
      <w:r>
        <w:rPr>
          <w:rStyle w:val="None"/>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SUBHEADING 11.5"/>
      </w:pPr>
      <w:r>
        <w:rPr>
          <w:rStyle w:val="None"/>
          <w:rFonts w:ascii="Arial Unicode MS" w:cs="Arial Unicode MS" w:hAnsi="Arial Unicode MS" w:eastAsia="Arial Unicode MS"/>
          <w:b w:val="0"/>
          <w:bCs w:val="0"/>
          <w:i w:val="0"/>
          <w:iCs w:val="0"/>
        </w:rPr>
        <w:br w:type="page"/>
      </w:r>
    </w:p>
    <w:p>
      <w:pPr>
        <w:pStyle w:val="SUBHEADING 11"/>
      </w:pPr>
      <w:r>
        <w:rPr>
          <w:rStyle w:val="None"/>
          <w:rtl w:val="0"/>
          <w:lang w:val="de-DE"/>
        </w:rPr>
        <w:t>5.2 Data Structures</w:t>
      </w:r>
    </w:p>
    <w:p>
      <w:pPr>
        <w:pStyle w:val="Body A"/>
      </w:pPr>
      <w:r>
        <w:rPr>
          <w:rStyle w:val="None"/>
          <w:rtl w:val="0"/>
          <w:lang w:val="en-US"/>
        </w:rPr>
        <w:t xml:space="preserve">Each conversation resource </w:t>
      </w:r>
      <w:r>
        <w:rPr>
          <w:rStyle w:val="None"/>
          <w:rFonts w:ascii="American Typewriter" w:hAnsi="American Typewriter"/>
          <w:rtl w:val="0"/>
          <w:lang w:val="en-US"/>
        </w:rPr>
        <w:t>r</w:t>
      </w:r>
      <w:r>
        <w:rPr>
          <w:rStyle w:val="None"/>
          <w:rtl w:val="0"/>
          <w:lang w:val="en-US"/>
        </w:rPr>
        <w:t xml:space="preserve"> is represented as: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5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Style w:val="None"/>
                <w:rFonts w:ascii="Courier New" w:hAnsi="Courier New"/>
                <w:sz w:val="19"/>
                <w:szCs w:val="19"/>
                <w:shd w:val="nil" w:color="auto" w:fill="auto"/>
                <w:rtl w:val="0"/>
                <w:lang w:val="en-US"/>
              </w:rPr>
              <w:t>interface Conversation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id: string;               // Unique identifier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title: string;            // Display name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messages: Message[];      // Content (data plane)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Protocol fields -- load-bearing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lamport: number;          // Lamport timestamp of last update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deviceId: string;         // Device that last updated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isDeleted: boolean;       // Current deletion state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deletedAtLamport?: number;// Lamport timestamp of deletion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Preserved through upserts (Invariant 7)</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deletedBy?: string;       // Device that issued deletion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Display fields -- non-protocol</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createdAt: Date;          // Human-readable creation time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lastModified: Date;       // Human-readable last modification time</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br w:type="textWrapping"/>
            </w:r>
            <w:r>
              <w:rPr>
                <w:rStyle w:val="None"/>
                <w:rFonts w:ascii="Courier New" w:hAnsi="Courier New"/>
                <w:sz w:val="19"/>
                <w:szCs w:val="19"/>
                <w:shd w:val="nil" w:color="auto" w:fill="auto"/>
                <w:rtl w:val="0"/>
                <w:lang w:val="en-US"/>
              </w:rPr>
              <w:t>interface Message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id: string;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role: 'user' | 'assistant';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content: string;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lamport: number;          // Lamport timestamp of this message</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(in a dedicated IndexedDB store) 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pPr>
      <w:r>
        <w:rPr>
          <w:rStyle w:val="None"/>
          <w:rtl w:val="0"/>
          <w:lang w:val="en-US"/>
        </w:rPr>
        <w:t>5.3 Local Operation Execution</w:t>
      </w:r>
    </w:p>
    <w:p>
      <w:pPr>
        <w:pStyle w:val="Body A"/>
      </w:pPr>
      <w:r>
        <w:rPr>
          <w:rStyle w:val="None"/>
          <w:rtl w:val="0"/>
          <w:lang w:val="en-US"/>
        </w:rPr>
        <w:t>Operations execute immediately on the local IndexedDB replica:</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rPr>
                <w:rStyle w:val="None"/>
                <w:rFonts w:ascii="Courier New" w:cs="Courier New" w:hAnsi="Courier New" w:eastAsia="Courier New"/>
                <w:sz w:val="19"/>
                <w:szCs w:val="19"/>
                <w:shd w:val="nil" w:color="auto" w:fill="auto"/>
              </w:rPr>
            </w:pPr>
            <w:r>
              <w:rPr>
                <w:rStyle w:val="None"/>
                <w:rFonts w:ascii="Courier New" w:hAnsi="Courier New"/>
                <w:sz w:val="19"/>
                <w:szCs w:val="19"/>
                <w:shd w:val="nil" w:color="auto" w:fill="auto"/>
                <w:rtl w:val="0"/>
                <w:lang w:val="en-US"/>
              </w:rPr>
              <w:t>async createConversation(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provider: string,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model: string</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 Promise&lt;Conversation&gt;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lamport = await this.incrementLamport();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conversation: Conversation =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id: generateId(),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title: 'New Conversation',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messages: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deviceId: this.deviceId,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isDeleted: false,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createdAt: new Date(),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lastModified: new Date(),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provider,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currentModel: model</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this.db.conversations.put(conversation);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return conversation;</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br w:type="textWrapping"/>
            </w:r>
            <w:r>
              <w:rPr>
                <w:rStyle w:val="None"/>
                <w:rFonts w:ascii="Courier New" w:hAnsi="Courier New"/>
                <w:sz w:val="19"/>
                <w:szCs w:val="19"/>
                <w:shd w:val="nil" w:color="auto" w:fill="auto"/>
                <w:rtl w:val="0"/>
                <w:lang w:val="en-US"/>
              </w:rPr>
              <w:t>async deleteConversation(id: string): Promise&lt;void&gt;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conv = await this.db.conversations.get(id);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(!conv) return;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lamport = await this.incrementLamport();</w:t>
            </w:r>
          </w:p>
          <w:p>
            <w:pPr>
              <w:pStyle w:val="Body A"/>
              <w:bidi w:val="0"/>
              <w:spacing w:after="0"/>
              <w:ind w:left="0" w:right="0" w:firstLine="216"/>
              <w:jc w:val="both"/>
              <w:rPr>
                <w:rtl w:val="0"/>
              </w:rPr>
            </w:pPr>
            <w:r>
              <w:rPr>
                <w:rStyle w:val="None"/>
                <w:rFonts w:ascii="Courier New" w:hAnsi="Courier New"/>
                <w:sz w:val="19"/>
                <w:szCs w:val="19"/>
                <w:shd w:val="nil" w:color="auto" w:fill="auto"/>
                <w:rtl w:val="0"/>
                <w:lang w:val="en-US"/>
              </w:rPr>
              <w:t xml:space="preserve">    /* NB: the record is updated in place, not removed from IndexedDB.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 Invariant 5 requires the deletion record to persist in local storage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 so the conversationUpdated listener can distinguish this resource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 (deleted: isDeleted=true present) from an unknown resource (no record).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 Removing the record here would collapse Invariants 5 and 6 to the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same null check, making them jointly unenforceable.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conv.isDeleted = true;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conv.deletedAtLamport = 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conv.deletedBy = this.deviceId;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this.db.conversations.put(conv);</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br w:type="textWrapping"/>
            </w:r>
            <w:r>
              <w:rPr>
                <w:rStyle w:val="None"/>
                <w:rFonts w:ascii="Courier New" w:hAnsi="Courier New"/>
                <w:sz w:val="19"/>
                <w:szCs w:val="19"/>
                <w:shd w:val="nil" w:color="auto" w:fill="auto"/>
                <w:rtl w:val="0"/>
                <w:lang w:val="en-US"/>
              </w:rPr>
              <w:t>async addMessage(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conversationId: string,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message: Omit&lt;Message, 'lamport'&gt;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 Promise&lt;void&gt;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conv = await this.db.conversations.get(conversationId);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Invariant 5: Local Deletion Finality</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(!conv || conv.isDeleted)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return;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Silently discard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lamport = await this.incrementLamport();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stampedMessage: Message = { ...message, lamport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conv.messages.push(stampedMessage);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conv.lamport = 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conv.deviceId = this.deviceId;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conv.lastModified = new Date();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this.db.conversations.put(conv);</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this.syncToServer(conv);</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br w:type="textWrapping"/>
            </w:r>
            <w:r>
              <w:rPr>
                <w:rStyle w:val="None"/>
                <w:rFonts w:ascii="Courier New" w:hAnsi="Courier New"/>
                <w:sz w:val="19"/>
                <w:szCs w:val="19"/>
                <w:shd w:val="nil" w:color="auto" w:fill="auto"/>
                <w:rtl w:val="0"/>
                <w:lang w:val="en-US"/>
              </w:rPr>
              <w:t>private async incrementLamport(): Promise&lt;number&gt;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current = await this.db.lamport.get('counter') ?? 0;</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next = current + 1;</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this.db.lamport.put(next, 'counter');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return next;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 xml:space="preserve">The silently discarded path in </w:t>
      </w:r>
      <w:r>
        <w:rPr>
          <w:rStyle w:val="None"/>
          <w:rFonts w:ascii="American Typewriter" w:hAnsi="American Typewriter"/>
          <w:rtl w:val="0"/>
          <w:lang w:val="en-US"/>
        </w:rPr>
        <w:t>addMessage</w:t>
      </w:r>
      <w:r>
        <w:rPr>
          <w:rStyle w:val="None"/>
          <w:rtl w:val="0"/>
          <w:lang w:val="en-US"/>
        </w:rPr>
        <w:t xml:space="preserve"> directly implements Invariant 5. No error is thrown. No state is modified. The update is simply not applied and this applies equally to any data plane operation targeting a locally deleted resource.</w:t>
      </w:r>
    </w:p>
    <w:p>
      <w:pPr>
        <w:pStyle w:val="SUBHEADING 11"/>
      </w:pPr>
      <w:r>
        <w:rPr>
          <w:rStyle w:val="None"/>
          <w:rtl w:val="0"/>
          <w:lang w:val="en-US"/>
        </w:rPr>
        <w:t>5.4 Data Plane Synchronization</w:t>
      </w:r>
    </w:p>
    <w:p>
      <w:pPr>
        <w:pStyle w:val="SUBHEADING 11.5"/>
        <w:rPr>
          <w:rStyle w:val="None"/>
          <w:b w:val="0"/>
          <w:bCs w:val="0"/>
          <w:sz w:val="22"/>
          <w:szCs w:val="22"/>
          <w:lang w:val="en-US"/>
        </w:rPr>
      </w:pPr>
      <w:r>
        <w:rPr>
          <w:rStyle w:val="None"/>
          <w:b w:val="0"/>
          <w:bCs w:val="0"/>
          <w:sz w:val="22"/>
          <w:szCs w:val="22"/>
          <w:rtl w:val="0"/>
          <w:lang w:val="en-US"/>
        </w:rPr>
        <w:t>Data plane updates propagate immediately to 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2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Style w:val="None"/>
                <w:rFonts w:ascii="Courier New" w:hAnsi="Courier New"/>
                <w:sz w:val="19"/>
                <w:szCs w:val="19"/>
                <w:shd w:val="nil" w:color="auto" w:fill="auto"/>
                <w:rtl w:val="0"/>
                <w:lang w:val="en-US"/>
              </w:rPr>
              <w:t>async syncToServer(conversation: Conversation): Promise&lt;void&gt;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try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response = await fetch('http://localhost:4001/pushChats',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method: 'POST',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headers: { 'Content-Type': 'application/json'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body: JSON.stringify({ chats: [conversation]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(!response.ok)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this.markDirty(conversation.id);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catch (error)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this.markDirty(conversation.id);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SUBHEADING 11.5"/>
        <w:widowControl w:val="0"/>
        <w:spacing w:line="240" w:lineRule="auto"/>
        <w:ind w:left="108" w:hanging="108"/>
        <w:jc w:val="center"/>
        <w:rPr>
          <w:rStyle w:val="None"/>
          <w:b w:val="0"/>
          <w:bCs w:val="0"/>
          <w:sz w:val="22"/>
          <w:szCs w:val="22"/>
          <w:lang w:val="en-US"/>
        </w:rPr>
      </w:pPr>
    </w:p>
    <w:p>
      <w:pPr>
        <w:pStyle w:val="Body A"/>
        <w:widowControl w:val="0"/>
        <w:spacing w:line="240" w:lineRule="auto"/>
        <w:jc w:val="center"/>
      </w:pPr>
    </w:p>
    <w:p>
      <w:pPr>
        <w:pStyle w:val="Body A"/>
      </w:pPr>
      <w:r>
        <w:rPr>
          <w:rStyle w:val="None"/>
          <w:rFonts w:ascii="Arial Unicode MS" w:cs="Arial Unicode MS" w:hAnsi="Arial Unicode MS" w:eastAsia="Arial Unicode MS"/>
          <w:b w:val="0"/>
          <w:bCs w:val="0"/>
          <w:i w:val="0"/>
          <w:iCs w:val="0"/>
        </w:rPr>
        <w:br w:type="page"/>
      </w:r>
    </w:p>
    <w:p>
      <w:pPr>
        <w:pStyle w:val="Body A"/>
      </w:pPr>
      <w:r>
        <w:rPr>
          <w:rStyle w:val="None"/>
          <w:rtl w:val="0"/>
          <w:lang w:val="en-US"/>
        </w:rPr>
        <w:t>The server applies Lamport-ordered last-write-wins merging with upsert semantics: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33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Style w:val="None"/>
                <w:rFonts w:ascii="Courier New" w:hAnsi="Courier New"/>
                <w:sz w:val="19"/>
                <w:szCs w:val="19"/>
                <w:shd w:val="nil" w:color="auto" w:fill="auto"/>
                <w:rtl w:val="0"/>
                <w:lang w:val="en-US"/>
              </w:rPr>
              <w:t>function addOrUpdateChats(newChats, serverLamport)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chats = readChats();</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byId = Object.fromEntries(chats.map(c =&gt; [c.id, c]));</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let updatedLamport = serverLamport;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for (const chat of newChats)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Advance server Lamport counter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updatedLamport = Math.max(updatedLamport, chat.lamport) + 1;</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existing = byId[chat.id];</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(!existing)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byId[chat.id] = chat;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broadcastToConnectedDevices(chat);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continue;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(existing.isDeleted)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Upsert: restore resource for third-party device propagation.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existing.isDeleted = false;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(chat.lamport &gt; existing.lamport)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existing.messages = chat.messages;</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existing.lamport = chat.lamport;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existing.deviceId = chat.deviceId;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existing.lastModified = chat.lastModified;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byId[chat.id] = existing;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broadcastToConnectedDevices(existing);</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writeChats(Object.values(byId));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writeLamport(updatedLamport);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ind w:firstLine="475"/>
      </w:pPr>
      <w:r>
        <w:rPr>
          <w:rStyle w:val="None"/>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A"/>
        <w:ind w:firstLine="475"/>
      </w:pPr>
      <w:r>
        <w:rPr>
          <w:rStyle w:val="None"/>
          <w:rFonts w:ascii="Arial Unicode MS" w:cs="Arial Unicode MS" w:hAnsi="Arial Unicode MS" w:eastAsia="Arial Unicode MS"/>
          <w:b w:val="0"/>
          <w:bCs w:val="0"/>
          <w:i w:val="0"/>
          <w:iCs w:val="0"/>
        </w:rPr>
        <w:br w:type="page"/>
      </w:r>
    </w:p>
    <w:p>
      <w:pPr>
        <w:pStyle w:val="Body A"/>
      </w:pPr>
      <w:r>
        <w:rPr>
          <w:rStyle w:val="None"/>
          <w:rtl w:val="0"/>
          <w:lang w:val="en-US"/>
        </w:rPr>
        <w:t>The client registers a listener for real-time broadcasts, implementing the receive handler of Section 3.2 and enforcing Invariants 5 and 6:</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80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rPr>
                <w:rStyle w:val="None"/>
                <w:rFonts w:ascii="Courier New" w:cs="Courier New" w:hAnsi="Courier New" w:eastAsia="Courier New"/>
                <w:sz w:val="19"/>
                <w:szCs w:val="19"/>
                <w:shd w:val="nil" w:color="auto" w:fill="auto"/>
              </w:rPr>
            </w:pPr>
            <w:r>
              <w:rPr>
                <w:rStyle w:val="None"/>
                <w:rFonts w:ascii="Courier New" w:hAnsi="Courier New"/>
                <w:sz w:val="19"/>
                <w:szCs w:val="19"/>
                <w:shd w:val="nil" w:color="auto" w:fill="auto"/>
                <w:rtl w:val="0"/>
                <w:lang w:val="en-US"/>
              </w:rPr>
              <w:t>// Real-time listener for server-pushed data plane broadcasts</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this.socket.on('conversationUpdated', async (broadcast: Conversation) =&gt;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localLamport = await this.db.lamport.get('counter') ?? 0;</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this.db.lamport.put(Math.max(localLamport, broadcast.lamport) + 1, 'counter');</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const localConv = await this.db.conversations.get(broadcast.id);</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 Invariant 6: Data Plane Non-Origination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(!localConv) {</w:t>
            </w:r>
          </w:p>
          <w:p>
            <w:pPr>
              <w:pStyle w:val="Body A"/>
              <w:bidi w:val="0"/>
              <w:spacing w:after="0"/>
              <w:ind w:left="0" w:right="0" w:firstLine="216"/>
              <w:jc w:val="both"/>
              <w:rPr>
                <w:rtl w:val="0"/>
              </w:rPr>
            </w:pPr>
            <w:r>
              <w:rPr>
                <w:rStyle w:val="None"/>
                <w:rFonts w:ascii="Courier New" w:hAnsi="Courier New"/>
                <w:sz w:val="19"/>
                <w:szCs w:val="19"/>
                <w:shd w:val="nil" w:color="auto" w:fill="auto"/>
                <w:rtl w:val="0"/>
                <w:lang w:val="en-US"/>
              </w:rPr>
              <w:t xml:space="preserve">        this.signalBoundaryAvailable();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return;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 Invariant 5: Local Deletion Finality</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(localConv.isDeleted)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return;</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(broadcast.lamport &gt; localConv.lamport)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this.db.conversations.put(broadcast);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as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Body A"/>
        <w:spacing w:before="240"/>
      </w:pPr>
      <w:r>
        <w:rPr>
          <w:rStyle w:val="None"/>
          <w:rFonts w:ascii="Arial Unicode MS" w:cs="Arial Unicode MS" w:hAnsi="Arial Unicode MS" w:eastAsia="Arial Unicode MS"/>
          <w:b w:val="0"/>
          <w:bCs w:val="0"/>
          <w:i w:val="0"/>
          <w:iCs w:val="0"/>
        </w:rPr>
        <w:br w:type="page"/>
      </w:r>
    </w:p>
    <w:p>
      <w:pPr>
        <w:pStyle w:val="SUBHEADING 11"/>
      </w:pPr>
      <w:r>
        <w:rPr>
          <w:rStyle w:val="None"/>
          <w:rtl w:val="0"/>
          <w:lang w:val="it-IT"/>
        </w:rPr>
        <w:t>5.5 Control Plane Reconciliation</w:t>
      </w:r>
    </w:p>
    <w:p>
      <w:pPr>
        <w:pStyle w:val="Body A"/>
      </w:pPr>
      <w:r>
        <w:rPr>
          <w:rStyle w:val="None"/>
          <w:rtl w:val="0"/>
          <w:lang w:val="en-US"/>
        </w:rPr>
        <w:t>Control plane DELETE operations are pushed to S immediately upon local execution:</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7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Style w:val="None"/>
                <w:rFonts w:ascii="Courier New" w:hAnsi="Courier New"/>
                <w:sz w:val="19"/>
                <w:szCs w:val="19"/>
                <w:shd w:val="nil" w:color="auto" w:fill="auto"/>
                <w:rtl w:val="0"/>
                <w:lang w:val="en-US"/>
              </w:rPr>
              <w:t>async pushDeletion(conversation: Conversation): Promise&lt;void&gt;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fetch(</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`http://localhost:4001/deleteChat/${conversation.id}`,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method: 'DELETE',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headers: { 'Content-Type': 'application/json'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body: JSON.stringify({</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deletedAtLamport: conversation.deletedAtLamport,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deletedBy: conversation.deviceId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Body A"/>
      </w:pPr>
      <w:r>
        <w:rPr>
          <w:rStyle w:val="None"/>
          <w:rtl w:val="0"/>
          <w:lang w:val="en-US"/>
        </w:rPr>
        <w:t>At synchronization boundaries the client executes: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A"/>
              <w:spacing w:after="0"/>
            </w:pPr>
            <w:r>
              <w:rPr>
                <w:rStyle w:val="None"/>
                <w:rFonts w:ascii="Courier New" w:hAnsi="Courier New"/>
                <w:sz w:val="19"/>
                <w:szCs w:val="19"/>
                <w:shd w:val="nil" w:color="auto" w:fill="auto"/>
                <w:rtl w:val="0"/>
                <w:lang w:val="en-US"/>
              </w:rPr>
              <w:t>async onSynchronizationBoundary(): Promise&lt;void&gt;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Step 1: Advance Lamport clock from server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serverLamport = await this.fetchServerLamport();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localLamport = await this.db.lamport.get('counter') ?? 0;</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newLamport = Math.max(localLamport, serverLamport) + 1;</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this.db.lamport.put(newLamport, 'counter');</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 Step 2: Fetch current server state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response = await fetch('http://localhost:4001/fetchChats');</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serverConversations: Conversation[] = await response.json();</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 Step 3: Reconcile each resource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for (const serverConv of serverConversations)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localConv = await this.db.conversations.get(serverConv.id);</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(localConv?.isDeleted)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this.pushDeletion(localConv);</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continue;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(serverConv.deletedAtLamport !== undefined)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const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_local = { l: localConv?.lamport ?? -1, d: localConv?.deviceId ?? ''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const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_delete = { l: serverConv.deletedAtLamport, d: serverConv.deletedBy ?? ''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xml:space="preserve">const dominated =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 xml:space="preserve">_local.l &gt;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_delete.l ||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 xml:space="preserve">_local.l ===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 xml:space="preserve">_delete.l &amp;&amp;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 xml:space="preserve">_local.d &gt; </w:t>
            </w:r>
            <w:r>
              <w:rPr>
                <w:rStyle w:val="None"/>
                <w:rFonts w:ascii="Courier New" w:hAnsi="Courier New" w:hint="default"/>
                <w:sz w:val="19"/>
                <w:szCs w:val="19"/>
                <w:shd w:val="nil" w:color="auto" w:fill="auto"/>
                <w:rtl w:val="0"/>
                <w:lang w:val="en-US"/>
              </w:rPr>
              <w:t>τ</w:t>
            </w:r>
            <w:r>
              <w:rPr>
                <w:rStyle w:val="None"/>
                <w:rFonts w:ascii="Courier New" w:hAnsi="Courier New"/>
                <w:sz w:val="19"/>
                <w:szCs w:val="19"/>
                <w:shd w:val="nil" w:color="auto" w:fill="auto"/>
                <w:rtl w:val="0"/>
                <w:lang w:val="en-US"/>
              </w:rPr>
              <w:t>_delete.d);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participated = localConv !== undefined &amp;&amp; dominated;</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(!participated)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this.db.conversations.delete(serverConv.id);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 else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this.syncToServer(localConv);</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continue;</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if (!localConv || serverConv.lamport &gt; localConv.lamport)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this.db.conversations.put(serverConv);</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 Step 4: Push local-only conversations to server.</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const localOnly = await this.db.conversations</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.filter(c =&gt; !serverConversations.find(s =&gt; s.id === c.id))</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.toArray();</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if (localOnly.length &gt; 0)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await fetch('http://localhost:4001/pushChats',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method: 'POST',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headers: { 'Content-Type': 'application/json'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body: JSON.stringify({ chats: localOnly })</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t xml:space="preserve">    </w:t>
            </w:r>
            <w:r>
              <w:rPr>
                <w:rStyle w:val="None"/>
                <w:rFonts w:ascii="Courier New" w:hAnsi="Courier New"/>
                <w:sz w:val="19"/>
                <w:szCs w:val="19"/>
                <w:shd w:val="nil" w:color="auto" w:fill="auto"/>
                <w:rtl w:val="0"/>
                <w:lang w:val="en-US"/>
              </w:rPr>
              <w:t>}</w:t>
            </w:r>
            <w:r>
              <w:rPr>
                <w:rStyle w:val="None"/>
                <w:rFonts w:ascii="Courier New" w:cs="Courier New" w:hAnsi="Courier New" w:eastAsia="Courier New"/>
                <w:sz w:val="19"/>
                <w:szCs w:val="19"/>
                <w:shd w:val="nil" w:color="auto" w:fill="auto"/>
                <w:rtl w:val="0"/>
                <w:lang w:val="en-US"/>
              </w:rPr>
              <w:br w:type="textWrapping"/>
              <w:br w:type="textWrapping"/>
              <w:t xml:space="preserve">    </w:t>
            </w:r>
            <w:r>
              <w:rPr>
                <w:rStyle w:val="None"/>
                <w:rFonts w:ascii="Courier New" w:hAnsi="Courier New"/>
                <w:sz w:val="19"/>
                <w:szCs w:val="19"/>
                <w:shd w:val="nil" w:color="auto" w:fill="auto"/>
                <w:rtl w:val="0"/>
                <w:lang w:val="en-US"/>
              </w:rPr>
              <w:t>this.lastBoundaryLamport = newLamport;</w:t>
            </w:r>
            <w:r>
              <w:rPr>
                <w:rStyle w:val="None"/>
                <w:rFonts w:ascii="Courier New" w:cs="Courier New" w:hAnsi="Courier New" w:eastAsia="Courier New"/>
                <w:sz w:val="19"/>
                <w:szCs w:val="19"/>
                <w:shd w:val="nil" w:color="auto" w:fill="auto"/>
                <w:lang w:val="en-US"/>
              </w:rPr>
              <w:br w:type="textWrapping"/>
            </w:r>
            <w:r>
              <w:rPr>
                <w:rStyle w:val="None"/>
                <w:rFonts w:ascii="Courier New" w:hAnsi="Courier New"/>
                <w:sz w:val="19"/>
                <w:szCs w:val="19"/>
                <w:shd w:val="nil" w:color="auto" w:fill="auto"/>
                <w:rtl w:val="0"/>
                <w:lang w:val="en-US"/>
              </w:rPr>
              <w:t>}</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ind w:firstLine="475"/>
      </w:pPr>
      <w:r>
        <w:rPr>
          <w:rStyle w:val="None"/>
          <w:rtl w:val="0"/>
          <w:lang w:val="en-US"/>
        </w:rPr>
        <w:t>Case 1 is evaluated first and unconditionally, directly implementing Theorem 4 (Local Deletion Stability). The continue statement ensures no locally deleted resource proceeds to Case 2 or Case 3.</w:t>
      </w:r>
    </w:p>
    <w:p>
      <w:pPr>
        <w:pStyle w:val="Body A"/>
        <w:ind w:firstLine="475"/>
      </w:pPr>
      <w:r>
        <w:rPr>
          <w:rStyle w:val="None"/>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rStyle w:val="None"/>
          <w:rtl w:val="0"/>
          <w:lang w:val="en-US"/>
        </w:rPr>
        <w:t>’</w:t>
      </w:r>
      <w:r>
        <w:rPr>
          <w:rStyle w:val="None"/>
          <w:rtl w:val="0"/>
          <w:lang w:val="en-US"/>
        </w:rPr>
        <w:t>s counter, or, at equal counters, 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pPr>
      <w:r>
        <w:rPr>
          <w:rStyle w:val="None"/>
          <w:rtl w:val="0"/>
          <w:lang w:val="en-US"/>
        </w:rPr>
        <w:t>5.6 Engineering Considerations</w:t>
      </w:r>
    </w:p>
    <w:p>
      <w:pPr>
        <w:pStyle w:val="Body A"/>
        <w:ind w:firstLine="475"/>
      </w:pPr>
      <w:r>
        <w:rPr>
          <w:rStyle w:val="None"/>
          <w:b w:val="1"/>
          <w:bCs w:val="1"/>
          <w:rtl w:val="0"/>
          <w:lang w:val="en-US"/>
        </w:rPr>
        <w:t>Lamport counter persistence.</w:t>
      </w:r>
      <w:r>
        <w:rPr>
          <w:rStyle w:val="None"/>
          <w:rtl w:val="0"/>
          <w:lang w:val="en-US"/>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Style w:val="None"/>
          <w:rtl w:val="0"/>
          <w:lang w:val="en-US"/>
        </w:rPr>
        <w:t>’</w:t>
      </w:r>
      <w:r>
        <w:rPr>
          <w:rStyle w:val="None"/>
          <w:rtl w:val="0"/>
          <w:lang w:val="en-US"/>
        </w:rPr>
        <w:t>s current Lamport value and taking the maximum before incrementing ensures the device</w:t>
      </w:r>
      <w:r>
        <w:rPr>
          <w:rStyle w:val="None"/>
          <w:rtl w:val="0"/>
          <w:lang w:val="en-US"/>
        </w:rPr>
        <w:t>’</w:t>
      </w:r>
      <w:r>
        <w:rPr>
          <w:rStyle w:val="None"/>
          <w:rtl w:val="0"/>
          <w:lang w:val="en-US"/>
        </w:rPr>
        <w:t>s counter reflects the global state of the system.</w:t>
      </w:r>
    </w:p>
    <w:p>
      <w:pPr>
        <w:pStyle w:val="Body A"/>
        <w:ind w:firstLine="475"/>
      </w:pPr>
      <w:r>
        <w:rPr>
          <w:rStyle w:val="None"/>
          <w:b w:val="1"/>
          <w:bCs w:val="1"/>
          <w:rtl w:val="0"/>
          <w:lang w:val="en-US"/>
        </w:rPr>
        <w:t xml:space="preserve">Lamport counter and device identity. </w:t>
      </w:r>
      <w:r>
        <w:rPr>
          <w:rStyle w:val="None"/>
          <w:rtl w:val="0"/>
          <w:lang w:val="en-US"/>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A"/>
        <w:ind w:firstLine="475"/>
      </w:pPr>
      <w:r>
        <w:rPr>
          <w:rStyle w:val="None"/>
          <w:b w:val="1"/>
          <w:bCs w:val="1"/>
          <w:rtl w:val="0"/>
          <w:lang w:val="en-US"/>
        </w:rPr>
        <w:t>Synchronization boundary definition.</w:t>
      </w:r>
      <w:r>
        <w:rPr>
          <w:rStyle w:val="None"/>
          <w:rtl w:val="0"/>
          <w:lang w:val="en-US"/>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A"/>
        <w:ind w:firstLine="475"/>
      </w:pPr>
      <w:r>
        <w:rPr>
          <w:rStyle w:val="None"/>
          <w:b w:val="1"/>
          <w:bCs w:val="1"/>
          <w:rtl w:val="0"/>
          <w:lang w:val="en-US"/>
        </w:rPr>
        <w:t>Dirty state tracking.</w:t>
      </w:r>
      <w:r>
        <w:rPr>
          <w:rStyle w:val="None"/>
          <w:rtl w:val="0"/>
          <w:lang w:val="en-US"/>
        </w:rPr>
        <w:t xml:space="preserve">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pStyle w:val="Body A"/>
        <w:ind w:firstLine="475"/>
      </w:pPr>
      <w:r>
        <w:rPr>
          <w:rStyle w:val="None"/>
          <w:b w:val="1"/>
          <w:bCs w:val="1"/>
          <w:rtl w:val="0"/>
          <w:lang w:val="fr-FR"/>
        </w:rPr>
        <w:t>Concurrent local contexts.</w:t>
      </w:r>
      <w:r>
        <w:rPr>
          <w:rStyle w:val="None"/>
          <w:rtl w:val="0"/>
          <w:lang w:val="en-US"/>
        </w:rPr>
        <w:t xml:space="preserve">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pStyle w:val="Body A"/>
        <w:ind w:firstLine="475"/>
      </w:pPr>
      <w:r>
        <w:rPr>
          <w:rStyle w:val="None"/>
          <w:b w:val="1"/>
          <w:bCs w:val="1"/>
          <w:rtl w:val="0"/>
          <w:lang w:val="en-US"/>
        </w:rPr>
        <w:t xml:space="preserve">Deletion record preservation. </w:t>
      </w:r>
      <w:r>
        <w:rPr>
          <w:rStyle w:val="None"/>
          <w:rtl w:val="0"/>
          <w:lang w:val="en-US"/>
        </w:rPr>
        <w:t>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A"/>
        <w:ind w:firstLine="475"/>
      </w:pPr>
      <w:r>
        <w:rPr>
          <w:rStyle w:val="None"/>
          <w:b w:val="1"/>
          <w:bCs w:val="1"/>
          <w:rtl w:val="0"/>
          <w:lang w:val="en-US"/>
        </w:rPr>
        <w:t>Local deletion record retention.</w:t>
      </w:r>
      <w:r>
        <w:rPr>
          <w:rStyle w:val="None"/>
          <w:rtl w:val="0"/>
          <w:lang w:val="en-US"/>
        </w:rPr>
        <w:t xml:space="preserve"> </w:t>
      </w:r>
      <w:r>
        <w:rPr>
          <w:rStyle w:val="None"/>
          <w:rFonts w:ascii="American Typewriter" w:hAnsi="American Typewriter"/>
          <w:rtl w:val="0"/>
          <w:lang w:val="en-US"/>
        </w:rPr>
        <w:t>deleteConversation</w:t>
      </w:r>
      <w:r>
        <w:rPr>
          <w:rStyle w:val="None"/>
          <w:rtl w:val="0"/>
          <w:lang w:val="en-US"/>
        </w:rPr>
        <w:t xml:space="preserve"> calls </w:t>
      </w:r>
      <w:r>
        <w:rPr>
          <w:rStyle w:val="None"/>
          <w:rFonts w:ascii="American Typewriter" w:hAnsi="American Typewriter"/>
          <w:rtl w:val="0"/>
          <w:lang w:val="fr-FR"/>
        </w:rPr>
        <w:t>db.conversations.put(conv)</w:t>
      </w:r>
      <w:r>
        <w:rPr>
          <w:rStyle w:val="None"/>
          <w:rtl w:val="0"/>
          <w:lang w:val="en-US"/>
        </w:rPr>
        <w:t xml:space="preserve"> rather than </w:t>
      </w:r>
      <w:r>
        <w:rPr>
          <w:rStyle w:val="None"/>
          <w:rFonts w:ascii="American Typewriter" w:hAnsi="American Typewriter"/>
          <w:rtl w:val="0"/>
          <w:lang w:val="it-IT"/>
        </w:rPr>
        <w:t>db.conversations.delete(conv.id)</w:t>
      </w:r>
      <w:r>
        <w:rPr>
          <w:rStyle w:val="None"/>
          <w:rtl w:val="0"/>
          <w:lang w:val="en-US"/>
        </w:rPr>
        <w:t xml:space="preserve">. This is a protocol requirement, not an implementation convenience: the deletion record must remain in IndexedDB to allow the </w:t>
      </w:r>
      <w:r>
        <w:rPr>
          <w:rStyle w:val="None"/>
          <w:rFonts w:ascii="American Typewriter" w:hAnsi="American Typewriter"/>
          <w:rtl w:val="0"/>
          <w:lang w:val="en-US"/>
        </w:rPr>
        <w:t>conversationUpdated</w:t>
      </w:r>
      <w:r>
        <w:rPr>
          <w:rStyle w:val="None"/>
          <w:rtl w:val="0"/>
          <w:lang w:val="en-US"/>
        </w:rPr>
        <w:t xml:space="preserve"> listener to distinguish a deleted resource from an unknown one. The two cases produce different responses (silent discard versus boundary availability signal)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pPr>
      <w:r>
        <w:rPr>
          <w:rStyle w:val="None"/>
          <w:rtl w:val="0"/>
          <w:lang w:val="en-US"/>
        </w:rPr>
        <w:t>5.7 Code Availability</w:t>
      </w:r>
    </w:p>
    <w:p>
      <w:pPr>
        <w:pStyle w:val="Body A"/>
        <w:ind w:firstLine="475"/>
      </w:pPr>
      <w:r>
        <w:rPr>
          <w:rStyle w:val="None"/>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rPr>
          <w:lang w:val="en-US"/>
        </w:rPr>
      </w:pPr>
      <w:r>
        <w:rPr>
          <w:rStyle w:val="None"/>
          <w:sz w:val="24"/>
          <w:szCs w:val="24"/>
          <w:rtl w:val="0"/>
          <w:lang w:val="en-US"/>
        </w:rPr>
        <w:t>6. Evaluation</w:t>
      </w:r>
    </w:p>
    <w:p>
      <w:pPr>
        <w:pStyle w:val="Body A"/>
        <w:ind w:firstLine="475"/>
      </w:pPr>
      <w:r>
        <w:rPr>
          <w:rStyle w:val="None"/>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pPr>
      <w:r>
        <w:rPr>
          <w:rStyle w:val="None"/>
          <w:rtl w:val="0"/>
          <w:lang w:val="pt-PT"/>
        </w:rPr>
        <w:t>6.1 Experimental Setup</w:t>
      </w:r>
    </w:p>
    <w:p>
      <w:pPr>
        <w:pStyle w:val="Body A"/>
        <w:ind w:firstLine="475"/>
      </w:pPr>
      <w:r>
        <w:rPr>
          <w:rStyle w:val="None"/>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A"/>
        <w:ind w:firstLine="475"/>
      </w:pPr>
      <w:r>
        <w:rPr>
          <w:rStyle w:val="None"/>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pPr>
      <w:r>
        <w:rPr>
          <w:rStyle w:val="None"/>
          <w:rtl w:val="0"/>
          <w:lang w:val="en-US"/>
        </w:rPr>
        <w:t>6.2 Correctness Evaluation</w:t>
      </w:r>
    </w:p>
    <w:p>
      <w:pPr>
        <w:pStyle w:val="Body A"/>
        <w:ind w:firstLine="475"/>
      </w:pPr>
      <w:r>
        <w:rPr>
          <w:rStyle w:val="None"/>
          <w:rtl w:val="0"/>
          <w:lang w:val="en-US"/>
        </w:rPr>
        <w:t>We validate the protocol</w:t>
      </w:r>
      <w:r>
        <w:rPr>
          <w:rStyle w:val="None"/>
          <w:rtl w:val="0"/>
          <w:lang w:val="en-US"/>
        </w:rPr>
        <w:t>’</w:t>
      </w:r>
      <w:r>
        <w:rPr>
          <w:rStyle w:val="None"/>
          <w:rtl w:val="0"/>
          <w:lang w:val="en-US"/>
        </w:rPr>
        <w:t>s correctness properties through systematic testing of the scenarios addressed by the formal model. Each experiment targets one or more theorems or invariants from Section 4.</w:t>
      </w:r>
    </w:p>
    <w:p>
      <w:pPr>
        <w:pStyle w:val="Body A"/>
        <w:ind w:firstLine="475"/>
      </w:pPr>
      <w:r>
        <w:rPr>
          <w:rStyle w:val="None"/>
          <w:rtl w:val="0"/>
          <w:lang w:val="it-IT"/>
        </w:rPr>
        <w:t xml:space="preserve">Experiment 1: Core scenario </w:t>
      </w:r>
      <w:r>
        <w:rPr>
          <w:rStyle w:val="None"/>
          <w:rtl w:val="0"/>
          <w:lang w:val="en-US"/>
        </w:rPr>
        <w:t xml:space="preserve">— </w:t>
      </w:r>
      <w:r>
        <w:rPr>
          <w:rStyle w:val="None"/>
          <w:rtl w:val="0"/>
          <w:lang w:val="en-US"/>
        </w:rPr>
        <w:t>delete, update, and third-party propagation. Device A deletes conversation C at Lamport timestamp Ld=50. A pushes the deletion to the server immediately. Device B, operating within its current synchronization epoch and unaware of the deletion, adds a message to C. B</w:t>
      </w:r>
      <w:r>
        <w:rPr>
          <w:rStyle w:val="None"/>
          <w:rtl w:val="0"/>
          <w:lang w:val="en-US"/>
        </w:rPr>
        <w:t>’</w:t>
      </w:r>
      <w:r>
        <w:rPr>
          <w:rStyle w:val="None"/>
          <w:rtl w:val="0"/>
          <w:lang w:val="en-US"/>
        </w:rPr>
        <w:t>s Lamport clock, advanced by prior activity on other resources, is at 80. B</w:t>
      </w:r>
      <w:r>
        <w:rPr>
          <w:rStyle w:val="None"/>
          <w:rtl w:val="0"/>
          <w:lang w:val="en-US"/>
        </w:rPr>
        <w:t>’</w:t>
      </w:r>
      <w:r>
        <w:rPr>
          <w:rStyle w:val="None"/>
          <w:rtl w:val="0"/>
          <w:lang w:val="en-US"/>
        </w:rPr>
        <w:t>s update carries Lamport timestamp Lu=81. The server receives B</w:t>
      </w:r>
      <w:r>
        <w:rPr>
          <w:rStyle w:val="None"/>
          <w:rtl w:val="0"/>
          <w:lang w:val="en-US"/>
        </w:rPr>
        <w:t>’</w:t>
      </w:r>
      <w:r>
        <w:rPr>
          <w:rStyle w:val="None"/>
          <w:rtl w:val="0"/>
          <w:lang w:val="en-US"/>
        </w:rPr>
        <w:t>s update for the deleted C, applies the upsert (restoring C, preserving deletedAtLamport=50), and broadcasts the restored C to Device C. Both A and B then cross synchronization boundaries.</w:t>
      </w:r>
    </w:p>
    <w:p>
      <w:pPr>
        <w:pStyle w:val="Body A"/>
        <w:ind w:firstLine="475"/>
      </w:pPr>
      <w:r>
        <w:rPr>
          <w:rStyle w:val="None"/>
          <w:rtl w:val="0"/>
          <w:lang w:val="en-US"/>
        </w:rPr>
        <w:t>Result. Device C receives B</w:t>
      </w:r>
      <w:r>
        <w:rPr>
          <w:rStyle w:val="None"/>
          <w:rtl w:val="0"/>
          <w:lang w:val="en-US"/>
        </w:rPr>
        <w:t>’</w:t>
      </w:r>
      <w:r>
        <w:rPr>
          <w:rStyle w:val="None"/>
          <w:rtl w:val="0"/>
          <w:lang w:val="en-US"/>
        </w:rPr>
        <w:t xml:space="preserve">s update via the upsert broadcast. Device B crosses its synchronization boundary; </w:t>
      </w:r>
      <w:r>
        <w:rPr>
          <w:rStyle w:val="None"/>
          <w:rtl w:val="0"/>
          <w:lang w:val="en-US"/>
        </w:rPr>
        <w:t>τ</w:t>
      </w:r>
      <w:r>
        <w:rPr>
          <w:rStyle w:val="None"/>
          <w:rtl w:val="0"/>
          <w:lang w:val="en-US"/>
        </w:rPr>
        <w:t xml:space="preserve">_local=(81, B)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A"/>
        <w:ind w:firstLine="475"/>
      </w:pPr>
      <w:r>
        <w:rPr>
          <w:rStyle w:val="None"/>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A"/>
        <w:ind w:firstLine="475"/>
      </w:pPr>
      <w:r>
        <w:rPr>
          <w:rStyle w:val="None"/>
          <w:rtl w:val="0"/>
          <w:lang w:val="en-US"/>
        </w:rPr>
        <w:t>Result. A discards all three restoration broadcasts under Invariant 5. A</w:t>
      </w:r>
      <w:r>
        <w:rPr>
          <w:rStyle w:val="None"/>
          <w:rtl w:val="0"/>
          <w:lang w:val="en-US"/>
        </w:rPr>
        <w:t>’</w:t>
      </w:r>
      <w:r>
        <w:rPr>
          <w:rStyle w:val="None"/>
          <w:rtl w:val="0"/>
          <w:lang w:val="en-US"/>
        </w:rPr>
        <w:t>s local state has C as deleted throughout. At A</w:t>
      </w:r>
      <w:r>
        <w:rPr>
          <w:rStyle w:val="None"/>
          <w:rtl w:val="0"/>
          <w:lang w:val="en-US"/>
        </w:rPr>
        <w:t>’</w:t>
      </w:r>
      <w:r>
        <w:rPr>
          <w:rStyle w:val="None"/>
          <w:rtl w:val="0"/>
          <w:lang w:val="en-US"/>
        </w:rPr>
        <w:t>s next synchronization boundary, Case 1 triggers, A re-asserts the deletion, and the server marks C as deleted again. This confirms Theorem 4: A</w:t>
      </w:r>
      <w:r>
        <w:rPr>
          <w:rStyle w:val="None"/>
          <w:rtl w:val="0"/>
          <w:lang w:val="en-US"/>
        </w:rPr>
        <w:t>’</w:t>
      </w:r>
      <w:r>
        <w:rPr>
          <w:rStyle w:val="None"/>
          <w:rtl w:val="0"/>
          <w:lang w:val="en-US"/>
        </w:rPr>
        <w:t>s deletion is stable across all synchronization boundary crossings and cannot be overridden by remote data plane operations regardless of their volume or Lamport values.</w:t>
      </w:r>
    </w:p>
    <w:p>
      <w:pPr>
        <w:pStyle w:val="Body A"/>
        <w:ind w:firstLine="475"/>
      </w:pPr>
      <w:r>
        <w:rPr>
          <w:rStyle w:val="None"/>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A"/>
        <w:ind w:firstLine="475"/>
      </w:pPr>
      <w:r>
        <w:rPr>
          <w:rStyle w:val="None"/>
          <w:rtl w:val="0"/>
          <w:lang w:val="en-US"/>
        </w:rPr>
        <w:t>Result. D</w:t>
      </w:r>
      <w:r>
        <w:rPr>
          <w:rStyle w:val="None"/>
          <w:rtl w:val="0"/>
          <w:lang w:val="en-US"/>
        </w:rPr>
        <w:t>’</w:t>
      </w:r>
      <w:r>
        <w:rPr>
          <w:rStyle w:val="None"/>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rStyle w:val="None"/>
          <w:rtl w:val="0"/>
          <w:lang w:val="en-US"/>
        </w:rPr>
        <w:t>’</w:t>
      </w:r>
      <w:r>
        <w:rPr>
          <w:rStyle w:val="None"/>
          <w:rtl w:val="0"/>
          <w:lang w:val="en-US"/>
        </w:rPr>
        <w:t>s current restoration state.</w:t>
      </w:r>
    </w:p>
    <w:p>
      <w:pPr>
        <w:pStyle w:val="Body A"/>
        <w:ind w:firstLine="475"/>
      </w:pPr>
      <w:r>
        <w:rPr>
          <w:rStyle w:val="None"/>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A"/>
      </w:pPr>
      <w:r>
        <w:rPr>
          <w:rStyle w:val="None"/>
          <w:rtl w:val="0"/>
          <w:lang w:val="en-US"/>
        </w:rPr>
        <w:t xml:space="preserve">• </w:t>
      </w:r>
      <w:r>
        <w:rPr>
          <w:rStyle w:val="None"/>
          <w:rtl w:val="0"/>
          <w:lang w:val="en-US"/>
        </w:rPr>
        <w:t>Sub-experiment 4a (participation confirmed). Device B has been active across multiple conversations, advancing B</w:t>
      </w:r>
      <w:r>
        <w:rPr>
          <w:rStyle w:val="None"/>
          <w:rtl w:val="0"/>
          <w:lang w:val="en-US"/>
        </w:rPr>
        <w:t>’</w:t>
      </w:r>
      <w:r>
        <w:rPr>
          <w:rStyle w:val="None"/>
          <w:rtl w:val="0"/>
          <w:lang w:val="en-US"/>
        </w:rPr>
        <w:t>s Lamport clock to 120. Device A deletes conversation C at Lamport timestamp Ld=100. B updates C at Lamport timestamp Lu=121. At B</w:t>
      </w:r>
      <w:r>
        <w:rPr>
          <w:rStyle w:val="None"/>
          <w:rtl w:val="0"/>
          <w:lang w:val="en-US"/>
        </w:rPr>
        <w:t>’</w:t>
      </w:r>
      <w:r>
        <w:rPr>
          <w:rStyle w:val="None"/>
          <w:rtl w:val="0"/>
          <w:lang w:val="en-US"/>
        </w:rPr>
        <w:t xml:space="preserve">s synchronization boundary: </w:t>
      </w:r>
      <w:r>
        <w:rPr>
          <w:rStyle w:val="None"/>
          <w:rtl w:val="0"/>
          <w:lang w:val="en-US"/>
        </w:rPr>
        <w:t>τ</w:t>
      </w:r>
      <w:r>
        <w:rPr>
          <w:rStyle w:val="None"/>
          <w:rtl w:val="0"/>
          <w:lang w:val="en-US"/>
        </w:rPr>
        <w:t xml:space="preserve">_local=(121, B)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_delete=(100, A). B retains C.</w:t>
      </w:r>
    </w:p>
    <w:p>
      <w:pPr>
        <w:pStyle w:val="Body A"/>
      </w:pPr>
      <w:r>
        <w:rPr>
          <w:rStyle w:val="None"/>
          <w:rtl w:val="0"/>
          <w:lang w:val="en-US"/>
        </w:rPr>
        <w:t xml:space="preserve">• </w:t>
      </w:r>
      <w:r>
        <w:rPr>
          <w:rStyle w:val="None"/>
          <w:rtl w:val="0"/>
          <w:lang w:val="en-US"/>
        </w:rPr>
        <w:t>Sub-experiment 4b (non-participation confirmed). Device B has been inactive. B</w:t>
      </w:r>
      <w:r>
        <w:rPr>
          <w:rStyle w:val="None"/>
          <w:rtl w:val="0"/>
          <w:lang w:val="en-US"/>
        </w:rPr>
        <w:t>’</w:t>
      </w:r>
      <w:r>
        <w:rPr>
          <w:rStyle w:val="None"/>
          <w:rtl w:val="0"/>
          <w:lang w:val="en-US"/>
        </w:rPr>
        <w:t>s Lamport clock is at 40. Device A deletes C at Lamport timestamp Ld=100. B updates C at Lamport timestamp Lu=41. At B</w:t>
      </w:r>
      <w:r>
        <w:rPr>
          <w:rStyle w:val="None"/>
          <w:rtl w:val="0"/>
          <w:lang w:val="en-US"/>
        </w:rPr>
        <w:t>’</w:t>
      </w:r>
      <w:r>
        <w:rPr>
          <w:rStyle w:val="None"/>
          <w:rtl w:val="0"/>
          <w:lang w:val="en-US"/>
        </w:rPr>
        <w:t xml:space="preserve">s synchronization boundary: </w:t>
      </w:r>
      <w:r>
        <w:rPr>
          <w:rStyle w:val="None"/>
          <w:rtl w:val="0"/>
          <w:lang w:val="en-US"/>
        </w:rPr>
        <w:t>τ</w:t>
      </w:r>
      <w:r>
        <w:rPr>
          <w:rStyle w:val="None"/>
          <w:rtl w:val="0"/>
          <w:lang w:val="en-US"/>
        </w:rPr>
        <w:t xml:space="preserve">_local=(41, B)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_delete=(100, A). B accepts the deletion.</w:t>
      </w:r>
    </w:p>
    <w:p>
      <w:pPr>
        <w:pStyle w:val="Body A"/>
      </w:pPr>
      <w:r>
        <w:rPr>
          <w:rStyle w:val="None"/>
          <w:rtl w:val="0"/>
          <w:lang w:val="en-US"/>
        </w:rPr>
        <w:t xml:space="preserve">• </w:t>
      </w:r>
      <w:r>
        <w:rPr>
          <w:rStyle w:val="None"/>
          <w:rtl w:val="0"/>
          <w:lang w:val="en-US"/>
        </w:rPr>
        <w:t>Sub-experiment 4c (equal-counter tie-break, defaults to deleted). Device B updates C with Lamport counter l=75. Device A deletes C with Lamport counter l=75. At B</w:t>
      </w:r>
      <w:r>
        <w:rPr>
          <w:rStyle w:val="None"/>
          <w:rtl w:val="0"/>
          <w:lang w:val="en-US"/>
        </w:rPr>
        <w:t>’</w:t>
      </w:r>
      <w:r>
        <w:rPr>
          <w:rStyle w:val="None"/>
          <w:rtl w:val="0"/>
          <w:lang w:val="en-US"/>
        </w:rPr>
        <w:t xml:space="preserve">s synchronization boundary: l_local = l_delete = 75. Since B &lt; A lexicographically (B </w:t>
      </w:r>
      <w:r>
        <w:rPr>
          <w:rStyle w:val="None"/>
          <w:rtl w:val="0"/>
          <w:lang w:val="en-US"/>
        </w:rPr>
        <w:t xml:space="preserve">≤ </w:t>
      </w:r>
      <w:r>
        <w:rPr>
          <w:rStyle w:val="None"/>
          <w:rtl w:val="0"/>
          <w:lang w:val="pt-PT"/>
        </w:rPr>
        <w:t xml:space="preserve">A), </w:t>
      </w:r>
      <w:r>
        <w:rPr>
          <w:rStyle w:val="None"/>
          <w:rtl w:val="0"/>
          <w:lang w:val="en-US"/>
        </w:rPr>
        <w:t>τ</w:t>
      </w:r>
      <w:r>
        <w:rPr>
          <w:rStyle w:val="None"/>
          <w:rtl w:val="0"/>
          <w:lang w:val="en-US"/>
        </w:rPr>
        <w:t xml:space="preserve">_local </w:t>
      </w:r>
      <w:r>
        <w:rPr>
          <w:rStyle w:val="None"/>
          <w:rFonts w:ascii="Arial Unicode MS" w:hAnsi="Arial Unicode MS" w:hint="default"/>
          <w:rtl w:val="0"/>
          <w:lang w:val="en-US"/>
        </w:rPr>
        <w:t>⊀</w:t>
      </w:r>
      <w:r>
        <w:rPr>
          <w:rStyle w:val="None"/>
          <w:rtl w:val="0"/>
          <w:lang w:val="en-US"/>
        </w:rPr>
        <w:t xml:space="preserve"> τ</w:t>
      </w:r>
      <w:r>
        <w:rPr>
          <w:rStyle w:val="None"/>
          <w:rtl w:val="0"/>
          <w:lang w:val="en-US"/>
        </w:rPr>
        <w:t>_delete, and B defaults to deleted. This confirms deterministic resolution of perfectly concurrent operations in favor of the destructive control plane operation, without cross-device coordination.</w:t>
      </w:r>
    </w:p>
    <w:p>
      <w:pPr>
        <w:pStyle w:val="Body A"/>
        <w:ind w:firstLine="475"/>
      </w:pPr>
      <w:r>
        <w:rPr>
          <w:rStyle w:val="None"/>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A"/>
        <w:ind w:firstLine="475"/>
      </w:pPr>
      <w:r>
        <w:rPr>
          <w:rStyle w:val="None"/>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A"/>
        <w:ind w:firstLine="475"/>
      </w:pPr>
      <w:r>
        <w:rPr>
          <w:rStyle w:val="None"/>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rStyle w:val="None"/>
          <w:rtl w:val="0"/>
          <w:lang w:val="en-US"/>
        </w:rPr>
        <w:t>’</w:t>
      </w:r>
      <w:r>
        <w:rPr>
          <w:rStyle w:val="None"/>
          <w:rtl w:val="0"/>
          <w:lang w:val="en-US"/>
        </w:rPr>
        <w:t>s correctness properties: per-device causal validity (Theorem 1), convergence to causally valid states (Theorem 2), update preservation (Theorem 3), local deletion stability (Theorem 4), and the default-to-deleted rule.</w:t>
      </w:r>
    </w:p>
    <w:p>
      <w:pPr>
        <w:pStyle w:val="SUBHEADING 11.5"/>
        <w:rPr>
          <w:lang w:val="en-US"/>
        </w:rPr>
      </w:pPr>
      <w:r>
        <w:rPr>
          <w:rStyle w:val="None"/>
          <w:rtl w:val="0"/>
          <w:lang w:val="en-US"/>
        </w:rPr>
        <w:t>6.3 Performance Characteristics</w:t>
      </w:r>
    </w:p>
    <w:p>
      <w:pPr>
        <w:pStyle w:val="Body A"/>
        <w:ind w:firstLine="475"/>
      </w:pPr>
      <w:r>
        <w:rPr>
          <w:rStyle w:val="None"/>
          <w:rtl w:val="0"/>
          <w:lang w:val="en-US"/>
        </w:rPr>
        <w:t>We report preliminary performance observations consistent with the complexity analysis of Section 3.8. These are not rigorous benchmarks.</w:t>
      </w:r>
    </w:p>
    <w:p>
      <w:pPr>
        <w:pStyle w:val="Body A"/>
        <w:ind w:firstLine="475"/>
      </w:pPr>
      <w:r>
        <w:rPr>
          <w:rStyle w:val="None"/>
          <w:rtl w:val="0"/>
          <w:lang w:val="en-US"/>
        </w:rPr>
        <w:t>Lamport counter overhead. Lamport counter increment and persistence (IndexedDB write) adds under 1ms per operation. This overhead is negligible relative to network round-trip time and does not materially affect data plane latency.</w:t>
      </w:r>
    </w:p>
    <w:p>
      <w:pPr>
        <w:pStyle w:val="Body A"/>
        <w:ind w:firstLine="475"/>
      </w:pPr>
      <w:r>
        <w:rPr>
          <w:rStyle w:val="None"/>
          <w:rtl w:val="0"/>
          <w:lang w:val="en-US"/>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A"/>
        <w:ind w:firstLine="475"/>
      </w:pPr>
      <w:r>
        <w:rPr>
          <w:rStyle w:val="None"/>
          <w:rtl w:val="0"/>
          <w:lang w:val="en-US"/>
        </w:rPr>
        <w:t>Throughput. The proof of concept handles in excess of 100 data plane updates per second per device without coordination bottlenecks. Lamport counter operations add no measurable throughput constraint.</w:t>
      </w:r>
    </w:p>
    <w:p>
      <w:pPr>
        <w:pStyle w:val="Body A"/>
        <w:ind w:firstLine="475"/>
      </w:pPr>
      <w:r>
        <w:rPr>
          <w:rStyle w:val="None"/>
          <w:rtl w:val="0"/>
          <w:lang w:val="en-US"/>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5"/>
        <w:rPr>
          <w:lang w:val="en-US"/>
        </w:rPr>
      </w:pPr>
      <w:r>
        <w:rPr>
          <w:rStyle w:val="None"/>
          <w:rtl w:val="0"/>
          <w:lang w:val="en-US"/>
        </w:rPr>
        <w:t>6.4 Preliminary Comparison with Alternative Approaches</w:t>
      </w:r>
    </w:p>
    <w:p>
      <w:pPr>
        <w:pStyle w:val="Body A"/>
        <w:ind w:firstLine="475"/>
      </w:pPr>
      <w:r>
        <w:rPr>
          <w:rStyle w:val="None"/>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A"/>
        <w:ind w:firstLine="475"/>
      </w:pPr>
      <w:r>
        <w:rPr>
          <w:rStyle w:val="None"/>
          <w:rtl w:val="0"/>
          <w:lang w:val="en-US"/>
        </w:rPr>
        <w:t>Last-Write-Wins. We implemented a system in which DELETE is treated as a timestamped write operation competing with UPDATE on equal terms, using Lamport timestamps for ordering.</w:t>
      </w:r>
    </w:p>
    <w:p>
      <w:pPr>
        <w:pStyle w:val="Body A"/>
        <w:ind w:firstLine="475"/>
      </w:pPr>
      <w:r>
        <w:rPr>
          <w:rStyle w:val="None"/>
          <w:rtl w:val="0"/>
          <w:lang w:val="en-US"/>
        </w:rPr>
        <w:t>Result. In this model, deletion and update compete under the same ordering. If B</w:t>
      </w:r>
      <w:r>
        <w:rPr>
          <w:rStyle w:val="None"/>
          <w:rtl w:val="0"/>
          <w:lang w:val="en-US"/>
        </w:rPr>
        <w:t>’</w:t>
      </w:r>
      <w:r>
        <w:rPr>
          <w:rStyle w:val="None"/>
          <w:rtl w:val="0"/>
          <w:lang w:val="en-US"/>
        </w:rPr>
        <w:t>s update carries a higher Lamport timestamp than A</w:t>
      </w:r>
      <w:r>
        <w:rPr>
          <w:rStyle w:val="None"/>
          <w:rtl w:val="0"/>
          <w:lang w:val="en-US"/>
        </w:rPr>
        <w:t>’</w:t>
      </w:r>
      <w:r>
        <w:rPr>
          <w:rStyle w:val="None"/>
          <w:rtl w:val="0"/>
          <w:lang w:val="en-US"/>
        </w:rPr>
        <w:t>s deletion, B</w:t>
      </w:r>
      <w:r>
        <w:rPr>
          <w:rStyle w:val="None"/>
          <w:rtl w:val="0"/>
          <w:lang w:val="en-US"/>
        </w:rPr>
        <w:t>’</w:t>
      </w:r>
      <w:r>
        <w:rPr>
          <w:rStyle w:val="None"/>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A"/>
        <w:ind w:firstLine="475"/>
      </w:pPr>
      <w:r>
        <w:rPr>
          <w:rStyle w:val="None"/>
          <w:rtl w:val="0"/>
          <w:lang w:val="en-US"/>
        </w:rPr>
        <w:t>CRDT (Observed-Remove Set). We implemented deletion using an observed-remove set. Resources accumulate deletion tombstones that are never garbage collected without external coordination.</w:t>
      </w:r>
    </w:p>
    <w:p>
      <w:pPr>
        <w:pStyle w:val="Body A"/>
        <w:ind w:firstLine="475"/>
      </w:pPr>
      <w:r>
        <w:rPr>
          <w:rStyle w:val="None"/>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A"/>
        <w:ind w:firstLine="475"/>
      </w:pPr>
      <w:r>
        <w:rPr>
          <w:rStyle w:val="None"/>
          <w:rtl w:val="0"/>
          <w:lang w:val="en-US"/>
        </w:rPr>
        <w:t>Coordination-based (Two-Phase Commit). We implemented a two-phase commit protocol requiring acknowledgment from all participating devices before a deletion is finalized, with Lamport-ordered acknowledgments.</w:t>
      </w:r>
    </w:p>
    <w:p>
      <w:pPr>
        <w:pStyle w:val="Body A"/>
        <w:ind w:firstLine="475"/>
      </w:pPr>
      <w:r>
        <w:rPr>
          <w:rStyle w:val="None"/>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5"/>
        <w:rPr>
          <w:lang w:val="en-US"/>
        </w:rPr>
      </w:pPr>
      <w:r>
        <w:rPr>
          <w:rStyle w:val="None"/>
          <w:rtl w:val="0"/>
          <w:lang w:val="en-US"/>
        </w:rPr>
        <w:t>6.5 Observational Notes</w:t>
      </w:r>
    </w:p>
    <w:p>
      <w:pPr>
        <w:pStyle w:val="Body A"/>
        <w:ind w:firstLine="475"/>
      </w:pPr>
      <w:r>
        <w:rPr>
          <w:rStyle w:val="None"/>
          <w:rtl w:val="0"/>
          <w:lang w:val="en-US"/>
        </w:rPr>
        <w:t>During informal use of the Polyglot proof of concept across multiple personal devices over approximately one month, no instances of data loss were observed. The synchronization boundary behavior matched the protocol</w:t>
      </w:r>
      <w:r>
        <w:rPr>
          <w:rStyle w:val="None"/>
          <w:rtl w:val="0"/>
          <w:lang w:val="en-US"/>
        </w:rPr>
        <w:t>’</w:t>
      </w:r>
      <w:r>
        <w:rPr>
          <w:rStyle w:val="None"/>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A"/>
        <w:ind w:firstLine="475"/>
      </w:pPr>
      <w:r>
        <w:rPr>
          <w:rStyle w:val="None"/>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rStyle w:val="None"/>
          <w:rtl w:val="0"/>
          <w:lang w:val="en-US"/>
        </w:rPr>
        <w:t>’</w:t>
      </w:r>
      <w:r>
        <w:rPr>
          <w:rStyle w:val="None"/>
          <w:rtl w:val="0"/>
          <w:lang w:val="en-US"/>
        </w:rPr>
        <w:t>s state was unaffected throughout.</w:t>
      </w:r>
    </w:p>
    <w:p>
      <w:pPr>
        <w:pStyle w:val="Body A"/>
        <w:ind w:firstLine="475"/>
      </w:pPr>
      <w:r>
        <w:rPr>
          <w:rStyle w:val="None"/>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rStyle w:val="None"/>
          <w:rtl w:val="0"/>
          <w:lang w:val="en-US"/>
        </w:rPr>
        <w:t>’</w:t>
      </w:r>
      <w:r>
        <w:rPr>
          <w:rStyle w:val="None"/>
          <w:rtl w:val="0"/>
          <w:lang w:val="it-IT"/>
        </w:rPr>
        <w:t>s data plane updates.</w:t>
      </w:r>
    </w:p>
    <w:p>
      <w:pPr>
        <w:pStyle w:val="SUBHEADING 11.5"/>
      </w:pPr>
      <w:r>
        <w:rPr>
          <w:rStyle w:val="None"/>
          <w:rtl w:val="0"/>
          <w:lang w:val="fr-FR"/>
        </w:rPr>
        <w:t>6.6 Limitations</w:t>
      </w:r>
    </w:p>
    <w:p>
      <w:pPr>
        <w:pStyle w:val="Body A"/>
        <w:ind w:firstLine="475"/>
      </w:pPr>
      <w:r>
        <w:rPr>
          <w:rStyle w:val="None"/>
          <w:rtl w:val="0"/>
          <w:lang w:val="en-US"/>
        </w:rPr>
        <w:t>Scale and Causal Horizons. The protocol</w:t>
      </w:r>
      <w:r>
        <w:rPr>
          <w:rStyle w:val="None"/>
          <w:rtl w:val="0"/>
          <w:lang w:val="en-US"/>
        </w:rPr>
        <w:t>’</w:t>
      </w:r>
      <w:r>
        <w:rPr>
          <w:rStyle w:val="None"/>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rStyle w:val="None"/>
          <w:rtl w:val="0"/>
          <w:lang w:val="en-US"/>
        </w:rPr>
        <w:t xml:space="preserve">≤ </w:t>
      </w:r>
      <w:r>
        <w:rPr>
          <w:rStyle w:val="None"/>
          <w:rtl w:val="0"/>
          <w:lang w:val="en-US"/>
        </w:rPr>
        <w:t>l_delete), the reconciliation algorithm will mathematically categorize the update as historically superseded. This represents the formal limits of the protocol</w:t>
      </w:r>
      <w:r>
        <w:rPr>
          <w:rStyle w:val="None"/>
          <w:rtl w:val="0"/>
          <w:lang w:val="en-US"/>
        </w:rPr>
        <w:t>’</w:t>
      </w:r>
      <w:r>
        <w:rPr>
          <w:rStyle w:val="None"/>
          <w:rtl w:val="0"/>
          <w:lang w:val="en-US"/>
        </w:rPr>
        <w:t>s correctness framework: historical validity is guaranteed only for devices operating within the active causal horizon of the cluster. A device that fails to advance its local Lamport counter relative to the cluster</w:t>
      </w:r>
      <w:r>
        <w:rPr>
          <w:rStyle w:val="None"/>
          <w:rtl w:val="0"/>
          <w:lang w:val="en-US"/>
        </w:rPr>
        <w:t>’</w:t>
      </w:r>
      <w:r>
        <w:rPr>
          <w:rStyle w:val="None"/>
          <w:rtl w:val="0"/>
          <w:lang w:val="en-US"/>
        </w:rPr>
        <w:t>s control plane mutations effectively drops out of the causal sequence, and its concurrent mutations are treated as causally inert upon reconciliation.</w:t>
      </w:r>
    </w:p>
    <w:p>
      <w:pPr>
        <w:pStyle w:val="Body A"/>
        <w:ind w:firstLine="475"/>
      </w:pPr>
      <w:r>
        <w:rPr>
          <w:rStyle w:val="None"/>
          <w:rtl w:val="0"/>
          <w:lang w:val="en-US"/>
        </w:rPr>
        <w:t>Network conditions. All experiments used local network conditions with round-trip times of 100 to 500ms. Wide-area network conditions with higher latency or more complex partition patterns may surface behaviors not observed in these experiments, though the protocol</w:t>
      </w:r>
      <w:r>
        <w:rPr>
          <w:rStyle w:val="None"/>
          <w:rtl w:val="0"/>
          <w:lang w:val="en-US"/>
        </w:rPr>
        <w:t>’</w:t>
      </w:r>
      <w:r>
        <w:rPr>
          <w:rStyle w:val="None"/>
          <w:rtl w:val="0"/>
          <w:lang w:val="en-US"/>
        </w:rPr>
        <w:t>s correctness properties are not dependent on network latency bounds.</w:t>
      </w:r>
    </w:p>
    <w:p>
      <w:pPr>
        <w:pStyle w:val="Body A"/>
        <w:ind w:firstLine="475"/>
      </w:pPr>
      <w:r>
        <w:rPr>
          <w:rStyle w:val="None"/>
          <w:rtl w:val="0"/>
          <w:lang w:val="en-US"/>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rStyle w:val="None"/>
          <w:rtl w:val="0"/>
          <w:lang w:val="en-US"/>
        </w:rPr>
        <w:t>’</w:t>
      </w:r>
      <w:r>
        <w:rPr>
          <w:rStyle w:val="None"/>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A"/>
        <w:ind w:firstLine="475"/>
      </w:pPr>
      <w:r>
        <w:rPr>
          <w:rStyle w:val="None"/>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rPr>
          <w:lang w:val="en-US"/>
        </w:rPr>
      </w:pPr>
      <w:r>
        <w:rPr>
          <w:rStyle w:val="None"/>
          <w:sz w:val="24"/>
          <w:szCs w:val="24"/>
          <w:rtl w:val="0"/>
          <w:lang w:val="en-US"/>
        </w:rPr>
        <w:t>7. Related Work</w:t>
      </w:r>
    </w:p>
    <w:p>
      <w:pPr>
        <w:pStyle w:val="Body A"/>
        <w:ind w:firstLine="475"/>
      </w:pPr>
      <w:r>
        <w:rPr>
          <w:rStyle w:val="None"/>
          <w:rtl w:val="0"/>
          <w:lang w:val="en-US"/>
        </w:rPr>
        <w:t>Eventual coherence sits at the intersection of several research traditions. We survey each in turn, positioning our contribution precisely against the closest related work.</w:t>
      </w:r>
    </w:p>
    <w:p>
      <w:pPr>
        <w:pStyle w:val="SUBHEADING 11.5"/>
        <w:rPr>
          <w:lang w:val="en-US"/>
        </w:rPr>
      </w:pPr>
      <w:r>
        <w:rPr>
          <w:rStyle w:val="None"/>
          <w:rtl w:val="0"/>
          <w:lang w:val="en-US"/>
        </w:rPr>
        <w:t>7.1 Limits of Convergent Approaches</w:t>
      </w:r>
    </w:p>
    <w:p>
      <w:pPr>
        <w:pStyle w:val="Body A"/>
      </w:pPr>
      <w:r>
        <w:rPr>
          <w:rStyle w:val="None"/>
          <w:i w:val="1"/>
          <w:iCs w:val="1"/>
          <w:rtl w:val="0"/>
          <w:lang w:val="en-US"/>
        </w:rPr>
        <w:t>The Lineage of Optimistic Replication and the Limits of Convergent Consensus</w:t>
      </w:r>
    </w:p>
    <w:p>
      <w:pPr>
        <w:pStyle w:val="Body A"/>
        <w:ind w:firstLine="475"/>
      </w:pPr>
      <w:r>
        <w:rPr>
          <w:rStyle w:val="None"/>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A"/>
        <w:ind w:firstLine="475"/>
      </w:pPr>
      <w:r>
        <w:rPr>
          <w:rStyle w:val="None"/>
          <w:rtl w:val="0"/>
          <w:lang w:val="en-US"/>
        </w:rPr>
        <w:t>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potentially intentional bifurcation. Where Bayou treats permanent divergence as a correctness failure, eventual coherence preserves the validity of both deletion and continued participation within their respective causal histories, elevating certain forms of permanent divergence to the correct outcome for human-facing systems.</w:t>
      </w:r>
    </w:p>
    <w:p>
      <w:pPr>
        <w:pStyle w:val="Body A"/>
        <w:ind w:firstLine="475"/>
      </w:pPr>
      <w:r>
        <w:rPr>
          <w:rStyle w:val="None"/>
          <w:rtl w:val="0"/>
          <w:lang w:val="en-US"/>
        </w:rPr>
        <w:t>This conceptual divergence manifests in the underlying mechanics of the reconciliation plane. Because Bayou</w:t>
      </w:r>
      <w:r>
        <w:rPr>
          <w:rStyle w:val="None"/>
          <w:rtl w:val="0"/>
          <w:lang w:val="en-US"/>
        </w:rPr>
        <w:t>’</w:t>
      </w:r>
      <w:r>
        <w:rPr>
          <w:rStyle w:val="None"/>
          <w:rtl w:val="0"/>
          <w:lang w:val="en-US"/>
        </w:rPr>
        <w:t>s correctness criterion is identity, it enforces a total order that inevitably creates an operational winner and loser when confronting concurrent modifications to the same entity; a user</w:t>
      </w:r>
      <w:r>
        <w:rPr>
          <w:rStyle w:val="None"/>
          <w:rtl w:val="0"/>
          <w:lang w:val="en-US"/>
        </w:rPr>
        <w:t>’</w:t>
      </w:r>
      <w:r>
        <w:rPr>
          <w:rStyle w:val="None"/>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rStyle w:val="None"/>
          <w:rtl w:val="0"/>
          <w:lang w:val="en-US"/>
        </w:rPr>
        <w:t>’</w:t>
      </w:r>
      <w:r>
        <w:rPr>
          <w:rStyle w:val="None"/>
          <w:rtl w:val="0"/>
          <w:lang w:val="en-US"/>
        </w:rPr>
        <w:t>s choice to terminate its participation with a resource is structurally irreversible, allowing divergent data-plane timelines to coexist without violating causal validity.</w:t>
      </w:r>
    </w:p>
    <w:p>
      <w:pPr>
        <w:pStyle w:val="Body A"/>
        <w:ind w:firstLine="475"/>
      </w:pPr>
      <w:r>
        <w:rPr>
          <w:rStyle w:val="None"/>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5"/>
        <w:rPr>
          <w:lang w:val="en-US"/>
        </w:rPr>
      </w:pPr>
      <w:r>
        <w:rPr>
          <w:rStyle w:val="None"/>
          <w:rtl w:val="0"/>
          <w:lang w:val="en-US"/>
        </w:rPr>
        <w:t>7.2 Eventual Consistency and Large-Scale Systems</w:t>
      </w:r>
    </w:p>
    <w:p>
      <w:pPr>
        <w:pStyle w:val="Body A"/>
        <w:ind w:firstLine="475"/>
      </w:pPr>
      <w:r>
        <w:rPr>
          <w:rStyle w:val="None"/>
          <w:rtl w:val="0"/>
          <w:lang w:val="en-US"/>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A"/>
        <w:ind w:firstLine="475"/>
      </w:pPr>
      <w:r>
        <w:rPr>
          <w:rStyle w:val="None"/>
          <w:rtl w:val="0"/>
          <w:lang w:val="en-US"/>
        </w:rPr>
        <w:t>Dynamo</w:t>
      </w:r>
      <w:r>
        <w:rPr>
          <w:rStyle w:val="None"/>
          <w:rtl w:val="0"/>
          <w:lang w:val="en-US"/>
        </w:rPr>
        <w:t>’</w:t>
      </w:r>
      <w:r>
        <w:rPr>
          <w:rStyle w:val="None"/>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rStyle w:val="None"/>
          <w:rtl w:val="0"/>
          <w:lang w:val="en-US"/>
        </w:rPr>
        <w:t>’</w:t>
      </w:r>
      <w:r>
        <w:rPr>
          <w:rStyle w:val="None"/>
          <w:rtl w:val="0"/>
          <w:lang w:val="en-US"/>
        </w:rPr>
        <w:t>s simplicity while correcting its formal grounding.</w:t>
      </w:r>
    </w:p>
    <w:p>
      <w:pPr>
        <w:pStyle w:val="SUBHEADING 11.5"/>
        <w:rPr>
          <w:lang w:val="en-US"/>
        </w:rPr>
      </w:pPr>
      <w:r>
        <w:rPr>
          <w:rStyle w:val="None"/>
          <w:rtl w:val="0"/>
          <w:lang w:val="en-US"/>
        </w:rPr>
        <w:t>7.3 Conflict-Free Replicated Data Types and Operational Transformation</w:t>
      </w:r>
    </w:p>
    <w:p>
      <w:pPr>
        <w:pStyle w:val="Body A"/>
        <w:ind w:firstLine="475"/>
      </w:pPr>
      <w:r>
        <w:rPr>
          <w:rStyle w:val="None"/>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Style w:val="None"/>
          <w:rFonts w:ascii="Arial Unicode MS" w:hAnsi="Arial Unicode MS" w:hint="default"/>
          <w:rtl w:val="0"/>
          <w:lang w:val="en-US"/>
        </w:rPr>
        <w:t>⊔</w:t>
      </w:r>
      <w:r>
        <w:rPr>
          <w:rStyle w:val="None"/>
          <w:rtl w:val="0"/>
          <w:lang w:val="en-US"/>
        </w:rPr>
        <w:t xml:space="preserve"> y. This algebraic formulation enforces a critical system invariant: if a network achieves quiescence, replicas must converge to an identical, uniform state (x </w:t>
      </w:r>
      <w:r>
        <w:rPr>
          <w:rStyle w:val="None"/>
          <w:rFonts w:ascii="Arial Unicode MS" w:hAnsi="Arial Unicode MS" w:hint="default"/>
          <w:rtl w:val="0"/>
          <w:lang w:val="en-US"/>
        </w:rPr>
        <w:t>⊔</w:t>
      </w:r>
      <w:r>
        <w:rPr>
          <w:rStyle w:val="None"/>
          <w:rtl w:val="0"/>
          <w:lang w:val="en-US"/>
        </w:rPr>
        <w:t xml:space="preserve"> </w:t>
      </w:r>
      <w:r>
        <w:rPr>
          <w:rStyle w:val="None"/>
          <w:rtl w:val="0"/>
          <w:lang w:val="es-ES_tradnl"/>
        </w:rPr>
        <w:t xml:space="preserve">y = y </w:t>
      </w:r>
      <w:r>
        <w:rPr>
          <w:rStyle w:val="None"/>
          <w:rFonts w:ascii="Arial Unicode MS" w:hAnsi="Arial Unicode MS" w:hint="default"/>
          <w:rtl w:val="0"/>
          <w:lang w:val="en-US"/>
        </w:rPr>
        <w:t>⊔</w:t>
      </w:r>
      <w:r>
        <w:rPr>
          <w:rStyle w:val="None"/>
          <w:rtl w:val="0"/>
          <w:lang w:val="en-US"/>
        </w:rPr>
        <w:t xml:space="preserve"> x). Consequently, a CRDT lattice is structurally incapable of representing a permanent causal split.</w:t>
      </w:r>
    </w:p>
    <w:p>
      <w:pPr>
        <w:pStyle w:val="Body A"/>
        <w:ind w:firstLine="475"/>
      </w:pPr>
      <w:r>
        <w:rPr>
          <w:rStyle w:val="None"/>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rStyle w:val="None"/>
          <w:rtl w:val="0"/>
          <w:lang w:val="en-US"/>
        </w:rPr>
        <w:t>“</w:t>
      </w:r>
      <w:r>
        <w:rPr>
          <w:rStyle w:val="None"/>
          <w:rtl w:val="0"/>
          <w:lang w:val="en-US"/>
        </w:rPr>
        <w:t>delete wins</w:t>
      </w:r>
      <w:r>
        <w:rPr>
          <w:rStyle w:val="None"/>
          <w:rtl w:val="0"/>
          <w:lang w:val="en-US"/>
        </w:rPr>
        <w:t xml:space="preserve">” </w:t>
      </w:r>
      <w:r>
        <w:rPr>
          <w:rStyle w:val="None"/>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A"/>
        <w:ind w:firstLine="475"/>
      </w:pPr>
      <w:r>
        <w:rPr>
          <w:rStyle w:val="None"/>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A"/>
        <w:ind w:firstLine="475"/>
      </w:pPr>
      <w:r>
        <w:rPr>
          <w:rStyle w:val="None"/>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5"/>
        <w:rPr>
          <w:lang w:val="en-US"/>
        </w:rPr>
      </w:pPr>
      <w:r>
        <w:rPr>
          <w:rStyle w:val="None"/>
          <w:rtl w:val="0"/>
          <w:lang w:val="en-US"/>
        </w:rPr>
        <w:t>7.4 Control Plane and Data Plane Separation</w:t>
      </w:r>
    </w:p>
    <w:p>
      <w:pPr>
        <w:pStyle w:val="Body A"/>
        <w:ind w:firstLine="475"/>
      </w:pPr>
      <w:r>
        <w:rPr>
          <w:rStyle w:val="None"/>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A"/>
        <w:ind w:firstLine="475"/>
      </w:pPr>
      <w:r>
        <w:rPr>
          <w:rStyle w:val="None"/>
          <w:rtl w:val="0"/>
          <w:lang w:val="en-US"/>
        </w:rPr>
        <w:t>Burns et al. [90]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r>
        <w:rPr>
          <w:rStyle w:val="None"/>
          <w:rFonts w:ascii="Arial Unicode MS" w:cs="Arial Unicode MS" w:hAnsi="Arial Unicode MS" w:eastAsia="Arial Unicode MS"/>
          <w:b w:val="0"/>
          <w:bCs w:val="0"/>
          <w:i w:val="0"/>
          <w:iCs w:val="0"/>
        </w:rPr>
        <w:br w:type="page"/>
      </w:r>
    </w:p>
    <w:p>
      <w:pPr>
        <w:pStyle w:val="SUBHEADING 11.5"/>
        <w:rPr>
          <w:lang w:val="en-US"/>
        </w:rPr>
      </w:pPr>
      <w:r>
        <w:rPr>
          <w:rStyle w:val="None"/>
          <w:rtl w:val="0"/>
          <w:lang w:val="en-US"/>
        </w:rPr>
        <w:t>7.5 The CAP Theorem and Availability</w:t>
      </w:r>
    </w:p>
    <w:p>
      <w:pPr>
        <w:pStyle w:val="Body A"/>
        <w:ind w:firstLine="475"/>
      </w:pPr>
      <w:r>
        <w:rPr>
          <w:rStyle w:val="None"/>
          <w:rtl w:val="0"/>
          <w:lang w:val="nl-NL"/>
        </w:rPr>
        <w:t>Brewer</w:t>
      </w:r>
      <w:r>
        <w:rPr>
          <w:rStyle w:val="None"/>
          <w:rtl w:val="0"/>
          <w:lang w:val="en-US"/>
        </w:rPr>
        <w:t>’</w:t>
      </w:r>
      <w:r>
        <w:rPr>
          <w:rStyle w:val="None"/>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SUBHEADING 11.5"/>
        <w:rPr>
          <w:lang w:val="it-IT"/>
        </w:rPr>
      </w:pPr>
      <w:r>
        <w:rPr>
          <w:rStyle w:val="None"/>
          <w:sz w:val="24"/>
          <w:szCs w:val="24"/>
          <w:rtl w:val="0"/>
          <w:lang w:val="it-IT"/>
        </w:rPr>
        <w:t>8. Conclusion</w:t>
      </w:r>
    </w:p>
    <w:p>
      <w:pPr>
        <w:pStyle w:val="Body A"/>
        <w:ind w:firstLine="475"/>
      </w:pPr>
      <w:r>
        <w:rPr>
          <w:rStyle w:val="None"/>
          <w:rtl w:val="0"/>
          <w:lang w:val="en-US"/>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A"/>
        <w:ind w:firstLine="475"/>
      </w:pPr>
      <w:r>
        <w:rPr>
          <w:rStyle w:val="None"/>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 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A"/>
        <w:ind w:firstLine="475"/>
      </w:pPr>
      <w:r>
        <w:rPr>
          <w:rStyle w:val="None"/>
          <w:rtl w:val="0"/>
          <w:lang w:val="en-US"/>
        </w:rPr>
        <w:t>The practical contribution is a protocol built on two principles. Local deletion finality makes a device</w:t>
      </w:r>
      <w:r>
        <w:rPr>
          <w:rStyle w:val="None"/>
          <w:rtl w:val="0"/>
          <w:lang w:val="en-US"/>
        </w:rPr>
        <w:t>’</w:t>
      </w:r>
      <w:r>
        <w:rPr>
          <w:rStyle w:val="None"/>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A"/>
        <w:ind w:firstLine="475"/>
      </w:pPr>
      <w:r>
        <w:rPr>
          <w:rStyle w:val="None"/>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A"/>
        <w:ind w:firstLine="475"/>
      </w:pPr>
      <w:r>
        <w:rPr>
          <w:rStyle w:val="None"/>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A"/>
        <w:ind w:firstLine="475"/>
      </w:pPr>
      <w:r>
        <w:rPr>
          <w:rStyle w:val="None"/>
          <w:rtl w:val="0"/>
          <w:lang w:val="en-US"/>
        </w:rPr>
        <w:t>The deeper point this paper makes is about what distributed correctness means for systems that serve people rather than machines. The classical consistency hierarchy asks whether replicas agree. Eventual coherence asks whether each replica</w:t>
      </w:r>
      <w:r>
        <w:rPr>
          <w:rStyle w:val="None"/>
          <w:rtl w:val="0"/>
          <w:lang w:val="en-US"/>
        </w:rPr>
        <w:t>’</w:t>
      </w:r>
      <w:r>
        <w:rPr>
          <w:rStyle w:val="None"/>
          <w:rtl w:val="0"/>
          <w:lang w:val="en-US"/>
        </w:rPr>
        <w:t xml:space="preserve">s state is valid for the agent it serves </w:t>
      </w:r>
      <w:r>
        <w:rPr>
          <w:rStyle w:val="None"/>
          <w:rtl w:val="0"/>
          <w:lang w:val="en-US"/>
        </w:rPr>
        <w:t xml:space="preserve">— </w:t>
      </w:r>
      <w:r>
        <w:rPr>
          <w:rStyle w:val="None"/>
          <w:rtl w:val="0"/>
          <w:lang w:val="en-US"/>
        </w:rPr>
        <w:t>and demonstrates that these are orthogonal questions, with neither implying the other. For an increasingly important class of systems, the second question is the right one to be asking.</w:t>
      </w:r>
    </w:p>
    <w:p>
      <w:pPr>
        <w:pStyle w:val="SUBHEADING 11.5"/>
        <w:rPr>
          <w:rStyle w:val="None"/>
          <w:b w:val="0"/>
          <w:bCs w:val="0"/>
          <w:lang w:val="en-US"/>
        </w:rPr>
      </w:pPr>
      <w:r>
        <w:rPr>
          <w:rStyle w:val="None"/>
          <w:sz w:val="24"/>
          <w:szCs w:val="24"/>
          <w:rtl w:val="0"/>
          <w:lang w:val="en-US"/>
        </w:rPr>
        <w:t>References</w:t>
      </w:r>
      <w:r>
        <w:rPr>
          <w:rStyle w:val="None"/>
          <w:rtl w:val="0"/>
          <w:lang w:val="en-US"/>
        </w:rPr>
        <w:t xml:space="preserve"> </w:t>
      </w:r>
    </w:p>
    <w:p>
      <w:pPr>
        <w:pStyle w:val="SUBHEADING 11.5"/>
        <w:rPr>
          <w:rStyle w:val="None"/>
          <w:b w:val="0"/>
          <w:bCs w:val="0"/>
        </w:rPr>
      </w:pPr>
      <w:r>
        <w:rPr>
          <w:rStyle w:val="None"/>
          <w:b w:val="0"/>
          <w:bCs w:val="0"/>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rStyle w:val="None"/>
          <w:b w:val="0"/>
          <w:bCs w:val="0"/>
          <w:rtl w:val="0"/>
          <w:lang w:val="fr-FR"/>
        </w:rPr>
        <w:t>–</w:t>
      </w:r>
      <w:r>
        <w:rPr>
          <w:rStyle w:val="None"/>
          <w:b w:val="0"/>
          <w:bCs w:val="0"/>
          <w:rtl w:val="0"/>
          <w:lang w:val="fr-FR"/>
        </w:rPr>
        <w:t>182.</w:t>
      </w:r>
    </w:p>
    <w:p>
      <w:pPr>
        <w:pStyle w:val="SUBHEADING 11.5"/>
        <w:rPr>
          <w:rStyle w:val="None"/>
          <w:b w:val="0"/>
          <w:bCs w:val="0"/>
        </w:rPr>
      </w:pPr>
      <w:r>
        <w:rPr>
          <w:rStyle w:val="None"/>
          <w:b w:val="0"/>
          <w:bCs w:val="0"/>
          <w:rtl w:val="0"/>
          <w:lang w:val="pt-PT"/>
        </w:rPr>
        <w:t>[2] Saito, Y. and Shapiro, M. 2005. Optimistic replication. ACM Comput. Surv. 37, 1 (Mar. 2005), 42</w:t>
      </w:r>
      <w:r>
        <w:rPr>
          <w:rStyle w:val="None"/>
          <w:b w:val="0"/>
          <w:bCs w:val="0"/>
          <w:rtl w:val="0"/>
          <w:lang w:val="fr-FR"/>
        </w:rPr>
        <w:t>–</w:t>
      </w:r>
      <w:r>
        <w:rPr>
          <w:rStyle w:val="None"/>
          <w:b w:val="0"/>
          <w:bCs w:val="0"/>
          <w:rtl w:val="0"/>
          <w:lang w:val="fr-FR"/>
        </w:rPr>
        <w:t>81.</w:t>
      </w:r>
    </w:p>
    <w:p>
      <w:pPr>
        <w:pStyle w:val="SUBHEADING 11.5"/>
        <w:rPr>
          <w:rStyle w:val="None"/>
          <w:b w:val="0"/>
          <w:bCs w:val="0"/>
          <w:lang w:val="en-US"/>
        </w:rPr>
      </w:pPr>
      <w:r>
        <w:rPr>
          <w:rStyle w:val="None"/>
          <w:b w:val="0"/>
          <w:bCs w:val="0"/>
          <w:rtl w:val="0"/>
          <w:lang w:val="en-US"/>
        </w:rPr>
        <w:t>[3] Gray, J. and Reuter, A. 1992. Transaction Processing: Concepts and Techniques. Morgan Kaufmann, San Francisco, CA.</w:t>
      </w:r>
    </w:p>
    <w:p>
      <w:pPr>
        <w:pStyle w:val="SUBHEADING 11.5"/>
        <w:rPr>
          <w:rStyle w:val="None"/>
          <w:b w:val="0"/>
          <w:bCs w:val="0"/>
        </w:rPr>
      </w:pPr>
      <w:r>
        <w:rPr>
          <w:rStyle w:val="None"/>
          <w:b w:val="0"/>
          <w:bCs w:val="0"/>
          <w:rtl w:val="0"/>
          <w:lang w:val="en-US"/>
        </w:rPr>
        <w:t>[4] Gray, J. 1978. Notes on database operating systems. In Operating Systems: An Advanced Course, Lecture Notes in Computer Science, vol. 60. Springer, Berlin, 393</w:t>
      </w:r>
      <w:r>
        <w:rPr>
          <w:rStyle w:val="None"/>
          <w:b w:val="0"/>
          <w:bCs w:val="0"/>
          <w:rtl w:val="0"/>
          <w:lang w:val="fr-FR"/>
        </w:rPr>
        <w:t>–</w:t>
      </w:r>
      <w:r>
        <w:rPr>
          <w:rStyle w:val="None"/>
          <w:b w:val="0"/>
          <w:bCs w:val="0"/>
          <w:rtl w:val="0"/>
          <w:lang w:val="fr-FR"/>
        </w:rPr>
        <w:t>481.</w:t>
      </w:r>
    </w:p>
    <w:p>
      <w:pPr>
        <w:pStyle w:val="SUBHEADING 11.5"/>
        <w:rPr>
          <w:rStyle w:val="None"/>
          <w:b w:val="0"/>
          <w:bCs w:val="0"/>
        </w:rPr>
      </w:pPr>
      <w:r>
        <w:rPr>
          <w:rStyle w:val="None"/>
          <w:b w:val="0"/>
          <w:bCs w:val="0"/>
          <w:rtl w:val="0"/>
          <w:lang w:val="en-US"/>
        </w:rPr>
        <w:t>[5] Lamport, L. 1998. The part-time parliament. ACM Trans. Comput. Syst. 16, 2 (May 1998), 133</w:t>
      </w:r>
      <w:r>
        <w:rPr>
          <w:rStyle w:val="None"/>
          <w:b w:val="0"/>
          <w:bCs w:val="0"/>
          <w:rtl w:val="0"/>
          <w:lang w:val="fr-FR"/>
        </w:rPr>
        <w:t>–</w:t>
      </w:r>
      <w:r>
        <w:rPr>
          <w:rStyle w:val="None"/>
          <w:b w:val="0"/>
          <w:bCs w:val="0"/>
          <w:rtl w:val="0"/>
          <w:lang w:val="fr-FR"/>
        </w:rPr>
        <w:t>169.</w:t>
      </w:r>
    </w:p>
    <w:p>
      <w:pPr>
        <w:pStyle w:val="SUBHEADING 11.5"/>
        <w:rPr>
          <w:rStyle w:val="None"/>
          <w:b w:val="0"/>
          <w:bCs w:val="0"/>
        </w:rPr>
      </w:pPr>
      <w:r>
        <w:rPr>
          <w:rStyle w:val="None"/>
          <w:b w:val="0"/>
          <w:bCs w:val="0"/>
          <w:rtl w:val="0"/>
          <w:lang w:val="en-US"/>
        </w:rPr>
        <w:t>[6] Oki, B. M. and Liskov, B. H. 1988. Viewstamped replication: A new primary copy method to support highly-available distributed systems. In Proc. 7th ACM Symposium on Principles of Distributed Computing (PODC '88). ACM, New York, NY, 8</w:t>
      </w:r>
      <w:r>
        <w:rPr>
          <w:rStyle w:val="None"/>
          <w:b w:val="0"/>
          <w:bCs w:val="0"/>
          <w:rtl w:val="0"/>
          <w:lang w:val="fr-FR"/>
        </w:rPr>
        <w:t>–</w:t>
      </w:r>
      <w:r>
        <w:rPr>
          <w:rStyle w:val="None"/>
          <w:b w:val="0"/>
          <w:bCs w:val="0"/>
          <w:rtl w:val="0"/>
          <w:lang w:val="fr-FR"/>
        </w:rPr>
        <w:t>17.</w:t>
      </w:r>
    </w:p>
    <w:p>
      <w:pPr>
        <w:pStyle w:val="SUBHEADING 11.5"/>
        <w:rPr>
          <w:rStyle w:val="None"/>
          <w:b w:val="0"/>
          <w:bCs w:val="0"/>
          <w:lang w:val="en-US"/>
        </w:rPr>
      </w:pPr>
      <w:r>
        <w:rPr>
          <w:rStyle w:val="None"/>
          <w:b w:val="0"/>
          <w:bCs w:val="0"/>
          <w:rtl w:val="0"/>
          <w:lang w:val="en-US"/>
        </w:rPr>
        <w:t>[7] Brewer, E. A. 2000. Towards robust distributed systems (abstract). In Proc. 19th Annual ACM Symposium on Principles of Distributed Computing (PODC 2000). ACM, New York, NY, 7.</w:t>
      </w:r>
    </w:p>
    <w:p>
      <w:pPr>
        <w:pStyle w:val="SUBHEADING 11.5"/>
        <w:rPr>
          <w:rStyle w:val="None"/>
          <w:b w:val="0"/>
          <w:bCs w:val="0"/>
        </w:rPr>
      </w:pPr>
      <w:r>
        <w:rPr>
          <w:rStyle w:val="None"/>
          <w:b w:val="0"/>
          <w:bCs w:val="0"/>
          <w:rtl w:val="0"/>
          <w:lang w:val="en-US"/>
        </w:rPr>
        <w:t>[8] Fielding, R. T. and Taylor, R. N. 2002. Principled design of the modern web architecture. ACM Trans. Internet Technol. 2, 2 (May 2002), 115</w:t>
      </w:r>
      <w:r>
        <w:rPr>
          <w:rStyle w:val="None"/>
          <w:b w:val="0"/>
          <w:bCs w:val="0"/>
          <w:rtl w:val="0"/>
          <w:lang w:val="fr-FR"/>
        </w:rPr>
        <w:t>–</w:t>
      </w:r>
      <w:r>
        <w:rPr>
          <w:rStyle w:val="None"/>
          <w:b w:val="0"/>
          <w:bCs w:val="0"/>
          <w:rtl w:val="0"/>
          <w:lang w:val="fr-FR"/>
        </w:rPr>
        <w:t>150.</w:t>
      </w:r>
    </w:p>
    <w:p>
      <w:pPr>
        <w:pStyle w:val="SUBHEADING 11.5"/>
        <w:rPr>
          <w:rStyle w:val="None"/>
          <w:b w:val="0"/>
          <w:bCs w:val="0"/>
        </w:rPr>
      </w:pPr>
      <w:r>
        <w:rPr>
          <w:rStyle w:val="None"/>
          <w:b w:val="0"/>
          <w:bCs w:val="0"/>
          <w:rtl w:val="0"/>
          <w:lang w:val="en-US"/>
        </w:rPr>
        <w:t>[9] Satyanarayanan, M. 2001. Pervasive computing: Vision and challenges. IEEE Pers. Commun. 8, 4 (Aug. 2001), 10</w:t>
      </w:r>
      <w:r>
        <w:rPr>
          <w:rStyle w:val="None"/>
          <w:b w:val="0"/>
          <w:bCs w:val="0"/>
          <w:rtl w:val="0"/>
          <w:lang w:val="fr-FR"/>
        </w:rPr>
        <w:t>–</w:t>
      </w:r>
      <w:r>
        <w:rPr>
          <w:rStyle w:val="None"/>
          <w:b w:val="0"/>
          <w:bCs w:val="0"/>
          <w:rtl w:val="0"/>
          <w:lang w:val="fr-FR"/>
        </w:rPr>
        <w:t>17.</w:t>
      </w:r>
    </w:p>
    <w:p>
      <w:pPr>
        <w:pStyle w:val="SUBHEADING 11.5"/>
        <w:rPr>
          <w:rStyle w:val="None"/>
          <w:b w:val="0"/>
          <w:bCs w:val="0"/>
        </w:rPr>
      </w:pPr>
      <w:r>
        <w:rPr>
          <w:rStyle w:val="None"/>
          <w:b w:val="0"/>
          <w:bCs w:val="0"/>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rStyle w:val="None"/>
          <w:b w:val="0"/>
          <w:bCs w:val="0"/>
          <w:rtl w:val="0"/>
          <w:lang w:val="fr-FR"/>
        </w:rPr>
        <w:t>–</w:t>
      </w:r>
      <w:r>
        <w:rPr>
          <w:rStyle w:val="None"/>
          <w:b w:val="0"/>
          <w:bCs w:val="0"/>
          <w:rtl w:val="0"/>
          <w:lang w:val="fr-FR"/>
        </w:rPr>
        <w:t>220.</w:t>
      </w:r>
    </w:p>
    <w:p>
      <w:pPr>
        <w:pStyle w:val="SUBHEADING 11.5"/>
        <w:rPr>
          <w:rStyle w:val="None"/>
          <w:b w:val="0"/>
          <w:bCs w:val="0"/>
        </w:rPr>
      </w:pPr>
      <w:r>
        <w:rPr>
          <w:rStyle w:val="None"/>
          <w:b w:val="0"/>
          <w:bCs w:val="0"/>
          <w:rtl w:val="0"/>
          <w:lang w:val="en-US"/>
        </w:rPr>
        <w:t>[11] Birman, K. P. and Joseph, T. A. 1987. Reliable communication in the presence of failures. ACM Trans. Comput. Syst. 5, 1 (Feb. 1987), 47</w:t>
      </w:r>
      <w:r>
        <w:rPr>
          <w:rStyle w:val="None"/>
          <w:b w:val="0"/>
          <w:bCs w:val="0"/>
          <w:rtl w:val="0"/>
          <w:lang w:val="fr-FR"/>
        </w:rPr>
        <w:t>–</w:t>
      </w:r>
      <w:r>
        <w:rPr>
          <w:rStyle w:val="None"/>
          <w:b w:val="0"/>
          <w:bCs w:val="0"/>
          <w:rtl w:val="0"/>
          <w:lang w:val="fr-FR"/>
        </w:rPr>
        <w:t>76.</w:t>
      </w:r>
    </w:p>
    <w:p>
      <w:pPr>
        <w:pStyle w:val="SUBHEADING 11.5"/>
        <w:rPr>
          <w:rStyle w:val="None"/>
          <w:b w:val="0"/>
          <w:bCs w:val="0"/>
        </w:rPr>
      </w:pPr>
      <w:r>
        <w:rPr>
          <w:rStyle w:val="None"/>
          <w:b w:val="0"/>
          <w:bCs w:val="0"/>
          <w:rtl w:val="0"/>
          <w:lang w:val="en-US"/>
        </w:rPr>
        <w:t>[12] Ahamad, M., Neiger, G., Burns, J. E., Kohli, P., and Hutto, P. W. 1995. Causal memory: Definitions, implementation, and programming. Distrib. Comput. 9, 1 (1995), 37</w:t>
      </w:r>
      <w:r>
        <w:rPr>
          <w:rStyle w:val="None"/>
          <w:b w:val="0"/>
          <w:bCs w:val="0"/>
          <w:rtl w:val="0"/>
          <w:lang w:val="fr-FR"/>
        </w:rPr>
        <w:t>–</w:t>
      </w:r>
      <w:r>
        <w:rPr>
          <w:rStyle w:val="None"/>
          <w:b w:val="0"/>
          <w:bCs w:val="0"/>
          <w:rtl w:val="0"/>
          <w:lang w:val="fr-FR"/>
        </w:rPr>
        <w:t>49.</w:t>
      </w:r>
    </w:p>
    <w:p>
      <w:pPr>
        <w:pStyle w:val="SUBHEADING 11.5"/>
        <w:rPr>
          <w:rStyle w:val="None"/>
          <w:b w:val="0"/>
          <w:bCs w:val="0"/>
        </w:rPr>
      </w:pPr>
      <w:r>
        <w:rPr>
          <w:rStyle w:val="None"/>
          <w:b w:val="0"/>
          <w:bCs w:val="0"/>
          <w:rtl w:val="0"/>
          <w:lang w:val="en-US"/>
        </w:rPr>
        <w:t>[13] Lamport, L. 1978. Time, clocks, and the ordering of events in a distributed system. Commun. ACM 21, 7 (July 1978), 558</w:t>
      </w:r>
      <w:r>
        <w:rPr>
          <w:rStyle w:val="None"/>
          <w:b w:val="0"/>
          <w:bCs w:val="0"/>
          <w:rtl w:val="0"/>
          <w:lang w:val="fr-FR"/>
        </w:rPr>
        <w:t>–</w:t>
      </w:r>
      <w:r>
        <w:rPr>
          <w:rStyle w:val="None"/>
          <w:b w:val="0"/>
          <w:bCs w:val="0"/>
          <w:rtl w:val="0"/>
          <w:lang w:val="fr-FR"/>
        </w:rPr>
        <w:t>565.</w:t>
      </w:r>
    </w:p>
    <w:p>
      <w:pPr>
        <w:pStyle w:val="SUBHEADING 11.5"/>
        <w:rPr>
          <w:rStyle w:val="None"/>
          <w:b w:val="0"/>
          <w:bCs w:val="0"/>
        </w:rPr>
      </w:pPr>
      <w:r>
        <w:rPr>
          <w:rStyle w:val="None"/>
          <w:b w:val="0"/>
          <w:bCs w:val="0"/>
          <w:rtl w:val="0"/>
          <w:lang w:val="pt-PT"/>
        </w:rPr>
        <w:t>[14] Shapiro, M., Pregui</w:t>
      </w:r>
      <w:r>
        <w:rPr>
          <w:rStyle w:val="None"/>
          <w:b w:val="0"/>
          <w:bCs w:val="0"/>
          <w:rtl w:val="0"/>
          <w:lang w:val="fr-FR"/>
        </w:rPr>
        <w:t>ç</w:t>
      </w:r>
      <w:r>
        <w:rPr>
          <w:rStyle w:val="None"/>
          <w:b w:val="0"/>
          <w:bCs w:val="0"/>
          <w:rtl w:val="0"/>
          <w:lang w:val="en-US"/>
        </w:rPr>
        <w:t>a, N., Baquero, C., and Zawirski, M. 2011. A comprehensive study of convergent and commutative replicated data types. Technical Report 7506, INRIA, Rocquencourt, France. Jan. 2011.</w:t>
      </w:r>
    </w:p>
    <w:p>
      <w:pPr>
        <w:pStyle w:val="SUBHEADING 11.5"/>
        <w:rPr>
          <w:rStyle w:val="None"/>
          <w:b w:val="0"/>
          <w:bCs w:val="0"/>
        </w:rPr>
      </w:pPr>
      <w:r>
        <w:rPr>
          <w:rStyle w:val="None"/>
          <w:b w:val="0"/>
          <w:bCs w:val="0"/>
          <w:rtl w:val="0"/>
          <w:lang w:val="pt-PT"/>
        </w:rPr>
        <w:t>[15] Shapiro, M., Pregui</w:t>
      </w:r>
      <w:r>
        <w:rPr>
          <w:rStyle w:val="None"/>
          <w:b w:val="0"/>
          <w:bCs w:val="0"/>
          <w:rtl w:val="0"/>
          <w:lang w:val="fr-FR"/>
        </w:rPr>
        <w:t>ç</w:t>
      </w:r>
      <w:r>
        <w:rPr>
          <w:rStyle w:val="None"/>
          <w:b w:val="0"/>
          <w:bCs w:val="0"/>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rStyle w:val="None"/>
          <w:b w:val="0"/>
          <w:bCs w:val="0"/>
          <w:rtl w:val="0"/>
          <w:lang w:val="fr-FR"/>
        </w:rPr>
        <w:t>–</w:t>
      </w:r>
      <w:r>
        <w:rPr>
          <w:rStyle w:val="None"/>
          <w:b w:val="0"/>
          <w:bCs w:val="0"/>
          <w:rtl w:val="0"/>
          <w:lang w:val="fr-FR"/>
        </w:rPr>
        <w:t>400.</w:t>
      </w:r>
    </w:p>
    <w:p>
      <w:pPr>
        <w:pStyle w:val="SUBHEADING 11.5"/>
        <w:rPr>
          <w:rStyle w:val="None"/>
          <w:b w:val="0"/>
          <w:bCs w:val="0"/>
        </w:rPr>
      </w:pPr>
      <w:r>
        <w:rPr>
          <w:rStyle w:val="None"/>
          <w:b w:val="0"/>
          <w:bCs w:val="0"/>
          <w:rtl w:val="0"/>
          <w:lang w:val="en-US"/>
        </w:rPr>
        <w:t>[16] Weiss, S., Urso, P., and Molli, P. 2010. Logoot-undo: Distributed collaborative editing system on P2P networks. IEEE Trans. Parallel Distrib. Syst. 21, 8 (2010), 1162</w:t>
      </w:r>
      <w:r>
        <w:rPr>
          <w:rStyle w:val="None"/>
          <w:b w:val="0"/>
          <w:bCs w:val="0"/>
          <w:rtl w:val="0"/>
          <w:lang w:val="fr-FR"/>
        </w:rPr>
        <w:t>–</w:t>
      </w:r>
      <w:r>
        <w:rPr>
          <w:rStyle w:val="None"/>
          <w:b w:val="0"/>
          <w:bCs w:val="0"/>
          <w:rtl w:val="0"/>
          <w:lang w:val="fr-FR"/>
        </w:rPr>
        <w:t>1174.</w:t>
      </w:r>
    </w:p>
    <w:p>
      <w:pPr>
        <w:pStyle w:val="SUBHEADING 11.5"/>
        <w:rPr>
          <w:rStyle w:val="None"/>
          <w:b w:val="0"/>
          <w:bCs w:val="0"/>
        </w:rPr>
      </w:pPr>
      <w:r>
        <w:rPr>
          <w:rStyle w:val="None"/>
          <w:b w:val="0"/>
          <w:bCs w:val="0"/>
          <w:rtl w:val="0"/>
          <w:lang w:val="en-US"/>
        </w:rPr>
        <w:t>[17] Ellis, C. A. and Gibbs, S. J. 1989. Concurrency control in groupware systems. In Proc. 1989 ACM SIGMOD International Conference on Management of Data. ACM, New York, NY, 399</w:t>
      </w:r>
      <w:r>
        <w:rPr>
          <w:rStyle w:val="None"/>
          <w:b w:val="0"/>
          <w:bCs w:val="0"/>
          <w:rtl w:val="0"/>
          <w:lang w:val="fr-FR"/>
        </w:rPr>
        <w:t>–</w:t>
      </w:r>
      <w:r>
        <w:rPr>
          <w:rStyle w:val="None"/>
          <w:b w:val="0"/>
          <w:bCs w:val="0"/>
          <w:rtl w:val="0"/>
          <w:lang w:val="fr-FR"/>
        </w:rPr>
        <w:t>407.</w:t>
      </w:r>
    </w:p>
    <w:p>
      <w:pPr>
        <w:pStyle w:val="SUBHEADING 11.5"/>
        <w:rPr>
          <w:rStyle w:val="None"/>
          <w:b w:val="0"/>
          <w:bCs w:val="0"/>
        </w:rPr>
      </w:pPr>
      <w:r>
        <w:rPr>
          <w:rStyle w:val="None"/>
          <w:b w:val="0"/>
          <w:bCs w:val="0"/>
          <w:rtl w:val="0"/>
          <w:lang w:val="en-US"/>
        </w:rPr>
        <w:t>[18] Sun, C., Jia, X., Zhang, Y., Yang, Y., and Chen, D. 1998. Achieving convergence, causality preservation, and intention preservation in real-time cooperative editing systems. ACM Trans. Comput.-Hum. Interact. 5, 1 (Mar. 1998), 63</w:t>
      </w:r>
      <w:r>
        <w:rPr>
          <w:rStyle w:val="None"/>
          <w:b w:val="0"/>
          <w:bCs w:val="0"/>
          <w:rtl w:val="0"/>
          <w:lang w:val="fr-FR"/>
        </w:rPr>
        <w:t>–</w:t>
      </w:r>
      <w:r>
        <w:rPr>
          <w:rStyle w:val="None"/>
          <w:b w:val="0"/>
          <w:bCs w:val="0"/>
          <w:rtl w:val="0"/>
          <w:lang w:val="fr-FR"/>
        </w:rPr>
        <w:t>108.</w:t>
      </w:r>
    </w:p>
    <w:p>
      <w:pPr>
        <w:pStyle w:val="SUBHEADING 11.5"/>
        <w:rPr>
          <w:rStyle w:val="None"/>
          <w:b w:val="0"/>
          <w:bCs w:val="0"/>
        </w:rPr>
      </w:pPr>
      <w:r>
        <w:rPr>
          <w:rStyle w:val="None"/>
          <w:b w:val="0"/>
          <w:bCs w:val="0"/>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rStyle w:val="None"/>
          <w:b w:val="0"/>
          <w:bCs w:val="0"/>
          <w:rtl w:val="0"/>
          <w:lang w:val="fr-FR"/>
        </w:rPr>
        <w:t>–</w:t>
      </w:r>
      <w:r>
        <w:rPr>
          <w:rStyle w:val="None"/>
          <w:b w:val="0"/>
          <w:bCs w:val="0"/>
          <w:rtl w:val="0"/>
          <w:lang w:val="fr-FR"/>
        </w:rPr>
        <w:t>293.</w:t>
      </w:r>
    </w:p>
    <w:p>
      <w:pPr>
        <w:pStyle w:val="SUBHEADING 11.5"/>
        <w:rPr>
          <w:rStyle w:val="None"/>
          <w:b w:val="0"/>
          <w:bCs w:val="0"/>
        </w:rPr>
      </w:pPr>
      <w:r>
        <w:rPr>
          <w:rStyle w:val="None"/>
          <w:b w:val="0"/>
          <w:bCs w:val="0"/>
          <w:rtl w:val="0"/>
          <w:lang w:val="pt-PT"/>
        </w:rPr>
        <w:t>[20] Shapiro, M., Pregui</w:t>
      </w:r>
      <w:r>
        <w:rPr>
          <w:rStyle w:val="None"/>
          <w:b w:val="0"/>
          <w:bCs w:val="0"/>
          <w:rtl w:val="0"/>
          <w:lang w:val="fr-FR"/>
        </w:rPr>
        <w:t>ç</w:t>
      </w:r>
      <w:r>
        <w:rPr>
          <w:rStyle w:val="None"/>
          <w:b w:val="0"/>
          <w:bCs w:val="0"/>
          <w:rtl w:val="0"/>
          <w:lang w:val="en-US"/>
        </w:rPr>
        <w:t>a, N., Baquero, C., and Zawirski, M. 2011. Conflict-free replicated data types. Technical Report 7686, INRIA, Rocquencourt, France. July 2011.</w:t>
      </w:r>
    </w:p>
    <w:p>
      <w:pPr>
        <w:pStyle w:val="SUBHEADING 11.5"/>
        <w:rPr>
          <w:rStyle w:val="None"/>
          <w:b w:val="0"/>
          <w:bCs w:val="0"/>
        </w:rPr>
      </w:pPr>
      <w:r>
        <w:rPr>
          <w:rStyle w:val="None"/>
          <w:b w:val="0"/>
          <w:bCs w:val="0"/>
          <w:rtl w:val="0"/>
          <w:lang w:val="en-US"/>
        </w:rPr>
        <w:t>[21] Roh, H. G., Jeon, M., Kim, J. S., and Lee, J. 2011. Replicated abstract data types: Building blocks for collaborative applications. J. Parallel Distrib. Comput. 71, 3 (Mar. 2011), 354</w:t>
      </w:r>
      <w:r>
        <w:rPr>
          <w:rStyle w:val="None"/>
          <w:b w:val="0"/>
          <w:bCs w:val="0"/>
          <w:rtl w:val="0"/>
          <w:lang w:val="fr-FR"/>
        </w:rPr>
        <w:t>–</w:t>
      </w:r>
      <w:r>
        <w:rPr>
          <w:rStyle w:val="None"/>
          <w:b w:val="0"/>
          <w:bCs w:val="0"/>
          <w:rtl w:val="0"/>
          <w:lang w:val="fr-FR"/>
        </w:rPr>
        <w:t>368.</w:t>
      </w:r>
    </w:p>
    <w:p>
      <w:pPr>
        <w:pStyle w:val="SUBHEADING 11.5"/>
        <w:rPr>
          <w:rStyle w:val="None"/>
          <w:b w:val="0"/>
          <w:bCs w:val="0"/>
        </w:rPr>
      </w:pPr>
      <w:r>
        <w:rPr>
          <w:rStyle w:val="None"/>
          <w:b w:val="0"/>
          <w:bCs w:val="0"/>
          <w:rtl w:val="0"/>
          <w:lang w:val="en-US"/>
        </w:rPr>
        <w:t>[22] Lamport, L. 1986. On interprocess communication. Distrib. Comput. 1, 2 (1986), 77</w:t>
      </w:r>
      <w:r>
        <w:rPr>
          <w:rStyle w:val="None"/>
          <w:b w:val="0"/>
          <w:bCs w:val="0"/>
          <w:rtl w:val="0"/>
          <w:lang w:val="fr-FR"/>
        </w:rPr>
        <w:t>–</w:t>
      </w:r>
      <w:r>
        <w:rPr>
          <w:rStyle w:val="None"/>
          <w:b w:val="0"/>
          <w:bCs w:val="0"/>
          <w:rtl w:val="0"/>
          <w:lang w:val="fr-FR"/>
        </w:rPr>
        <w:t>101.</w:t>
      </w:r>
    </w:p>
    <w:p>
      <w:pPr>
        <w:pStyle w:val="SUBHEADING 11.5"/>
        <w:rPr>
          <w:rStyle w:val="None"/>
          <w:b w:val="0"/>
          <w:bCs w:val="0"/>
        </w:rPr>
      </w:pPr>
      <w:r>
        <w:rPr>
          <w:rStyle w:val="None"/>
          <w:b w:val="0"/>
          <w:bCs w:val="0"/>
          <w:rtl w:val="0"/>
          <w:lang w:val="en-US"/>
        </w:rPr>
        <w:t>[27] Terry, D. B., Petersen, K., Spreitzer, M. J., and Theimer, M. M. 1998. The case for non-transparent replication: Examples from Bayou. IEEE Data Eng. Bull. 21, 4 (Dec. 1998), 12</w:t>
      </w:r>
      <w:r>
        <w:rPr>
          <w:rStyle w:val="None"/>
          <w:b w:val="0"/>
          <w:bCs w:val="0"/>
          <w:rtl w:val="0"/>
          <w:lang w:val="fr-FR"/>
        </w:rPr>
        <w:t>–</w:t>
      </w:r>
      <w:r>
        <w:rPr>
          <w:rStyle w:val="None"/>
          <w:b w:val="0"/>
          <w:bCs w:val="0"/>
          <w:rtl w:val="0"/>
          <w:lang w:val="fr-FR"/>
        </w:rPr>
        <w:t>20.</w:t>
      </w:r>
    </w:p>
    <w:p>
      <w:pPr>
        <w:pStyle w:val="SUBHEADING 11.5"/>
        <w:rPr>
          <w:rStyle w:val="None"/>
          <w:b w:val="0"/>
          <w:bCs w:val="0"/>
        </w:rPr>
      </w:pPr>
      <w:r>
        <w:rPr>
          <w:rStyle w:val="None"/>
          <w:b w:val="0"/>
          <w:bCs w:val="0"/>
          <w:rtl w:val="0"/>
          <w:lang w:val="en-US"/>
        </w:rPr>
        <w:t>[28] Noble, B. D., Satyanarayanan, M., Narayanan, D., Tilton, J. E., Flinn, J., and Walker, K. R. 1997. Agile application-aware adaptation for mobility. In Proc. 16th ACM Symposium on Operating Systems Principles (SOSP '97). ACM, New York, NY, 276</w:t>
      </w:r>
      <w:r>
        <w:rPr>
          <w:rStyle w:val="None"/>
          <w:b w:val="0"/>
          <w:bCs w:val="0"/>
          <w:rtl w:val="0"/>
          <w:lang w:val="fr-FR"/>
        </w:rPr>
        <w:t>–</w:t>
      </w:r>
      <w:r>
        <w:rPr>
          <w:rStyle w:val="None"/>
          <w:b w:val="0"/>
          <w:bCs w:val="0"/>
          <w:rtl w:val="0"/>
          <w:lang w:val="fr-FR"/>
        </w:rPr>
        <w:t>287.</w:t>
      </w:r>
    </w:p>
    <w:p>
      <w:pPr>
        <w:pStyle w:val="SUBHEADING 11.5"/>
        <w:rPr>
          <w:rStyle w:val="None"/>
          <w:b w:val="0"/>
          <w:bCs w:val="0"/>
        </w:rPr>
      </w:pPr>
      <w:r>
        <w:rPr>
          <w:rStyle w:val="None"/>
          <w:b w:val="0"/>
          <w:bCs w:val="0"/>
          <w:rtl w:val="0"/>
          <w:lang w:val="en-US"/>
        </w:rPr>
        <w:t>[29] Vogels, W. 2008. Eventually consistent. ACM Queue 6, 6 (Oct. 2008), 14</w:t>
      </w:r>
      <w:r>
        <w:rPr>
          <w:rStyle w:val="None"/>
          <w:b w:val="0"/>
          <w:bCs w:val="0"/>
          <w:rtl w:val="0"/>
          <w:lang w:val="fr-FR"/>
        </w:rPr>
        <w:t>–</w:t>
      </w:r>
      <w:r>
        <w:rPr>
          <w:rStyle w:val="None"/>
          <w:b w:val="0"/>
          <w:bCs w:val="0"/>
          <w:rtl w:val="0"/>
          <w:lang w:val="fr-FR"/>
        </w:rPr>
        <w:t>19.</w:t>
      </w:r>
    </w:p>
    <w:p>
      <w:pPr>
        <w:pStyle w:val="SUBHEADING 11.5"/>
        <w:rPr>
          <w:rStyle w:val="None"/>
          <w:b w:val="0"/>
          <w:bCs w:val="0"/>
        </w:rPr>
      </w:pPr>
      <w:r>
        <w:rPr>
          <w:rStyle w:val="None"/>
          <w:b w:val="0"/>
          <w:bCs w:val="0"/>
          <w:rtl w:val="0"/>
          <w:lang w:val="pt-PT"/>
        </w:rPr>
        <w:t>[31] Lamport, L. 2001. Paxos made simple. ACM SIGACT News 32, 4 (Dec. 2001), 51</w:t>
      </w:r>
      <w:r>
        <w:rPr>
          <w:rStyle w:val="None"/>
          <w:b w:val="0"/>
          <w:bCs w:val="0"/>
          <w:rtl w:val="0"/>
          <w:lang w:val="fr-FR"/>
        </w:rPr>
        <w:t>–</w:t>
      </w:r>
      <w:r>
        <w:rPr>
          <w:rStyle w:val="None"/>
          <w:b w:val="0"/>
          <w:bCs w:val="0"/>
          <w:rtl w:val="0"/>
          <w:lang w:val="fr-FR"/>
        </w:rPr>
        <w:t>58.</w:t>
      </w:r>
    </w:p>
    <w:p>
      <w:pPr>
        <w:pStyle w:val="SUBHEADING 11.5"/>
        <w:rPr>
          <w:rStyle w:val="None"/>
          <w:b w:val="0"/>
          <w:bCs w:val="0"/>
          <w:lang w:val="de-DE"/>
        </w:rPr>
      </w:pPr>
      <w:r>
        <w:rPr>
          <w:rStyle w:val="None"/>
          <w:b w:val="0"/>
          <w:bCs w:val="0"/>
          <w:rtl w:val="0"/>
          <w:lang w:val="de-DE"/>
        </w:rPr>
        <w:t>[32] Lynch, N. A. 1996. Distributed Algorithms. Morgan Kaufmann, San Francisco, CA.</w:t>
      </w:r>
    </w:p>
    <w:p>
      <w:pPr>
        <w:pStyle w:val="SUBHEADING 11.5"/>
        <w:rPr>
          <w:rStyle w:val="None"/>
          <w:b w:val="0"/>
          <w:bCs w:val="0"/>
        </w:rPr>
      </w:pPr>
      <w:r>
        <w:rPr>
          <w:rStyle w:val="None"/>
          <w:b w:val="0"/>
          <w:bCs w:val="0"/>
          <w:rtl w:val="0"/>
          <w:lang w:val="en-US"/>
        </w:rPr>
        <w:t>[33] Ladin, R., Liskov, B., Shrira, L., and Ghemawat, S. 1992. Providing high availability using lazy replication. ACM Trans. Comput. Syst. 10, 4 (Nov. 1992), 360</w:t>
      </w:r>
      <w:r>
        <w:rPr>
          <w:rStyle w:val="None"/>
          <w:b w:val="0"/>
          <w:bCs w:val="0"/>
          <w:rtl w:val="0"/>
          <w:lang w:val="fr-FR"/>
        </w:rPr>
        <w:t>–</w:t>
      </w:r>
      <w:r>
        <w:rPr>
          <w:rStyle w:val="None"/>
          <w:b w:val="0"/>
          <w:bCs w:val="0"/>
          <w:rtl w:val="0"/>
          <w:lang w:val="fr-FR"/>
        </w:rPr>
        <w:t>391.</w:t>
      </w:r>
    </w:p>
    <w:p>
      <w:pPr>
        <w:pStyle w:val="SUBHEADING 11.5"/>
        <w:rPr>
          <w:rStyle w:val="None"/>
          <w:b w:val="0"/>
          <w:bCs w:val="0"/>
        </w:rPr>
      </w:pPr>
      <w:r>
        <w:rPr>
          <w:rStyle w:val="None"/>
          <w:b w:val="0"/>
          <w:bCs w:val="0"/>
          <w:rtl w:val="0"/>
          <w:lang w:val="en-US"/>
        </w:rPr>
        <w:t>[34] Fidge, C. J. 1988. Timestamps in message-passing systems that preserve the partial ordering. In Proc. 11th Australian Computer Science Conference, vol. 10. 56</w:t>
      </w:r>
      <w:r>
        <w:rPr>
          <w:rStyle w:val="None"/>
          <w:b w:val="0"/>
          <w:bCs w:val="0"/>
          <w:rtl w:val="0"/>
          <w:lang w:val="fr-FR"/>
        </w:rPr>
        <w:t>–</w:t>
      </w:r>
      <w:r>
        <w:rPr>
          <w:rStyle w:val="None"/>
          <w:b w:val="0"/>
          <w:bCs w:val="0"/>
          <w:rtl w:val="0"/>
          <w:lang w:val="fr-FR"/>
        </w:rPr>
        <w:t>66.</w:t>
      </w:r>
    </w:p>
    <w:p>
      <w:pPr>
        <w:pStyle w:val="SUBHEADING 11.5"/>
        <w:rPr>
          <w:rStyle w:val="None"/>
          <w:b w:val="0"/>
          <w:bCs w:val="0"/>
        </w:rPr>
      </w:pPr>
      <w:r>
        <w:rPr>
          <w:rStyle w:val="None"/>
          <w:b w:val="0"/>
          <w:bCs w:val="0"/>
          <w:rtl w:val="0"/>
          <w:lang w:val="en-US"/>
        </w:rPr>
        <w:t>[35] Mattern, F. 1989. Virtual time and global states of distributed systems. In Proc. International Workshop on Parallel and Distributed Algorithms. North-Holland, Amsterdam, 215</w:t>
      </w:r>
      <w:r>
        <w:rPr>
          <w:rStyle w:val="None"/>
          <w:b w:val="0"/>
          <w:bCs w:val="0"/>
          <w:rtl w:val="0"/>
          <w:lang w:val="fr-FR"/>
        </w:rPr>
        <w:t>–</w:t>
      </w:r>
      <w:r>
        <w:rPr>
          <w:rStyle w:val="None"/>
          <w:b w:val="0"/>
          <w:bCs w:val="0"/>
          <w:rtl w:val="0"/>
          <w:lang w:val="fr-FR"/>
        </w:rPr>
        <w:t>226.</w:t>
      </w:r>
    </w:p>
    <w:p>
      <w:pPr>
        <w:pStyle w:val="SUBHEADING 11.5"/>
        <w:rPr>
          <w:rStyle w:val="None"/>
          <w:b w:val="0"/>
          <w:bCs w:val="0"/>
          <w:lang w:val="en-US"/>
        </w:rPr>
      </w:pPr>
      <w:r>
        <w:rPr>
          <w:rStyle w:val="None"/>
          <w:b w:val="0"/>
          <w:bCs w:val="0"/>
          <w:rtl w:val="0"/>
          <w:lang w:val="en-US"/>
        </w:rPr>
        <w:t xml:space="preserve">[36] Fielding, R., Gettys, J., Mogul, J., Frystyk, H., Masinter, L., Leach, P., and Berners-Lee, T. 1999. Hypertext Transfer Protocol </w:t>
      </w:r>
      <w:r>
        <w:rPr>
          <w:rStyle w:val="None"/>
          <w:b w:val="0"/>
          <w:bCs w:val="0"/>
          <w:rtl w:val="0"/>
          <w:lang w:val="en-US"/>
        </w:rPr>
        <w:t xml:space="preserve">— </w:t>
      </w:r>
      <w:r>
        <w:rPr>
          <w:rStyle w:val="None"/>
          <w:b w:val="0"/>
          <w:bCs w:val="0"/>
          <w:rtl w:val="0"/>
          <w:lang w:val="en-US"/>
        </w:rPr>
        <w:t>HTTP/1.1. RFC 2616. Internet Engineering Task Force.</w:t>
      </w:r>
    </w:p>
    <w:p>
      <w:pPr>
        <w:pStyle w:val="SUBHEADING 11.5"/>
        <w:rPr>
          <w:rStyle w:val="None"/>
          <w:b w:val="0"/>
          <w:bCs w:val="0"/>
        </w:rPr>
      </w:pPr>
      <w:r>
        <w:rPr>
          <w:rStyle w:val="None"/>
          <w:b w:val="0"/>
          <w:bCs w:val="0"/>
          <w:rtl w:val="0"/>
          <w:lang w:val="en-US"/>
        </w:rPr>
        <w:t>[37] Vogels, W. 2009. Eventually consistent. Commun. ACM 52, 1 (Jan. 2009), 40</w:t>
      </w:r>
      <w:r>
        <w:rPr>
          <w:rStyle w:val="None"/>
          <w:b w:val="0"/>
          <w:bCs w:val="0"/>
          <w:rtl w:val="0"/>
          <w:lang w:val="fr-FR"/>
        </w:rPr>
        <w:t>–</w:t>
      </w:r>
      <w:r>
        <w:rPr>
          <w:rStyle w:val="None"/>
          <w:b w:val="0"/>
          <w:bCs w:val="0"/>
          <w:rtl w:val="0"/>
          <w:lang w:val="fr-FR"/>
        </w:rPr>
        <w:t>44.</w:t>
      </w:r>
    </w:p>
    <w:p>
      <w:pPr>
        <w:pStyle w:val="SUBHEADING 11.5"/>
        <w:rPr>
          <w:rStyle w:val="None"/>
          <w:b w:val="0"/>
          <w:bCs w:val="0"/>
        </w:rPr>
      </w:pPr>
      <w:r>
        <w:rPr>
          <w:rStyle w:val="None"/>
          <w:b w:val="0"/>
          <w:bCs w:val="0"/>
          <w:rtl w:val="0"/>
          <w:lang w:val="en-US"/>
        </w:rPr>
        <w:t>[39] Ahamad, M., Neiger, G., Burns, J. E., Kohli, P., and Hutto, P. W. 1995. Causal memory: Definitions, implementation, and programming. Distrib. Comput. 9, 1 (1995), 37</w:t>
      </w:r>
      <w:r>
        <w:rPr>
          <w:rStyle w:val="None"/>
          <w:b w:val="0"/>
          <w:bCs w:val="0"/>
          <w:rtl w:val="0"/>
          <w:lang w:val="fr-FR"/>
        </w:rPr>
        <w:t>–</w:t>
      </w:r>
      <w:r>
        <w:rPr>
          <w:rStyle w:val="None"/>
          <w:b w:val="0"/>
          <w:bCs w:val="0"/>
          <w:rtl w:val="0"/>
          <w:lang w:val="fr-FR"/>
        </w:rPr>
        <w:t>49.</w:t>
      </w:r>
    </w:p>
    <w:p>
      <w:pPr>
        <w:pStyle w:val="SUBHEADING 11.5"/>
        <w:rPr>
          <w:rStyle w:val="None"/>
          <w:b w:val="0"/>
          <w:bCs w:val="0"/>
          <w:lang w:val="en-US"/>
        </w:rPr>
      </w:pPr>
      <w:r>
        <w:rPr>
          <w:rStyle w:val="None"/>
          <w:b w:val="0"/>
          <w:bCs w:val="0"/>
          <w:rtl w:val="0"/>
          <w:lang w:val="en-US"/>
        </w:rPr>
        <w:t>[41] Fielding, R. T. 2000. Architectural styles and the design of network-based software architectures. Ph.D. Dissertation. University of California, Irvine.</w:t>
      </w:r>
    </w:p>
    <w:p>
      <w:pPr>
        <w:pStyle w:val="SUBHEADING 11.5"/>
        <w:rPr>
          <w:rStyle w:val="None"/>
          <w:b w:val="0"/>
          <w:bCs w:val="0"/>
        </w:rPr>
      </w:pPr>
      <w:r>
        <w:rPr>
          <w:rStyle w:val="None"/>
          <w:b w:val="0"/>
          <w:bCs w:val="0"/>
          <w:rtl w:val="0"/>
          <w:lang w:val="en-US"/>
        </w:rPr>
        <w:t>[42] Stoica, I., Morris, R., Karger, D., Kaashoek, M. F., and Balakrishnan, H. 2001. Chord: A scalable peer-to-peer lookup service for internet applications. In Proc. 2001 ACM SIGCOMM Conference. ACM, New York, NY, 149</w:t>
      </w:r>
      <w:r>
        <w:rPr>
          <w:rStyle w:val="None"/>
          <w:b w:val="0"/>
          <w:bCs w:val="0"/>
          <w:rtl w:val="0"/>
          <w:lang w:val="fr-FR"/>
        </w:rPr>
        <w:t>–</w:t>
      </w:r>
      <w:r>
        <w:rPr>
          <w:rStyle w:val="None"/>
          <w:b w:val="0"/>
          <w:bCs w:val="0"/>
          <w:rtl w:val="0"/>
          <w:lang w:val="fr-FR"/>
        </w:rPr>
        <w:t>160.</w:t>
      </w:r>
    </w:p>
    <w:p>
      <w:pPr>
        <w:pStyle w:val="SUBHEADING 11.5"/>
        <w:rPr>
          <w:rStyle w:val="None"/>
          <w:b w:val="0"/>
          <w:bCs w:val="0"/>
        </w:rPr>
      </w:pPr>
      <w:r>
        <w:rPr>
          <w:rStyle w:val="None"/>
          <w:b w:val="0"/>
          <w:bCs w:val="0"/>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rStyle w:val="None"/>
          <w:b w:val="0"/>
          <w:bCs w:val="0"/>
          <w:rtl w:val="0"/>
          <w:lang w:val="fr-FR"/>
        </w:rPr>
        <w:t>–</w:t>
      </w:r>
      <w:r>
        <w:rPr>
          <w:rStyle w:val="None"/>
          <w:b w:val="0"/>
          <w:bCs w:val="0"/>
          <w:rtl w:val="0"/>
          <w:lang w:val="fr-FR"/>
        </w:rPr>
        <w:t>350.</w:t>
      </w:r>
    </w:p>
    <w:p>
      <w:pPr>
        <w:pStyle w:val="SUBHEADING 11.5"/>
        <w:rPr>
          <w:rStyle w:val="None"/>
          <w:b w:val="0"/>
          <w:bCs w:val="0"/>
        </w:rPr>
      </w:pPr>
      <w:r>
        <w:rPr>
          <w:rStyle w:val="None"/>
          <w:b w:val="0"/>
          <w:bCs w:val="0"/>
          <w:rtl w:val="0"/>
          <w:lang w:val="en-US"/>
        </w:rPr>
        <w:t>[44] McKeown, N., Anderson, T., Balakrishnan, H., Parulkar, G., Peterson, L., Rexford, J., Shenker, S., and Turner, J. 2008. OpenFlow: Enabling innovation in campus networks. ACM SIGCOMM Comput. Commun. Rev. 38, 2 (Mar. 2008), 69</w:t>
      </w:r>
      <w:r>
        <w:rPr>
          <w:rStyle w:val="None"/>
          <w:b w:val="0"/>
          <w:bCs w:val="0"/>
          <w:rtl w:val="0"/>
          <w:lang w:val="fr-FR"/>
        </w:rPr>
        <w:t>–</w:t>
      </w:r>
      <w:r>
        <w:rPr>
          <w:rStyle w:val="None"/>
          <w:b w:val="0"/>
          <w:bCs w:val="0"/>
          <w:rtl w:val="0"/>
          <w:lang w:val="fr-FR"/>
        </w:rPr>
        <w:t>74.</w:t>
      </w:r>
    </w:p>
    <w:p>
      <w:pPr>
        <w:pStyle w:val="SUBHEADING 11.5"/>
        <w:rPr>
          <w:rStyle w:val="None"/>
          <w:b w:val="0"/>
          <w:bCs w:val="0"/>
          <w:lang w:val="en-US"/>
        </w:rPr>
      </w:pPr>
      <w:r>
        <w:rPr>
          <w:rStyle w:val="None"/>
          <w:b w:val="0"/>
          <w:bCs w:val="0"/>
          <w:rtl w:val="0"/>
          <w:lang w:val="en-US"/>
        </w:rPr>
        <w:t>[49] Baquero, C., Almeida, P. S., and Shoker, A. 2017. Pure operation-based replicated data types. arXiv:1710.04469.</w:t>
      </w:r>
    </w:p>
    <w:p>
      <w:pPr>
        <w:pStyle w:val="SUBHEADING 11.5"/>
        <w:rPr>
          <w:rStyle w:val="None"/>
          <w:b w:val="0"/>
          <w:bCs w:val="0"/>
        </w:rPr>
      </w:pPr>
      <w:r>
        <w:rPr>
          <w:rStyle w:val="None"/>
          <w:b w:val="0"/>
          <w:bCs w:val="0"/>
          <w:rtl w:val="0"/>
          <w:lang w:val="en-US"/>
        </w:rPr>
        <w:t>[50] Birman, K. P., Schiper, A., and Stephenson, P. 1991. Lightweight causal and atomic group multicast. ACM Trans. Comput. Syst. 9, 3 (Aug. 1991), 272</w:t>
      </w:r>
      <w:r>
        <w:rPr>
          <w:rStyle w:val="None"/>
          <w:b w:val="0"/>
          <w:bCs w:val="0"/>
          <w:rtl w:val="0"/>
          <w:lang w:val="fr-FR"/>
        </w:rPr>
        <w:t>–</w:t>
      </w:r>
      <w:r>
        <w:rPr>
          <w:rStyle w:val="None"/>
          <w:b w:val="0"/>
          <w:bCs w:val="0"/>
          <w:rtl w:val="0"/>
          <w:lang w:val="fr-FR"/>
        </w:rPr>
        <w:t>314.</w:t>
      </w:r>
    </w:p>
    <w:p>
      <w:pPr>
        <w:pStyle w:val="SUBHEADING 11.5"/>
        <w:rPr>
          <w:rStyle w:val="None"/>
          <w:b w:val="0"/>
          <w:bCs w:val="0"/>
        </w:rPr>
      </w:pPr>
      <w:r>
        <w:rPr>
          <w:rStyle w:val="None"/>
          <w:b w:val="0"/>
          <w:bCs w:val="0"/>
          <w:rtl w:val="0"/>
          <w:lang w:val="en-US"/>
        </w:rPr>
        <w:t>[51] Hadzilacos, V. and Toueg, S. 1993. Fault-tolerant broadcasts and related problems. In Mullender, S. (Ed.), Distributed Systems, 2nd ed. ACM Press/Addison-Wesley, New York, NY, 97</w:t>
      </w:r>
      <w:r>
        <w:rPr>
          <w:rStyle w:val="None"/>
          <w:b w:val="0"/>
          <w:bCs w:val="0"/>
          <w:rtl w:val="0"/>
          <w:lang w:val="fr-FR"/>
        </w:rPr>
        <w:t>–</w:t>
      </w:r>
      <w:r>
        <w:rPr>
          <w:rStyle w:val="None"/>
          <w:b w:val="0"/>
          <w:bCs w:val="0"/>
          <w:rtl w:val="0"/>
          <w:lang w:val="fr-FR"/>
        </w:rPr>
        <w:t>145.</w:t>
      </w:r>
    </w:p>
    <w:p>
      <w:pPr>
        <w:pStyle w:val="SUBHEADING 11.5"/>
        <w:rPr>
          <w:rStyle w:val="None"/>
          <w:b w:val="0"/>
          <w:bCs w:val="0"/>
        </w:rPr>
      </w:pPr>
      <w:r>
        <w:rPr>
          <w:rStyle w:val="None"/>
          <w:b w:val="0"/>
          <w:bCs w:val="0"/>
          <w:rtl w:val="0"/>
          <w:lang w:val="en-US"/>
        </w:rPr>
        <w:t>[52] Schwarz, R. and Mattern, F. 1994. Detecting causal relationships in distributed computations: In search of the Holy Grail. Distrib. Comput. 7, 3 (1994), 149</w:t>
      </w:r>
      <w:r>
        <w:rPr>
          <w:rStyle w:val="None"/>
          <w:b w:val="0"/>
          <w:bCs w:val="0"/>
          <w:rtl w:val="0"/>
          <w:lang w:val="fr-FR"/>
        </w:rPr>
        <w:t>–</w:t>
      </w:r>
      <w:r>
        <w:rPr>
          <w:rStyle w:val="None"/>
          <w:b w:val="0"/>
          <w:bCs w:val="0"/>
          <w:rtl w:val="0"/>
          <w:lang w:val="fr-FR"/>
        </w:rPr>
        <w:t>174.</w:t>
      </w:r>
    </w:p>
    <w:p>
      <w:pPr>
        <w:pStyle w:val="SUBHEADING 11.5"/>
        <w:rPr>
          <w:rStyle w:val="None"/>
          <w:b w:val="0"/>
          <w:bCs w:val="0"/>
        </w:rPr>
      </w:pPr>
      <w:r>
        <w:rPr>
          <w:rStyle w:val="None"/>
          <w:b w:val="0"/>
          <w:bCs w:val="0"/>
          <w:rtl w:val="0"/>
          <w:lang w:val="en-US"/>
        </w:rPr>
        <w:t>[53] Fischer, M. J., Lynch, N. A., and Paterson, M. S. 1985. Impossibility of distributed consensus with one faulty process. J. ACM 32, 2 (Apr. 1985), 374</w:t>
      </w:r>
      <w:r>
        <w:rPr>
          <w:rStyle w:val="None"/>
          <w:b w:val="0"/>
          <w:bCs w:val="0"/>
          <w:rtl w:val="0"/>
          <w:lang w:val="fr-FR"/>
        </w:rPr>
        <w:t>–</w:t>
      </w:r>
      <w:r>
        <w:rPr>
          <w:rStyle w:val="None"/>
          <w:b w:val="0"/>
          <w:bCs w:val="0"/>
          <w:rtl w:val="0"/>
          <w:lang w:val="fr-FR"/>
        </w:rPr>
        <w:t>382.</w:t>
      </w:r>
    </w:p>
    <w:p>
      <w:pPr>
        <w:pStyle w:val="SUBHEADING 11.5"/>
        <w:rPr>
          <w:rStyle w:val="None"/>
          <w:b w:val="0"/>
          <w:bCs w:val="0"/>
        </w:rPr>
      </w:pPr>
      <w:r>
        <w:rPr>
          <w:rStyle w:val="None"/>
          <w:b w:val="0"/>
          <w:bCs w:val="0"/>
          <w:rtl w:val="0"/>
          <w:lang w:val="en-US"/>
        </w:rPr>
        <w:t>[54] Flinn, J., Park, S., and Satyanarayanan, M. 2002. Balancing performance, energy, and quality in pervasive computing. In Proc. 22nd International Conference on Distributed Computing Systems (ICDCS 2002). IEEE, 217</w:t>
      </w:r>
      <w:r>
        <w:rPr>
          <w:rStyle w:val="None"/>
          <w:b w:val="0"/>
          <w:bCs w:val="0"/>
          <w:rtl w:val="0"/>
          <w:lang w:val="fr-FR"/>
        </w:rPr>
        <w:t>–</w:t>
      </w:r>
      <w:r>
        <w:rPr>
          <w:rStyle w:val="None"/>
          <w:b w:val="0"/>
          <w:bCs w:val="0"/>
          <w:rtl w:val="0"/>
          <w:lang w:val="fr-FR"/>
        </w:rPr>
        <w:t>226.</w:t>
      </w:r>
    </w:p>
    <w:p>
      <w:pPr>
        <w:pStyle w:val="SUBHEADING 11.5"/>
        <w:rPr>
          <w:rStyle w:val="None"/>
          <w:b w:val="0"/>
          <w:bCs w:val="0"/>
        </w:rPr>
      </w:pPr>
      <w:r>
        <w:rPr>
          <w:rStyle w:val="None"/>
          <w:b w:val="0"/>
          <w:bCs w:val="0"/>
          <w:rtl w:val="0"/>
          <w:lang w:val="en-US"/>
        </w:rPr>
        <w:t>[55] Elnozahy, E. N., Alvisi, L., Wang, Y. M., and Johnson, D. B. 2002. A survey of rollback-recovery protocols in message-passing systems. ACM Comput. Surv. 34, 3 (Sept. 2002), 375</w:t>
      </w:r>
      <w:r>
        <w:rPr>
          <w:rStyle w:val="None"/>
          <w:b w:val="0"/>
          <w:bCs w:val="0"/>
          <w:rtl w:val="0"/>
          <w:lang w:val="fr-FR"/>
        </w:rPr>
        <w:t>–</w:t>
      </w:r>
      <w:r>
        <w:rPr>
          <w:rStyle w:val="None"/>
          <w:b w:val="0"/>
          <w:bCs w:val="0"/>
          <w:rtl w:val="0"/>
          <w:lang w:val="fr-FR"/>
        </w:rPr>
        <w:t>408.</w:t>
      </w:r>
    </w:p>
    <w:p>
      <w:pPr>
        <w:pStyle w:val="SUBHEADING 11.5"/>
        <w:rPr>
          <w:rStyle w:val="None"/>
          <w:b w:val="0"/>
          <w:bCs w:val="0"/>
        </w:rPr>
      </w:pPr>
      <w:r>
        <w:rPr>
          <w:rStyle w:val="None"/>
          <w:b w:val="0"/>
          <w:bCs w:val="0"/>
          <w:rtl w:val="0"/>
          <w:lang w:val="en-US"/>
        </w:rPr>
        <w:t>[56] Lamport, L., Shostak, R., and Pease, M. 1982. The Byzantine generals problem. ACM Trans. Program. Lang. Syst. 4, 3 (July 1982), 382</w:t>
      </w:r>
      <w:r>
        <w:rPr>
          <w:rStyle w:val="None"/>
          <w:b w:val="0"/>
          <w:bCs w:val="0"/>
          <w:rtl w:val="0"/>
          <w:lang w:val="fr-FR"/>
        </w:rPr>
        <w:t>–</w:t>
      </w:r>
      <w:r>
        <w:rPr>
          <w:rStyle w:val="None"/>
          <w:b w:val="0"/>
          <w:bCs w:val="0"/>
          <w:rtl w:val="0"/>
          <w:lang w:val="fr-FR"/>
        </w:rPr>
        <w:t>401.</w:t>
      </w:r>
    </w:p>
    <w:p>
      <w:pPr>
        <w:pStyle w:val="SUBHEADING 11.5"/>
        <w:rPr>
          <w:rStyle w:val="None"/>
          <w:b w:val="0"/>
          <w:bCs w:val="0"/>
        </w:rPr>
      </w:pPr>
      <w:r>
        <w:rPr>
          <w:rStyle w:val="None"/>
          <w:b w:val="0"/>
          <w:bCs w:val="0"/>
          <w:rtl w:val="0"/>
          <w:lang w:val="en-US"/>
        </w:rPr>
        <w:t>[57] Gray, J. and Lamport, L. 2006. Consensus on transaction commit. ACM Trans. Database Syst. 31, 1 (Mar. 2006), 133</w:t>
      </w:r>
      <w:r>
        <w:rPr>
          <w:rStyle w:val="None"/>
          <w:b w:val="0"/>
          <w:bCs w:val="0"/>
          <w:rtl w:val="0"/>
          <w:lang w:val="fr-FR"/>
        </w:rPr>
        <w:t>–</w:t>
      </w:r>
      <w:r>
        <w:rPr>
          <w:rStyle w:val="None"/>
          <w:b w:val="0"/>
          <w:bCs w:val="0"/>
          <w:rtl w:val="0"/>
          <w:lang w:val="fr-FR"/>
        </w:rPr>
        <w:t>160.</w:t>
      </w:r>
    </w:p>
    <w:p>
      <w:pPr>
        <w:pStyle w:val="SUBHEADING 11.5"/>
        <w:rPr>
          <w:rStyle w:val="None"/>
          <w:b w:val="0"/>
          <w:bCs w:val="0"/>
        </w:rPr>
      </w:pPr>
      <w:r>
        <w:rPr>
          <w:rStyle w:val="None"/>
          <w:b w:val="0"/>
          <w:bCs w:val="0"/>
          <w:rtl w:val="0"/>
          <w:lang w:val="en-US"/>
        </w:rPr>
        <w:t>[58] Rosenblum, M. and Ousterhout, J. K. 1992. The design and implementation of a log-structured file system. ACM Trans. Comput. Syst. 10, 1 (Feb. 1992), 26</w:t>
      </w:r>
      <w:r>
        <w:rPr>
          <w:rStyle w:val="None"/>
          <w:b w:val="0"/>
          <w:bCs w:val="0"/>
          <w:rtl w:val="0"/>
          <w:lang w:val="fr-FR"/>
        </w:rPr>
        <w:t>–</w:t>
      </w:r>
      <w:r>
        <w:rPr>
          <w:rStyle w:val="None"/>
          <w:b w:val="0"/>
          <w:bCs w:val="0"/>
          <w:rtl w:val="0"/>
          <w:lang w:val="fr-FR"/>
        </w:rPr>
        <w:t>52.</w:t>
      </w:r>
    </w:p>
    <w:p>
      <w:pPr>
        <w:pStyle w:val="SUBHEADING 11.5"/>
        <w:rPr>
          <w:rStyle w:val="None"/>
          <w:b w:val="0"/>
          <w:bCs w:val="0"/>
        </w:rPr>
      </w:pPr>
      <w:r>
        <w:rPr>
          <w:rStyle w:val="None"/>
          <w:b w:val="0"/>
          <w:bCs w:val="0"/>
          <w:rtl w:val="0"/>
          <w:lang w:val="en-US"/>
        </w:rPr>
        <w:t>[59] Herlihy, M. 1991. Wait-free synchronization. ACM Trans. Program. Lang. Syst. 13, 1 (Jan. 1991), 124</w:t>
      </w:r>
      <w:r>
        <w:rPr>
          <w:rStyle w:val="None"/>
          <w:b w:val="0"/>
          <w:bCs w:val="0"/>
          <w:rtl w:val="0"/>
          <w:lang w:val="fr-FR"/>
        </w:rPr>
        <w:t>–</w:t>
      </w:r>
      <w:r>
        <w:rPr>
          <w:rStyle w:val="None"/>
          <w:b w:val="0"/>
          <w:bCs w:val="0"/>
          <w:rtl w:val="0"/>
          <w:lang w:val="fr-FR"/>
        </w:rPr>
        <w:t>149.</w:t>
      </w:r>
    </w:p>
    <w:p>
      <w:pPr>
        <w:pStyle w:val="SUBHEADING 11.5"/>
        <w:rPr>
          <w:rStyle w:val="None"/>
          <w:b w:val="0"/>
          <w:bCs w:val="0"/>
        </w:rPr>
      </w:pPr>
      <w:r>
        <w:rPr>
          <w:rStyle w:val="None"/>
          <w:b w:val="0"/>
          <w:bCs w:val="0"/>
          <w:rtl w:val="0"/>
          <w:lang w:val="en-US"/>
        </w:rPr>
        <w:t>[60] Lamport, L. 1979. How to make a multiprocessor computer that correctly executes multiprocess programs. IEEE Trans. Comput. C-28, 9 (Sept. 1979), 690</w:t>
      </w:r>
      <w:r>
        <w:rPr>
          <w:rStyle w:val="None"/>
          <w:b w:val="0"/>
          <w:bCs w:val="0"/>
          <w:rtl w:val="0"/>
          <w:lang w:val="fr-FR"/>
        </w:rPr>
        <w:t>–</w:t>
      </w:r>
      <w:r>
        <w:rPr>
          <w:rStyle w:val="None"/>
          <w:b w:val="0"/>
          <w:bCs w:val="0"/>
          <w:rtl w:val="0"/>
          <w:lang w:val="fr-FR"/>
        </w:rPr>
        <w:t>691.</w:t>
      </w:r>
    </w:p>
    <w:p>
      <w:pPr>
        <w:pStyle w:val="SUBHEADING 11.5"/>
        <w:rPr>
          <w:rStyle w:val="None"/>
          <w:b w:val="0"/>
          <w:bCs w:val="0"/>
          <w:lang w:val="en-US"/>
        </w:rPr>
      </w:pPr>
      <w:r>
        <w:rPr>
          <w:rStyle w:val="None"/>
          <w:b w:val="0"/>
          <w:bCs w:val="0"/>
          <w:rtl w:val="0"/>
          <w:lang w:val="en-US"/>
        </w:rPr>
        <w:t>[61] Attiya, H. and Welch, J. L. 2004. Distributed Computing: Fundamentals, Simulations, and Advanced Topics, 2nd ed. Wiley-Interscience, Hoboken, NJ.</w:t>
      </w:r>
    </w:p>
    <w:p>
      <w:pPr>
        <w:pStyle w:val="SUBHEADING 11.5"/>
        <w:rPr>
          <w:rStyle w:val="None"/>
          <w:b w:val="0"/>
          <w:bCs w:val="0"/>
        </w:rPr>
      </w:pPr>
      <w:r>
        <w:rPr>
          <w:rStyle w:val="None"/>
          <w:b w:val="0"/>
          <w:bCs w:val="0"/>
          <w:rtl w:val="0"/>
          <w:lang w:val="en-US"/>
        </w:rPr>
        <w:t>[62] Gifford, D. K. 1979. Weighted voting for replicated data. In Proc. 7th ACM Symposium on Operating Systems Principles (SOSP '79). ACM, New York, NY, 150</w:t>
      </w:r>
      <w:r>
        <w:rPr>
          <w:rStyle w:val="None"/>
          <w:b w:val="0"/>
          <w:bCs w:val="0"/>
          <w:rtl w:val="0"/>
          <w:lang w:val="fr-FR"/>
        </w:rPr>
        <w:t>–</w:t>
      </w:r>
      <w:r>
        <w:rPr>
          <w:rStyle w:val="None"/>
          <w:b w:val="0"/>
          <w:bCs w:val="0"/>
          <w:rtl w:val="0"/>
          <w:lang w:val="fr-FR"/>
        </w:rPr>
        <w:t>162.</w:t>
      </w:r>
    </w:p>
    <w:p>
      <w:pPr>
        <w:pStyle w:val="SUBHEADING 11.5"/>
        <w:rPr>
          <w:rStyle w:val="None"/>
          <w:b w:val="0"/>
          <w:bCs w:val="0"/>
        </w:rPr>
      </w:pPr>
      <w:r>
        <w:rPr>
          <w:rStyle w:val="None"/>
          <w:b w:val="0"/>
          <w:bCs w:val="0"/>
          <w:rtl w:val="0"/>
          <w:lang w:val="en-US"/>
        </w:rPr>
        <w:t>[63] Lamport, L., Shostak, R., and Pease, M. 1982. The Byzantine generals problem. ACM Trans. Program. Lang. Syst. 4, 3 (July 1982), 382</w:t>
      </w:r>
      <w:r>
        <w:rPr>
          <w:rStyle w:val="None"/>
          <w:b w:val="0"/>
          <w:bCs w:val="0"/>
          <w:rtl w:val="0"/>
          <w:lang w:val="fr-FR"/>
        </w:rPr>
        <w:t>–</w:t>
      </w:r>
      <w:r>
        <w:rPr>
          <w:rStyle w:val="None"/>
          <w:b w:val="0"/>
          <w:bCs w:val="0"/>
          <w:rtl w:val="0"/>
          <w:lang w:val="fr-FR"/>
        </w:rPr>
        <w:t>401.</w:t>
      </w:r>
    </w:p>
    <w:p>
      <w:pPr>
        <w:pStyle w:val="SUBHEADING 11.5"/>
        <w:rPr>
          <w:rStyle w:val="None"/>
          <w:b w:val="0"/>
          <w:bCs w:val="0"/>
        </w:rPr>
      </w:pPr>
      <w:r>
        <w:rPr>
          <w:rStyle w:val="None"/>
          <w:b w:val="0"/>
          <w:bCs w:val="0"/>
          <w:rtl w:val="0"/>
          <w:lang w:val="en-US"/>
        </w:rPr>
        <w:t>[64] Androutsellis-Theotokis, S. and Spinellis, D. 2004. A survey of peer-to-peer content distribution technologies. ACM Comput. Surv. 36, 4 (Dec. 2004), 335</w:t>
      </w:r>
      <w:r>
        <w:rPr>
          <w:rStyle w:val="None"/>
          <w:b w:val="0"/>
          <w:bCs w:val="0"/>
          <w:rtl w:val="0"/>
          <w:lang w:val="fr-FR"/>
        </w:rPr>
        <w:t>–</w:t>
      </w:r>
      <w:r>
        <w:rPr>
          <w:rStyle w:val="None"/>
          <w:b w:val="0"/>
          <w:bCs w:val="0"/>
          <w:rtl w:val="0"/>
          <w:lang w:val="fr-FR"/>
        </w:rPr>
        <w:t>371.</w:t>
      </w:r>
    </w:p>
    <w:p>
      <w:pPr>
        <w:pStyle w:val="SUBHEADING 11.5"/>
        <w:rPr>
          <w:rStyle w:val="None"/>
          <w:b w:val="0"/>
          <w:bCs w:val="0"/>
        </w:rPr>
      </w:pPr>
      <w:r>
        <w:rPr>
          <w:rStyle w:val="None"/>
          <w:b w:val="0"/>
          <w:bCs w:val="0"/>
          <w:rtl w:val="0"/>
          <w:lang w:val="en-US"/>
        </w:rPr>
        <w:t>[65] Cai, M., Frank, M., Chen, J., and Szekely, P. 2003. MAAN: A multi-attribute addressable network for grid information services. In Proc. 4th International Workshop on Grid Computing. IEEE, 184</w:t>
      </w:r>
      <w:r>
        <w:rPr>
          <w:rStyle w:val="None"/>
          <w:b w:val="0"/>
          <w:bCs w:val="0"/>
          <w:rtl w:val="0"/>
          <w:lang w:val="fr-FR"/>
        </w:rPr>
        <w:t>–</w:t>
      </w:r>
      <w:r>
        <w:rPr>
          <w:rStyle w:val="None"/>
          <w:b w:val="0"/>
          <w:bCs w:val="0"/>
          <w:rtl w:val="0"/>
          <w:lang w:val="fr-FR"/>
        </w:rPr>
        <w:t>191.</w:t>
      </w:r>
    </w:p>
    <w:p>
      <w:pPr>
        <w:pStyle w:val="SUBHEADING 11.5"/>
        <w:rPr>
          <w:rStyle w:val="None"/>
          <w:b w:val="0"/>
          <w:bCs w:val="0"/>
        </w:rPr>
      </w:pPr>
      <w:r>
        <w:rPr>
          <w:rStyle w:val="None"/>
          <w:b w:val="0"/>
          <w:bCs w:val="0"/>
          <w:rtl w:val="0"/>
          <w:lang w:val="en-US"/>
        </w:rPr>
        <w:t>[66] Bailis, P., Davidson, A., Fekete, A., Ghodsi, A., Hellerstein, J. M., and Stoica, I. 2013. Highly available transactions: Virtues and limitations. Proc. VLDB Endow. 7, 3 (Nov. 2013), 181</w:t>
      </w:r>
      <w:r>
        <w:rPr>
          <w:rStyle w:val="None"/>
          <w:b w:val="0"/>
          <w:bCs w:val="0"/>
          <w:rtl w:val="0"/>
          <w:lang w:val="fr-FR"/>
        </w:rPr>
        <w:t>–</w:t>
      </w:r>
      <w:r>
        <w:rPr>
          <w:rStyle w:val="None"/>
          <w:b w:val="0"/>
          <w:bCs w:val="0"/>
          <w:rtl w:val="0"/>
          <w:lang w:val="fr-FR"/>
        </w:rPr>
        <w:t>192.</w:t>
      </w:r>
    </w:p>
    <w:p>
      <w:pPr>
        <w:pStyle w:val="SUBHEADING 11.5"/>
        <w:rPr>
          <w:rStyle w:val="None"/>
          <w:b w:val="0"/>
          <w:bCs w:val="0"/>
        </w:rPr>
      </w:pPr>
      <w:r>
        <w:rPr>
          <w:rStyle w:val="None"/>
          <w:b w:val="0"/>
          <w:bCs w:val="0"/>
          <w:rtl w:val="0"/>
          <w:lang w:val="it-IT"/>
        </w:rPr>
        <w:t>[67] Viotti, P. and Vukoli</w:t>
      </w:r>
      <w:r>
        <w:rPr>
          <w:rStyle w:val="None"/>
          <w:b w:val="0"/>
          <w:bCs w:val="0"/>
          <w:rtl w:val="0"/>
          <w:lang w:val="fr-FR"/>
        </w:rPr>
        <w:t>ć</w:t>
      </w:r>
      <w:r>
        <w:rPr>
          <w:rStyle w:val="None"/>
          <w:b w:val="0"/>
          <w:bCs w:val="0"/>
          <w:rtl w:val="0"/>
          <w:lang w:val="en-US"/>
        </w:rPr>
        <w:t>, M. 2016. Consistency in non-transactional distributed storage systems. ACM Comput. Surv. 49, 1 (June 2016), 19:1</w:t>
      </w:r>
      <w:r>
        <w:rPr>
          <w:rStyle w:val="None"/>
          <w:b w:val="0"/>
          <w:bCs w:val="0"/>
          <w:rtl w:val="0"/>
          <w:lang w:val="fr-FR"/>
        </w:rPr>
        <w:t>–</w:t>
      </w:r>
      <w:r>
        <w:rPr>
          <w:rStyle w:val="None"/>
          <w:b w:val="0"/>
          <w:bCs w:val="0"/>
          <w:rtl w:val="0"/>
          <w:lang w:val="pt-PT"/>
        </w:rPr>
        <w:t>19:34.</w:t>
      </w:r>
    </w:p>
    <w:p>
      <w:pPr>
        <w:pStyle w:val="SUBHEADING 11.5"/>
        <w:rPr>
          <w:rStyle w:val="None"/>
          <w:b w:val="0"/>
          <w:bCs w:val="0"/>
          <w:lang w:val="en-US"/>
        </w:rPr>
      </w:pPr>
      <w:r>
        <w:rPr>
          <w:rStyle w:val="None"/>
          <w:b w:val="0"/>
          <w:bCs w:val="0"/>
          <w:rtl w:val="0"/>
          <w:lang w:val="en-US"/>
        </w:rPr>
        <w:t>[69] Lamport, L. 2002. Specifying Systems: The TLA+ Language and Tools for Hardware and Software Engineers. Addison-Wesley, Boston, MA.</w:t>
      </w:r>
    </w:p>
    <w:p>
      <w:pPr>
        <w:pStyle w:val="SUBHEADING 11.5"/>
        <w:rPr>
          <w:rStyle w:val="None"/>
          <w:b w:val="0"/>
          <w:bCs w:val="0"/>
        </w:rPr>
      </w:pPr>
      <w:r>
        <w:rPr>
          <w:rStyle w:val="None"/>
          <w:b w:val="0"/>
          <w:bCs w:val="0"/>
          <w:rtl w:val="0"/>
          <w:lang w:val="en-US"/>
        </w:rPr>
        <w:t>[70] Lakshman, A. and Malik, P. 2010. Cassandra: A decentralized structured storage system. ACM SIGOPS Oper. Syst. Rev. 44, 2 (Apr. 2010), 35</w:t>
      </w:r>
      <w:r>
        <w:rPr>
          <w:rStyle w:val="None"/>
          <w:b w:val="0"/>
          <w:bCs w:val="0"/>
          <w:rtl w:val="0"/>
          <w:lang w:val="fr-FR"/>
        </w:rPr>
        <w:t>–</w:t>
      </w:r>
      <w:r>
        <w:rPr>
          <w:rStyle w:val="None"/>
          <w:b w:val="0"/>
          <w:bCs w:val="0"/>
          <w:rtl w:val="0"/>
          <w:lang w:val="fr-FR"/>
        </w:rPr>
        <w:t>40.</w:t>
      </w:r>
    </w:p>
    <w:p>
      <w:pPr>
        <w:pStyle w:val="SUBHEADING 11.5"/>
        <w:rPr>
          <w:rStyle w:val="None"/>
          <w:b w:val="0"/>
          <w:bCs w:val="0"/>
        </w:rPr>
      </w:pPr>
      <w:r>
        <w:rPr>
          <w:rStyle w:val="None"/>
          <w:b w:val="0"/>
          <w:bCs w:val="0"/>
          <w:rtl w:val="0"/>
          <w:lang w:val="en-US"/>
        </w:rPr>
        <w:t>[71] Klophaus, R. 2010. Riak Core: Building distributed applications without shared state. In Proc. ACM SIGPLAN Erlang Workshop. ACM, New York, NY, 14</w:t>
      </w:r>
      <w:r>
        <w:rPr>
          <w:rStyle w:val="None"/>
          <w:b w:val="0"/>
          <w:bCs w:val="0"/>
          <w:rtl w:val="0"/>
          <w:lang w:val="fr-FR"/>
        </w:rPr>
        <w:t>–</w:t>
      </w:r>
      <w:r>
        <w:rPr>
          <w:rStyle w:val="None"/>
          <w:b w:val="0"/>
          <w:bCs w:val="0"/>
          <w:rtl w:val="0"/>
          <w:lang w:val="fr-FR"/>
        </w:rPr>
        <w:t>17.</w:t>
      </w:r>
    </w:p>
    <w:p>
      <w:pPr>
        <w:pStyle w:val="SUBHEADING 11.5"/>
        <w:rPr>
          <w:rStyle w:val="None"/>
          <w:b w:val="0"/>
          <w:bCs w:val="0"/>
          <w:lang w:val="en-US"/>
        </w:rPr>
      </w:pPr>
      <w:r>
        <w:rPr>
          <w:rStyle w:val="None"/>
          <w:b w:val="0"/>
          <w:bCs w:val="0"/>
          <w:rtl w:val="0"/>
          <w:lang w:val="en-US"/>
        </w:rPr>
        <w:t>[72] Goodman, J. R. 1991. Cache consistency and sequential consistency. Technical Report 61, IEEE Scalable Coherent Interface Working Group.</w:t>
      </w:r>
    </w:p>
    <w:p>
      <w:pPr>
        <w:pStyle w:val="SUBHEADING 11.5"/>
        <w:rPr>
          <w:rStyle w:val="None"/>
          <w:b w:val="0"/>
          <w:bCs w:val="0"/>
        </w:rPr>
      </w:pPr>
      <w:r>
        <w:rPr>
          <w:rStyle w:val="None"/>
          <w:b w:val="0"/>
          <w:bCs w:val="0"/>
          <w:rtl w:val="0"/>
          <w:lang w:val="en-US"/>
        </w:rPr>
        <w:t>[75] Gilbert, S. and Lynch, N. 2002. Brewer's conjecture and the feasibility of consistent, available, partition-tolerant web services. ACM SIGACT News 33, 2 (June 2002), 51</w:t>
      </w:r>
      <w:r>
        <w:rPr>
          <w:rStyle w:val="None"/>
          <w:b w:val="0"/>
          <w:bCs w:val="0"/>
          <w:rtl w:val="0"/>
          <w:lang w:val="fr-FR"/>
        </w:rPr>
        <w:t>–</w:t>
      </w:r>
      <w:r>
        <w:rPr>
          <w:rStyle w:val="None"/>
          <w:b w:val="0"/>
          <w:bCs w:val="0"/>
          <w:rtl w:val="0"/>
          <w:lang w:val="fr-FR"/>
        </w:rPr>
        <w:t>59.</w:t>
      </w:r>
    </w:p>
    <w:p>
      <w:pPr>
        <w:pStyle w:val="SUBHEADING 11.5"/>
        <w:rPr>
          <w:rStyle w:val="None"/>
          <w:b w:val="0"/>
          <w:bCs w:val="0"/>
        </w:rPr>
      </w:pPr>
      <w:r>
        <w:rPr>
          <w:rStyle w:val="None"/>
          <w:b w:val="0"/>
          <w:bCs w:val="0"/>
          <w:rtl w:val="0"/>
          <w:lang w:val="pt-PT"/>
        </w:rPr>
        <w:t>[76] Pregui</w:t>
      </w:r>
      <w:r>
        <w:rPr>
          <w:rStyle w:val="None"/>
          <w:b w:val="0"/>
          <w:bCs w:val="0"/>
          <w:rtl w:val="0"/>
          <w:lang w:val="fr-FR"/>
        </w:rPr>
        <w:t>ç</w:t>
      </w:r>
      <w:r>
        <w:rPr>
          <w:rStyle w:val="None"/>
          <w:b w:val="0"/>
          <w:bCs w:val="0"/>
          <w:rtl w:val="0"/>
          <w:lang w:val="en-US"/>
        </w:rPr>
        <w:t>a, N., Marques, J. M., Shapiro, M., and Letia, M. 2009. A commutative replicated data type for cooperative editing. In Proc. 29th IEEE International Conference on Distributed Computing Systems (ICDCS 2009). IEEE, 395</w:t>
      </w:r>
      <w:r>
        <w:rPr>
          <w:rStyle w:val="None"/>
          <w:b w:val="0"/>
          <w:bCs w:val="0"/>
          <w:rtl w:val="0"/>
          <w:lang w:val="fr-FR"/>
        </w:rPr>
        <w:t>–</w:t>
      </w:r>
      <w:r>
        <w:rPr>
          <w:rStyle w:val="None"/>
          <w:b w:val="0"/>
          <w:bCs w:val="0"/>
          <w:rtl w:val="0"/>
          <w:lang w:val="fr-FR"/>
        </w:rPr>
        <w:t>403.</w:t>
      </w:r>
    </w:p>
    <w:p>
      <w:pPr>
        <w:pStyle w:val="SUBHEADING 11.5"/>
        <w:rPr>
          <w:rStyle w:val="None"/>
          <w:b w:val="0"/>
          <w:bCs w:val="0"/>
        </w:rPr>
      </w:pPr>
      <w:r>
        <w:rPr>
          <w:rStyle w:val="None"/>
          <w:b w:val="0"/>
          <w:bCs w:val="0"/>
          <w:rtl w:val="0"/>
          <w:lang w:val="en-US"/>
        </w:rPr>
        <w:t>[77] Lamport, L. 1977. Concurrent reading and writing. Commun. ACM 20, 11 (Nov. 1977), 806</w:t>
      </w:r>
      <w:r>
        <w:rPr>
          <w:rStyle w:val="None"/>
          <w:b w:val="0"/>
          <w:bCs w:val="0"/>
          <w:rtl w:val="0"/>
          <w:lang w:val="fr-FR"/>
        </w:rPr>
        <w:t>–</w:t>
      </w:r>
      <w:r>
        <w:rPr>
          <w:rStyle w:val="None"/>
          <w:b w:val="0"/>
          <w:bCs w:val="0"/>
          <w:rtl w:val="0"/>
          <w:lang w:val="fr-FR"/>
        </w:rPr>
        <w:t>811.</w:t>
      </w:r>
    </w:p>
    <w:p>
      <w:pPr>
        <w:pStyle w:val="SUBHEADING 11.5"/>
        <w:rPr>
          <w:rStyle w:val="None"/>
          <w:b w:val="0"/>
          <w:bCs w:val="0"/>
        </w:rPr>
      </w:pPr>
      <w:r>
        <w:rPr>
          <w:rStyle w:val="None"/>
          <w:b w:val="0"/>
          <w:bCs w:val="0"/>
          <w:rtl w:val="0"/>
          <w:lang w:val="en-US"/>
        </w:rPr>
        <w:t>[78] Golding, R. A. 1992. A weak-consistency architecture for distributed information services. Comput. Syst. 5, 4 (Fall 1992), 379</w:t>
      </w:r>
      <w:r>
        <w:rPr>
          <w:rStyle w:val="None"/>
          <w:b w:val="0"/>
          <w:bCs w:val="0"/>
          <w:rtl w:val="0"/>
          <w:lang w:val="fr-FR"/>
        </w:rPr>
        <w:t>–</w:t>
      </w:r>
      <w:r>
        <w:rPr>
          <w:rStyle w:val="None"/>
          <w:b w:val="0"/>
          <w:bCs w:val="0"/>
          <w:rtl w:val="0"/>
          <w:lang w:val="fr-FR"/>
        </w:rPr>
        <w:t>405.</w:t>
      </w:r>
    </w:p>
    <w:p>
      <w:pPr>
        <w:pStyle w:val="SUBHEADING 11.5"/>
        <w:rPr>
          <w:rStyle w:val="None"/>
          <w:b w:val="0"/>
          <w:bCs w:val="0"/>
        </w:rPr>
      </w:pPr>
      <w:r>
        <w:rPr>
          <w:rStyle w:val="None"/>
          <w:b w:val="0"/>
          <w:bCs w:val="0"/>
          <w:rtl w:val="0"/>
          <w:lang w:val="en-US"/>
        </w:rPr>
        <w:t>[85] Vogels, W. 2008. Eventually consistent. ACM Queue 6, 6 (Oct. 2008), 14</w:t>
      </w:r>
      <w:r>
        <w:rPr>
          <w:rStyle w:val="None"/>
          <w:b w:val="0"/>
          <w:bCs w:val="0"/>
          <w:rtl w:val="0"/>
          <w:lang w:val="fr-FR"/>
        </w:rPr>
        <w:t>–</w:t>
      </w:r>
      <w:r>
        <w:rPr>
          <w:rStyle w:val="None"/>
          <w:b w:val="0"/>
          <w:bCs w:val="0"/>
          <w:rtl w:val="0"/>
          <w:lang w:val="fr-FR"/>
        </w:rPr>
        <w:t>19.</w:t>
      </w:r>
    </w:p>
    <w:p>
      <w:pPr>
        <w:pStyle w:val="SUBHEADING 11.5"/>
        <w:rPr>
          <w:rStyle w:val="None"/>
          <w:b w:val="0"/>
          <w:bCs w:val="0"/>
          <w:lang w:val="en-US"/>
        </w:rPr>
      </w:pPr>
      <w:r>
        <w:rPr>
          <w:rStyle w:val="None"/>
          <w:b w:val="0"/>
          <w:bCs w:val="0"/>
          <w:rtl w:val="0"/>
          <w:lang w:val="en-US"/>
        </w:rPr>
        <w:t>[86] Bernstein, P. A. and Newcomer, E. 2009. Principles of Transaction Processing, 2nd ed. Morgan Kaufmann, Burlington, MA.</w:t>
      </w:r>
    </w:p>
    <w:p>
      <w:pPr>
        <w:pStyle w:val="SUBHEADING 11.5"/>
        <w:rPr>
          <w:rStyle w:val="None"/>
          <w:b w:val="0"/>
          <w:bCs w:val="0"/>
        </w:rPr>
      </w:pPr>
      <w:r>
        <w:rPr>
          <w:rStyle w:val="None"/>
          <w:b w:val="0"/>
          <w:bCs w:val="0"/>
          <w:rtl w:val="0"/>
          <w:lang w:val="pt-PT"/>
        </w:rPr>
        <w:t>[88] Shapiro, M., Pregui</w:t>
      </w:r>
      <w:r>
        <w:rPr>
          <w:rStyle w:val="None"/>
          <w:b w:val="0"/>
          <w:bCs w:val="0"/>
          <w:rtl w:val="0"/>
          <w:lang w:val="fr-FR"/>
        </w:rPr>
        <w:t>ç</w:t>
      </w:r>
      <w:r>
        <w:rPr>
          <w:rStyle w:val="None"/>
          <w:b w:val="0"/>
          <w:bCs w:val="0"/>
          <w:rtl w:val="0"/>
          <w:lang w:val="en-US"/>
        </w:rPr>
        <w:t>a, N., Baquero, C., and Zawirski, M. 2011. Conflict-free replicated data types. In Proc. 13th International Symposium on Stabilization, Safety, and Security of Distributed Systems (SSS 2011). Springer, Berlin, 386</w:t>
      </w:r>
      <w:r>
        <w:rPr>
          <w:rStyle w:val="None"/>
          <w:b w:val="0"/>
          <w:bCs w:val="0"/>
          <w:rtl w:val="0"/>
          <w:lang w:val="fr-FR"/>
        </w:rPr>
        <w:t>–</w:t>
      </w:r>
      <w:r>
        <w:rPr>
          <w:rStyle w:val="None"/>
          <w:b w:val="0"/>
          <w:bCs w:val="0"/>
          <w:rtl w:val="0"/>
          <w:lang w:val="fr-FR"/>
        </w:rPr>
        <w:t>400.</w:t>
      </w:r>
    </w:p>
    <w:p>
      <w:pPr>
        <w:pStyle w:val="SUBHEADING 11.5"/>
        <w:rPr>
          <w:rStyle w:val="None"/>
          <w:b w:val="0"/>
          <w:bCs w:val="0"/>
        </w:rPr>
      </w:pPr>
      <w:r>
        <w:rPr>
          <w:rStyle w:val="None"/>
          <w:b w:val="0"/>
          <w:bCs w:val="0"/>
          <w:rtl w:val="0"/>
          <w:lang w:val="en-US"/>
        </w:rPr>
        <w:t>[89] Nichols, D. A., Curtis, P., Dixon, M., and Lamping, J. 1995. High-latency, low-bandwidth windowing in the Jupiter collaboration system. In Proc. 8th Annual ACM Symposium on User Interface Software and Technology (UIST '95). ACM, New York, NY, 111</w:t>
      </w:r>
      <w:r>
        <w:rPr>
          <w:rStyle w:val="None"/>
          <w:b w:val="0"/>
          <w:bCs w:val="0"/>
          <w:rtl w:val="0"/>
          <w:lang w:val="fr-FR"/>
        </w:rPr>
        <w:t>–</w:t>
      </w:r>
      <w:r>
        <w:rPr>
          <w:rStyle w:val="None"/>
          <w:b w:val="0"/>
          <w:bCs w:val="0"/>
          <w:rtl w:val="0"/>
          <w:lang w:val="fr-FR"/>
        </w:rPr>
        <w:t>120.</w:t>
      </w:r>
    </w:p>
    <w:p>
      <w:pPr>
        <w:pStyle w:val="SUBHEADING 11.5"/>
        <w:rPr>
          <w:rStyle w:val="None"/>
          <w:b w:val="0"/>
          <w:bCs w:val="0"/>
        </w:rPr>
      </w:pPr>
      <w:r>
        <w:rPr>
          <w:rStyle w:val="None"/>
          <w:b w:val="0"/>
          <w:bCs w:val="0"/>
          <w:rtl w:val="0"/>
          <w:lang w:val="en-US"/>
        </w:rPr>
        <w:t>[90] Burns, B., Grant, B., Oppenheimer, D., Brewer, E., and Wilkes, J. 2016. Borg, Omega, and Kubernetes. Commun. ACM 59, 5 (May 2016), 50</w:t>
      </w:r>
      <w:r>
        <w:rPr>
          <w:rStyle w:val="None"/>
          <w:b w:val="0"/>
          <w:bCs w:val="0"/>
          <w:rtl w:val="0"/>
          <w:lang w:val="fr-FR"/>
        </w:rPr>
        <w:t>–</w:t>
      </w:r>
      <w:r>
        <w:rPr>
          <w:rStyle w:val="None"/>
          <w:b w:val="0"/>
          <w:bCs w:val="0"/>
          <w:rtl w:val="0"/>
          <w:lang w:val="fr-FR"/>
        </w:rPr>
        <w:t>57.</w:t>
      </w:r>
    </w:p>
    <w:p>
      <w:pPr>
        <w:pStyle w:val="SUBHEADING 11.5"/>
        <w:rPr>
          <w:rStyle w:val="None"/>
          <w:b w:val="0"/>
          <w:bCs w:val="0"/>
        </w:rPr>
      </w:pPr>
    </w:p>
    <w:p>
      <w:pPr>
        <w:pStyle w:val="SUBHEADING 11.5"/>
        <w:rPr>
          <w:rStyle w:val="None"/>
          <w:b w:val="0"/>
          <w:bCs w:val="0"/>
          <w:lang w:val="en-US"/>
        </w:rPr>
      </w:pPr>
      <w:r>
        <w:rPr>
          <w:rStyle w:val="None"/>
          <w:b w:val="0"/>
          <w:bCs w:val="0"/>
          <w:rtl w:val="0"/>
          <w:lang w:val="en-US"/>
        </w:rPr>
        <w:t>Notes for Author Review</w:t>
      </w:r>
    </w:p>
    <w:p>
      <w:pPr>
        <w:pStyle w:val="SUBHEADING 11.5"/>
        <w:rPr>
          <w:rStyle w:val="None"/>
          <w:b w:val="0"/>
          <w:bCs w:val="0"/>
          <w:lang w:val="en-US"/>
        </w:rPr>
      </w:pPr>
      <w:r>
        <w:rPr>
          <w:rStyle w:val="None"/>
          <w:b w:val="0"/>
          <w:bCs w:val="0"/>
          <w:rtl w:val="0"/>
          <w:lang w:val="en-US"/>
        </w:rPr>
        <w:t>[12] and [39]: Same paper (Ahamad et al. 1995). Consolidate to a single citation number or confirm dual-citation is intentional.</w:t>
      </w:r>
    </w:p>
    <w:p>
      <w:pPr>
        <w:pStyle w:val="SUBHEADING 11.5"/>
        <w:rPr>
          <w:rStyle w:val="None"/>
          <w:b w:val="0"/>
          <w:bCs w:val="0"/>
          <w:lang w:val="en-US"/>
        </w:rPr>
      </w:pPr>
      <w:r>
        <w:rPr>
          <w:rStyle w:val="None"/>
          <w:b w:val="0"/>
          <w:bCs w:val="0"/>
          <w:rtl w:val="0"/>
          <w:lang w:val="en-US"/>
        </w:rPr>
        <w:t>[15] and [88]: Same paper (Shapiro et al. SSS 2011). Consolidate or confirm intentional.</w:t>
      </w:r>
    </w:p>
    <w:p>
      <w:pPr>
        <w:pStyle w:val="SUBHEADING 11.5"/>
        <w:rPr>
          <w:rStyle w:val="None"/>
          <w:b w:val="0"/>
          <w:bCs w:val="0"/>
          <w:lang w:val="en-US"/>
        </w:rPr>
      </w:pPr>
      <w:r>
        <w:rPr>
          <w:rStyle w:val="None"/>
          <w:b w:val="0"/>
          <w:bCs w:val="0"/>
          <w:rtl w:val="0"/>
          <w:lang w:val="en-US"/>
        </w:rPr>
        <w:t>[20]: INRIA TR 7686 (July 2011), distinct from the SSS 2011 conference paper [15] and the January 2011 TR [14]. Three Shapiro et al. works cited; confirm all three are intentionally distinct.</w:t>
      </w:r>
    </w:p>
    <w:p>
      <w:pPr>
        <w:pStyle w:val="SUBHEADING 11.5"/>
        <w:rPr>
          <w:rStyle w:val="None"/>
          <w:b w:val="0"/>
          <w:bCs w:val="0"/>
        </w:rPr>
      </w:pPr>
      <w:r>
        <w:rPr>
          <w:rStyle w:val="None"/>
          <w:b w:val="0"/>
          <w:bCs w:val="0"/>
          <w:rtl w:val="0"/>
          <w:lang w:val="en-US"/>
        </w:rPr>
        <w:t>[63]: The Byzantine Generals paper is an unusual choice for the quorum systems context. Thomas, R. H. 1979. A majority consensus approach to concurrency control. ACM Trans. Database Syst. 4, 2, 180</w:t>
      </w:r>
      <w:r>
        <w:rPr>
          <w:rStyle w:val="None"/>
          <w:b w:val="0"/>
          <w:bCs w:val="0"/>
          <w:rtl w:val="0"/>
          <w:lang w:val="fr-FR"/>
        </w:rPr>
        <w:t>–</w:t>
      </w:r>
      <w:r>
        <w:rPr>
          <w:rStyle w:val="None"/>
          <w:b w:val="0"/>
          <w:bCs w:val="0"/>
          <w:rtl w:val="0"/>
          <w:lang w:val="fr-FR"/>
        </w:rPr>
        <w:t xml:space="preserve">209 </w:t>
      </w:r>
      <w:r>
        <w:rPr>
          <w:rStyle w:val="None"/>
          <w:b w:val="0"/>
          <w:bCs w:val="0"/>
          <w:rtl w:val="0"/>
          <w:lang w:val="en-US"/>
        </w:rPr>
        <w:t xml:space="preserve">— </w:t>
      </w:r>
      <w:r>
        <w:rPr>
          <w:rStyle w:val="None"/>
          <w:b w:val="0"/>
          <w:bCs w:val="0"/>
          <w:rtl w:val="0"/>
          <w:lang w:val="en-US"/>
        </w:rPr>
        <w:t>may be the intended citation. Author should confirm.</w:t>
      </w:r>
    </w:p>
    <w:p>
      <w:pPr>
        <w:pStyle w:val="SUBHEADING 11.5"/>
        <w:rPr>
          <w:rStyle w:val="None"/>
          <w:b w:val="0"/>
          <w:bCs w:val="0"/>
          <w:lang w:val="en-US"/>
        </w:rPr>
      </w:pPr>
      <w:r>
        <w:rPr>
          <w:rStyle w:val="None"/>
          <w:b w:val="0"/>
          <w:bCs w:val="0"/>
          <w:rtl w:val="0"/>
          <w:lang w:val="en-US"/>
        </w:rPr>
        <w:t>[65]: Placeholder (MAAN) is weak for client-server synchronization protocols. Author should supply the intended citation.</w:t>
      </w:r>
    </w:p>
    <w:p>
      <w:pPr>
        <w:pStyle w:val="SUBHEADING 11.5"/>
        <w:rPr>
          <w:rStyle w:val="None"/>
          <w:b w:val="0"/>
          <w:bCs w:val="0"/>
          <w:lang w:val="en-US"/>
        </w:rPr>
      </w:pPr>
      <w:r>
        <w:rPr>
          <w:rStyle w:val="None"/>
          <w:b w:val="0"/>
          <w:bCs w:val="0"/>
          <w:rtl w:val="0"/>
          <w:lang w:val="en-US"/>
        </w:rPr>
        <w:t>[85]: Same paper as [29]. Author should confirm whether a distinct idempotency/retry reference was intended, or consolidate.</w:t>
      </w:r>
    </w:p>
    <w:p>
      <w:pPr>
        <w:pStyle w:val="SUBHEADING 11.5"/>
      </w:pPr>
      <w:r>
        <w:rPr>
          <w:rStyle w:val="None"/>
          <w:b w:val="0"/>
          <w:bCs w:val="0"/>
          <w:rtl w:val="0"/>
          <w:lang w:val="fr-FR"/>
        </w:rPr>
        <w:t>[90]: Burns et al. 2016 ("Borg, Omega, and Kubernetes")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Times Roman">
    <w:charset w:val="00"/>
    <w:family w:val="roman"/>
    <w:pitch w:val="default"/>
  </w:font>
  <w:font w:name="American Typewrit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76" w:lineRule="auto"/>
      <w:ind w:left="0" w:right="0" w:firstLine="216"/>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Roman" w:cs="Times Roman" w:hAnsi="Times Roman" w:eastAsia="Times Roman"/>
      <w:outline w:val="0"/>
      <w:color w:val="0000ff"/>
      <w:u w:val="single" w:color="0000ff"/>
      <w:shd w:val="nil" w:color="auto" w:fill="auto"/>
      <w14:textFill>
        <w14:solidFill>
          <w14:srgbClr w14:val="0000FF"/>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