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sz w:val="40"/>
        </w:rPr>
      </w:pPr>
    </w:p>
    <w:p>
      <w:pPr>
        <w:spacing w:line="240" w:lineRule="auto"/>
        <w:jc w:val="center"/>
        <w:rPr>
          <w:sz w:val="40"/>
        </w:rPr>
      </w:pPr>
    </w:p>
    <w:p>
      <w:pPr>
        <w:spacing w:line="240" w:lineRule="auto"/>
        <w:jc w:val="center"/>
        <w:rPr>
          <w:rFonts w:asciiTheme="majorEastAsia" w:hAnsiTheme="majorEastAsia" w:eastAsiaTheme="majorEastAsia"/>
          <w:sz w:val="40"/>
        </w:rPr>
      </w:pPr>
    </w:p>
    <w:p>
      <w:pPr>
        <w:spacing w:line="240" w:lineRule="auto"/>
        <w:jc w:val="center"/>
        <w:rPr>
          <w:rFonts w:asciiTheme="majorEastAsia" w:hAnsiTheme="majorEastAsia" w:eastAsiaTheme="majorEastAsia"/>
          <w:b/>
          <w:sz w:val="48"/>
          <w:szCs w:val="48"/>
        </w:rPr>
      </w:pPr>
      <w:r>
        <w:rPr>
          <w:rFonts w:hint="eastAsia" w:asciiTheme="majorEastAsia" w:hAnsiTheme="majorEastAsia" w:eastAsiaTheme="majorEastAsia"/>
          <w:b/>
          <w:sz w:val="48"/>
          <w:szCs w:val="48"/>
        </w:rPr>
        <w:t>企业内部沟通交流</w:t>
      </w:r>
    </w:p>
    <w:p>
      <w:pPr>
        <w:spacing w:line="240" w:lineRule="auto"/>
        <w:jc w:val="center"/>
        <w:rPr>
          <w:rFonts w:asciiTheme="majorEastAsia" w:hAnsiTheme="majorEastAsia" w:eastAsiaTheme="majorEastAsia"/>
          <w:b/>
          <w:sz w:val="48"/>
          <w:szCs w:val="48"/>
        </w:rPr>
      </w:pPr>
    </w:p>
    <w:p>
      <w:pPr>
        <w:spacing w:line="240" w:lineRule="auto"/>
        <w:jc w:val="center"/>
        <w:rPr>
          <w:rFonts w:hint="eastAsia" w:asciiTheme="majorEastAsia" w:hAnsiTheme="majorEastAsia" w:eastAsiaTheme="majorEastAsia"/>
          <w:b/>
          <w:sz w:val="52"/>
        </w:rPr>
      </w:pPr>
      <w:r>
        <w:rPr>
          <w:rFonts w:hint="eastAsia" w:asciiTheme="majorEastAsia" w:hAnsiTheme="majorEastAsia" w:eastAsiaTheme="majorEastAsia"/>
          <w:b/>
          <w:sz w:val="52"/>
        </w:rPr>
        <w:t>需求分析书</w:t>
      </w:r>
    </w:p>
    <w:p>
      <w:pPr>
        <w:spacing w:line="240" w:lineRule="auto"/>
        <w:jc w:val="center"/>
        <w:rPr>
          <w:rFonts w:asciiTheme="majorEastAsia" w:hAnsiTheme="majorEastAsia" w:eastAsiaTheme="majorEastAsia"/>
          <w:b/>
          <w:sz w:val="32"/>
        </w:rPr>
      </w:pPr>
    </w:p>
    <w:p>
      <w:pPr>
        <w:spacing w:line="240" w:lineRule="auto"/>
        <w:jc w:val="center"/>
        <w:rPr>
          <w:rFonts w:asciiTheme="majorEastAsia" w:hAnsiTheme="majorEastAsia" w:eastAsiaTheme="majorEastAsia"/>
          <w:b/>
          <w:sz w:val="32"/>
        </w:rPr>
      </w:pPr>
    </w:p>
    <w:p>
      <w:pPr>
        <w:spacing w:line="240" w:lineRule="auto"/>
        <w:jc w:val="center"/>
        <w:rPr>
          <w:rFonts w:asciiTheme="majorEastAsia" w:hAnsiTheme="majorEastAsia" w:eastAsiaTheme="majorEastAsia"/>
          <w:b/>
          <w:sz w:val="32"/>
        </w:rPr>
      </w:pPr>
    </w:p>
    <w:p>
      <w:pPr>
        <w:spacing w:line="240" w:lineRule="auto"/>
        <w:jc w:val="center"/>
        <w:rPr>
          <w:rFonts w:asciiTheme="majorEastAsia" w:hAnsiTheme="majorEastAsia" w:eastAsiaTheme="majorEastAsia"/>
          <w:b/>
          <w:sz w:val="32"/>
        </w:rPr>
      </w:pPr>
    </w:p>
    <w:p>
      <w:pPr>
        <w:spacing w:line="240" w:lineRule="auto"/>
        <w:jc w:val="center"/>
        <w:rPr>
          <w:rFonts w:asciiTheme="majorEastAsia" w:hAnsiTheme="majorEastAsia" w:eastAsiaTheme="majorEastAsia"/>
          <w:b/>
          <w:sz w:val="32"/>
        </w:rPr>
      </w:pPr>
    </w:p>
    <w:p>
      <w:pPr>
        <w:spacing w:line="240" w:lineRule="auto"/>
        <w:jc w:val="center"/>
        <w:rPr>
          <w:rFonts w:asciiTheme="majorEastAsia" w:hAnsiTheme="majorEastAsia" w:eastAsiaTheme="majorEastAsia"/>
          <w:b/>
          <w:sz w:val="32"/>
        </w:rPr>
      </w:pPr>
    </w:p>
    <w:p>
      <w:pPr>
        <w:spacing w:line="240" w:lineRule="auto"/>
        <w:jc w:val="center"/>
        <w:rPr>
          <w:rFonts w:asciiTheme="majorEastAsia" w:hAnsiTheme="majorEastAsia" w:eastAsiaTheme="majorEastAsia"/>
          <w:b/>
          <w:sz w:val="32"/>
        </w:rPr>
      </w:pPr>
    </w:p>
    <w:p>
      <w:pPr>
        <w:spacing w:line="240" w:lineRule="auto"/>
        <w:jc w:val="center"/>
        <w:rPr>
          <w:rFonts w:asciiTheme="majorEastAsia" w:hAnsiTheme="majorEastAsia" w:eastAsiaTheme="majorEastAsia"/>
          <w:b/>
          <w:sz w:val="32"/>
        </w:rPr>
      </w:pPr>
    </w:p>
    <w:p>
      <w:pPr>
        <w:spacing w:line="240" w:lineRule="auto"/>
        <w:ind w:right="1280"/>
        <w:jc w:val="center"/>
        <w:rPr>
          <w:rFonts w:asciiTheme="majorEastAsia" w:hAnsiTheme="majorEastAsia" w:eastAsiaTheme="majorEastAsia"/>
          <w:sz w:val="32"/>
        </w:rPr>
      </w:pPr>
      <w:r>
        <w:rPr>
          <w:rFonts w:hint="eastAsia" w:asciiTheme="majorEastAsia" w:hAnsiTheme="majorEastAsia" w:eastAsiaTheme="majorEastAsia"/>
          <w:sz w:val="32"/>
        </w:rPr>
        <w:t xml:space="preserve">                            </w:t>
      </w:r>
      <w:r>
        <w:rPr>
          <w:rFonts w:hint="eastAsia" w:asciiTheme="majorEastAsia" w:hAnsiTheme="majorEastAsia" w:eastAsiaTheme="majorEastAsia"/>
          <w:sz w:val="32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32"/>
        </w:rPr>
        <w:t>软工3A项目组</w:t>
      </w:r>
    </w:p>
    <w:p>
      <w:pPr>
        <w:spacing w:line="240" w:lineRule="auto"/>
        <w:ind w:right="1280"/>
        <w:jc w:val="center"/>
        <w:rPr>
          <w:rFonts w:asciiTheme="majorEastAsia" w:hAnsiTheme="majorEastAsia" w:eastAsiaTheme="majorEastAsia"/>
          <w:sz w:val="32"/>
        </w:rPr>
      </w:pPr>
      <w:r>
        <w:rPr>
          <w:rFonts w:hint="eastAsia" w:asciiTheme="majorEastAsia" w:hAnsiTheme="majorEastAsia" w:eastAsiaTheme="majorEastAsia"/>
          <w:sz w:val="32"/>
        </w:rPr>
        <w:t xml:space="preserve">                             </w:t>
      </w:r>
      <w:r>
        <w:rPr>
          <w:rFonts w:hint="eastAsia" w:asciiTheme="majorEastAsia" w:hAnsiTheme="majorEastAsia" w:eastAsiaTheme="majorEastAsia"/>
          <w:sz w:val="32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/>
          <w:sz w:val="32"/>
        </w:rPr>
        <w:t>指导老师：曹春</w:t>
      </w:r>
    </w:p>
    <w:p>
      <w:pPr>
        <w:wordWrap w:val="0"/>
        <w:spacing w:line="240" w:lineRule="auto"/>
        <w:jc w:val="right"/>
        <w:rPr>
          <w:rFonts w:asciiTheme="majorEastAsia" w:hAnsiTheme="majorEastAsia" w:eastAsiaTheme="majorEastAsia"/>
          <w:sz w:val="32"/>
        </w:rPr>
      </w:pPr>
      <w:r>
        <w:rPr>
          <w:rFonts w:hint="eastAsia" w:asciiTheme="majorEastAsia" w:hAnsiTheme="majorEastAsia" w:eastAsiaTheme="majorEastAsia"/>
          <w:sz w:val="32"/>
        </w:rPr>
        <w:t>成员：141220087 申  琳</w:t>
      </w:r>
    </w:p>
    <w:p>
      <w:pPr>
        <w:wordWrap w:val="0"/>
        <w:spacing w:line="240" w:lineRule="auto"/>
        <w:jc w:val="right"/>
        <w:rPr>
          <w:rFonts w:asciiTheme="majorEastAsia" w:hAnsiTheme="majorEastAsia" w:eastAsiaTheme="majorEastAsia"/>
          <w:sz w:val="32"/>
        </w:rPr>
      </w:pPr>
      <w:r>
        <w:rPr>
          <w:rFonts w:hint="eastAsia" w:asciiTheme="majorEastAsia" w:hAnsiTheme="majorEastAsia" w:eastAsiaTheme="majorEastAsia"/>
          <w:sz w:val="32"/>
        </w:rPr>
        <w:t>141220057 李明亮</w:t>
      </w:r>
    </w:p>
    <w:p>
      <w:pPr>
        <w:wordWrap w:val="0"/>
        <w:spacing w:line="240" w:lineRule="auto"/>
        <w:jc w:val="right"/>
        <w:rPr>
          <w:rFonts w:asciiTheme="majorEastAsia" w:hAnsiTheme="majorEastAsia" w:eastAsiaTheme="majorEastAsia"/>
          <w:sz w:val="32"/>
        </w:rPr>
      </w:pPr>
      <w:r>
        <w:rPr>
          <w:rFonts w:hint="eastAsia" w:asciiTheme="majorEastAsia" w:hAnsiTheme="majorEastAsia" w:eastAsiaTheme="majorEastAsia"/>
          <w:sz w:val="32"/>
        </w:rPr>
        <w:t>141220137 袁  园</w:t>
      </w:r>
    </w:p>
    <w:p>
      <w:pPr>
        <w:wordWrap w:val="0"/>
        <w:spacing w:line="240" w:lineRule="auto"/>
        <w:jc w:val="right"/>
        <w:rPr>
          <w:rFonts w:asciiTheme="majorEastAsia" w:hAnsiTheme="majorEastAsia" w:eastAsiaTheme="majorEastAsia"/>
          <w:sz w:val="32"/>
        </w:rPr>
      </w:pPr>
      <w:r>
        <w:rPr>
          <w:rFonts w:hint="eastAsia" w:asciiTheme="majorEastAsia" w:hAnsiTheme="majorEastAsia" w:eastAsiaTheme="majorEastAsia"/>
          <w:sz w:val="32"/>
        </w:rPr>
        <w:t>141220167 左枝凯</w:t>
      </w:r>
    </w:p>
    <w:p>
      <w:pPr>
        <w:spacing w:line="240" w:lineRule="auto"/>
        <w:jc w:val="right"/>
        <w:rPr>
          <w:rFonts w:asciiTheme="majorEastAsia" w:hAnsiTheme="majorEastAsia" w:eastAsiaTheme="majorEastAsia"/>
          <w:sz w:val="32"/>
        </w:rPr>
      </w:pPr>
    </w:p>
    <w:p>
      <w:pPr>
        <w:spacing w:line="240" w:lineRule="auto"/>
        <w:jc w:val="both"/>
        <w:rPr>
          <w:rFonts w:asciiTheme="majorEastAsia" w:hAnsiTheme="majorEastAsia" w:eastAsiaTheme="majorEastAsia"/>
          <w:sz w:val="32"/>
        </w:rPr>
      </w:pPr>
    </w:p>
    <w:p>
      <w:pPr>
        <w:spacing w:line="240" w:lineRule="auto"/>
        <w:jc w:val="right"/>
        <w:rPr>
          <w:rFonts w:asciiTheme="majorEastAsia" w:hAnsiTheme="majorEastAsia" w:eastAsiaTheme="majorEastAsia"/>
          <w:sz w:val="32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250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line="240" w:lineRule="auto"/>
              <w:jc w:val="center"/>
              <w:rPr>
                <w:rFonts w:asciiTheme="majorEastAsia" w:hAnsiTheme="majorEastAsia" w:eastAsiaTheme="majorEastAsia"/>
                <w:sz w:val="32"/>
              </w:rPr>
            </w:pPr>
            <w:r>
              <w:rPr>
                <w:rFonts w:asciiTheme="majorEastAsia" w:hAnsiTheme="majorEastAsia" w:eastAsiaTheme="majorEastAsia"/>
                <w:sz w:val="32"/>
              </w:rPr>
              <w:t>版本</w:t>
            </w:r>
          </w:p>
        </w:tc>
        <w:tc>
          <w:tcPr>
            <w:tcW w:w="2504" w:type="dxa"/>
          </w:tcPr>
          <w:p>
            <w:pPr>
              <w:spacing w:line="240" w:lineRule="auto"/>
              <w:jc w:val="center"/>
              <w:rPr>
                <w:rFonts w:asciiTheme="majorEastAsia" w:hAnsiTheme="majorEastAsia" w:eastAsiaTheme="majorEastAsia"/>
                <w:sz w:val="32"/>
              </w:rPr>
            </w:pPr>
            <w:r>
              <w:rPr>
                <w:rFonts w:asciiTheme="majorEastAsia" w:hAnsiTheme="majorEastAsia" w:eastAsiaTheme="majorEastAsia"/>
                <w:sz w:val="32"/>
              </w:rPr>
              <w:t>备注</w:t>
            </w:r>
          </w:p>
        </w:tc>
        <w:tc>
          <w:tcPr>
            <w:tcW w:w="2131" w:type="dxa"/>
          </w:tcPr>
          <w:p>
            <w:pPr>
              <w:spacing w:line="240" w:lineRule="auto"/>
              <w:jc w:val="center"/>
              <w:rPr>
                <w:rFonts w:asciiTheme="majorEastAsia" w:hAnsiTheme="majorEastAsia" w:eastAsiaTheme="majorEastAsia"/>
                <w:sz w:val="32"/>
              </w:rPr>
            </w:pPr>
            <w:r>
              <w:rPr>
                <w:rFonts w:asciiTheme="majorEastAsia" w:hAnsiTheme="majorEastAsia" w:eastAsiaTheme="majorEastAsia"/>
                <w:sz w:val="32"/>
              </w:rPr>
              <w:t>编写人</w:t>
            </w:r>
          </w:p>
        </w:tc>
        <w:tc>
          <w:tcPr>
            <w:tcW w:w="2131" w:type="dxa"/>
          </w:tcPr>
          <w:p>
            <w:pPr>
              <w:spacing w:line="240" w:lineRule="auto"/>
              <w:jc w:val="center"/>
              <w:rPr>
                <w:rFonts w:asciiTheme="majorEastAsia" w:hAnsiTheme="majorEastAsia" w:eastAsiaTheme="majorEastAsia"/>
                <w:sz w:val="32"/>
              </w:rPr>
            </w:pPr>
            <w:r>
              <w:rPr>
                <w:rFonts w:asciiTheme="majorEastAsia" w:hAnsiTheme="majorEastAsia" w:eastAsiaTheme="majorEastAsia"/>
                <w:sz w:val="32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line="240" w:lineRule="auto"/>
              <w:jc w:val="center"/>
              <w:rPr>
                <w:rFonts w:asciiTheme="majorEastAsia" w:hAnsiTheme="majorEastAsia" w:eastAsiaTheme="majorEastAsia"/>
                <w:sz w:val="32"/>
              </w:rPr>
            </w:pPr>
            <w:r>
              <w:rPr>
                <w:rFonts w:asciiTheme="majorEastAsia" w:hAnsiTheme="majorEastAsia" w:eastAsiaTheme="majorEastAsia"/>
                <w:sz w:val="32"/>
              </w:rPr>
              <w:t>V</w:t>
            </w:r>
            <w:r>
              <w:rPr>
                <w:rFonts w:hint="eastAsia" w:asciiTheme="majorEastAsia" w:hAnsiTheme="majorEastAsia" w:eastAsiaTheme="majorEastAsia"/>
                <w:sz w:val="32"/>
              </w:rPr>
              <w:t>1.0</w:t>
            </w:r>
          </w:p>
        </w:tc>
        <w:tc>
          <w:tcPr>
            <w:tcW w:w="2504" w:type="dxa"/>
          </w:tcPr>
          <w:p>
            <w:pPr>
              <w:spacing w:line="240" w:lineRule="auto"/>
              <w:jc w:val="center"/>
              <w:rPr>
                <w:rFonts w:asciiTheme="majorEastAsia" w:hAnsiTheme="majorEastAsia" w:eastAsiaTheme="majorEastAsia"/>
                <w:sz w:val="32"/>
              </w:rPr>
            </w:pPr>
            <w:r>
              <w:rPr>
                <w:rFonts w:asciiTheme="majorEastAsia" w:hAnsiTheme="majorEastAsia" w:eastAsiaTheme="majorEastAsia"/>
                <w:sz w:val="32"/>
              </w:rPr>
              <w:t>初稿</w:t>
            </w:r>
          </w:p>
        </w:tc>
        <w:tc>
          <w:tcPr>
            <w:tcW w:w="2131" w:type="dxa"/>
          </w:tcPr>
          <w:p>
            <w:pPr>
              <w:spacing w:line="240" w:lineRule="auto"/>
              <w:jc w:val="center"/>
              <w:rPr>
                <w:rFonts w:asciiTheme="majorEastAsia" w:hAnsiTheme="majorEastAsia" w:eastAsiaTheme="majorEastAsia"/>
                <w:sz w:val="32"/>
              </w:rPr>
            </w:pPr>
            <w:r>
              <w:rPr>
                <w:rFonts w:hint="eastAsia" w:asciiTheme="majorEastAsia" w:hAnsiTheme="majorEastAsia" w:eastAsiaTheme="majorEastAsia"/>
                <w:sz w:val="32"/>
              </w:rPr>
              <w:t>李明亮</w:t>
            </w:r>
          </w:p>
        </w:tc>
        <w:tc>
          <w:tcPr>
            <w:tcW w:w="2131" w:type="dxa"/>
          </w:tcPr>
          <w:p>
            <w:pPr>
              <w:spacing w:line="240" w:lineRule="auto"/>
              <w:jc w:val="center"/>
              <w:rPr>
                <w:rFonts w:asciiTheme="majorEastAsia" w:hAnsiTheme="majorEastAsia" w:eastAsiaTheme="majorEastAsia"/>
                <w:sz w:val="32"/>
              </w:rPr>
            </w:pPr>
            <w:r>
              <w:rPr>
                <w:rFonts w:hint="eastAsia" w:asciiTheme="majorEastAsia" w:hAnsiTheme="majorEastAsia" w:eastAsiaTheme="majorEastAsia"/>
                <w:sz w:val="32"/>
              </w:rPr>
              <w:t>2017</w:t>
            </w:r>
            <w:r>
              <w:rPr>
                <w:rFonts w:hint="eastAsia" w:asciiTheme="majorEastAsia" w:hAnsiTheme="majorEastAsia" w:eastAsiaTheme="majorEastAsia"/>
                <w:sz w:val="32"/>
                <w:lang w:val="en-US" w:eastAsia="zh-CN"/>
              </w:rPr>
              <w:t>.0</w:t>
            </w:r>
            <w:r>
              <w:rPr>
                <w:rFonts w:hint="eastAsia" w:asciiTheme="majorEastAsia" w:hAnsiTheme="majorEastAsia" w:eastAsiaTheme="majorEastAsia"/>
                <w:sz w:val="32"/>
              </w:rPr>
              <w:t>7</w:t>
            </w:r>
            <w:r>
              <w:rPr>
                <w:rFonts w:hint="eastAsia" w:asciiTheme="majorEastAsia" w:hAnsiTheme="majorEastAsia" w:eastAsiaTheme="majorEastAsia"/>
                <w:sz w:val="32"/>
                <w:lang w:val="en-US" w:eastAsia="zh-CN"/>
              </w:rPr>
              <w:t>.</w:t>
            </w:r>
            <w:r>
              <w:rPr>
                <w:rFonts w:hint="eastAsia" w:asciiTheme="majorEastAsia" w:hAnsiTheme="majorEastAsia" w:eastAsiaTheme="majorEastAsia"/>
                <w:sz w:val="32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line="240" w:lineRule="auto"/>
              <w:jc w:val="center"/>
              <w:rPr>
                <w:rFonts w:hint="eastAsia" w:asciiTheme="majorEastAsia" w:hAnsiTheme="majorEastAsia" w:eastAsiaTheme="majorEastAsia"/>
                <w:sz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2"/>
                <w:lang w:val="en-US" w:eastAsia="zh-CN"/>
              </w:rPr>
              <w:t>V1.1</w:t>
            </w:r>
          </w:p>
        </w:tc>
        <w:tc>
          <w:tcPr>
            <w:tcW w:w="2504" w:type="dxa"/>
          </w:tcPr>
          <w:p>
            <w:pPr>
              <w:spacing w:line="240" w:lineRule="auto"/>
              <w:jc w:val="center"/>
              <w:rPr>
                <w:rFonts w:hint="eastAsia" w:asciiTheme="majorEastAsia" w:hAnsiTheme="majorEastAsia" w:eastAsiaTheme="majorEastAsia"/>
                <w:sz w:val="3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32"/>
                <w:lang w:eastAsia="zh-CN"/>
              </w:rPr>
              <w:t>文档格式修改</w:t>
            </w:r>
          </w:p>
        </w:tc>
        <w:tc>
          <w:tcPr>
            <w:tcW w:w="2131" w:type="dxa"/>
          </w:tcPr>
          <w:p>
            <w:pPr>
              <w:spacing w:line="240" w:lineRule="auto"/>
              <w:jc w:val="center"/>
              <w:rPr>
                <w:rFonts w:hint="eastAsia" w:asciiTheme="majorEastAsia" w:hAnsiTheme="majorEastAsia" w:eastAsiaTheme="majorEastAsia"/>
                <w:sz w:val="32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sz w:val="32"/>
                <w:lang w:eastAsia="zh-CN"/>
              </w:rPr>
              <w:t>申琳</w:t>
            </w:r>
          </w:p>
        </w:tc>
        <w:tc>
          <w:tcPr>
            <w:tcW w:w="2131" w:type="dxa"/>
          </w:tcPr>
          <w:p>
            <w:pPr>
              <w:spacing w:line="240" w:lineRule="auto"/>
              <w:jc w:val="center"/>
              <w:rPr>
                <w:rFonts w:hint="eastAsia" w:asciiTheme="majorEastAsia" w:hAnsiTheme="majorEastAsia" w:eastAsiaTheme="majorEastAsia"/>
                <w:sz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 w:val="32"/>
                <w:lang w:val="en-US" w:eastAsia="zh-CN"/>
              </w:rPr>
              <w:t>2017.07.15</w:t>
            </w:r>
          </w:p>
        </w:tc>
      </w:tr>
    </w:tbl>
    <w:p>
      <w:pPr>
        <w:spacing w:line="240" w:lineRule="auto"/>
        <w:rPr>
          <w:rFonts w:asciiTheme="majorEastAsia" w:hAnsiTheme="majorEastAsia" w:eastAsiaTheme="majorEastAsia"/>
          <w:sz w:val="28"/>
        </w:rPr>
      </w:pPr>
    </w:p>
    <w:p>
      <w:pPr>
        <w:spacing w:line="240" w:lineRule="auto"/>
        <w:rPr>
          <w:rFonts w:asciiTheme="majorEastAsia" w:hAnsiTheme="majorEastAsia" w:eastAsiaTheme="majorEastAsia"/>
          <w:sz w:val="2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目录</w:t>
      </w:r>
    </w:p>
    <w:p>
      <w:pPr>
        <w:pStyle w:val="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instrText xml:space="preserve">TOC \o "1-3" \h \u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instrText xml:space="preserve"> HYPERLINK \l _Toc17875 </w:instrText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一、 引言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PAGEREF _Toc17875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4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instrText xml:space="preserve"> HYPERLINK \l _Toc30300 </w:instrText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1.1 编写目的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PAGEREF _Toc30300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4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instrText xml:space="preserve"> HYPERLINK \l _Toc20049 </w:instrText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1.2 项目背景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PAGEREF _Toc20049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4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instrText xml:space="preserve"> HYPERLINK \l _Toc19569 </w:instrText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1.3 参考资料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PAGEREF _Toc19569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4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instrText xml:space="preserve"> HYPERLINK \l _Toc14346 </w:instrText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二、 项目概述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PAGEREF _Toc14346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5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instrText xml:space="preserve"> HYPERLINK \l _Toc7045 </w:instrText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2.1待开发软件的一般概述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PAGEREF _Toc7045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5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instrText xml:space="preserve"> HYPERLINK \l _Toc13742 </w:instrText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2.2 待开发软件的功能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PAGEREF _Toc13742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5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instrText xml:space="preserve"> HYPERLINK \l _Toc13075 </w:instrText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2.3 运行环境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PAGEREF _Toc13075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5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instrText xml:space="preserve"> HYPERLINK \l _Toc18997 </w:instrText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三、功能需求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PAGEREF _Toc18997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5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instrText xml:space="preserve"> HYPERLINK \l _Toc15886 </w:instrText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3.1功能划分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PAGEREF _Toc15886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5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instrText xml:space="preserve"> HYPERLINK \l _Toc16691 </w:instrText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3.2功能描述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PAGEREF _Toc16691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6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instrText xml:space="preserve"> HYPERLINK \l _Toc15460 </w:instrText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3.3客户端界面描述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PAGEREF _Toc15460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8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instrText xml:space="preserve"> HYPERLINK \l _Toc6886 </w:instrText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3.4服务器端描述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PAGEREF _Toc6886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8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instrText xml:space="preserve"> HYPERLINK \l _Toc13651 </w:instrText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四、非功能需求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PAGEREF _Toc13651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8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instrText xml:space="preserve"> HYPERLINK \l _Toc4509 </w:instrText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4.1</w:t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  <w:lang w:eastAsia="zh-CN"/>
        </w:rPr>
        <w:t>架构要求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PAGEREF _Toc4509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8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instrText xml:space="preserve"> HYPERLINK \l _Toc20922 </w:instrText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4.2后台部署支持linux操作系统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PAGEREF _Toc20922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9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instrText xml:space="preserve"> HYPERLINK \l _Toc19303 </w:instrText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4.3用户负载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PAGEREF _Toc19303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9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instrText xml:space="preserve"> HYPERLINK \l _Toc17796 </w:instrText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五、属性需求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PAGEREF _Toc17796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9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instrText xml:space="preserve"> HYPERLINK \l _Toc8749 </w:instrText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5.1正确性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PAGEREF _Toc8749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9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instrText xml:space="preserve"> HYPERLINK \l _Toc27107 </w:instrText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5.2可靠性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PAGEREF _Toc27107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9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instrText xml:space="preserve"> HYPERLINK \l _Toc32161 </w:instrText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5.3效率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PAGEREF _Toc32161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9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instrText xml:space="preserve"> HYPERLINK \l _Toc13817 </w:instrText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  <w:lang w:val="en-US" w:eastAsia="zh-CN"/>
        </w:rPr>
        <w:t>5.4易使用性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PAGEREF _Toc13817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9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instrText xml:space="preserve"> HYPERLINK \l _Toc21931 </w:instrText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  <w:lang w:val="en-US" w:eastAsia="zh-CN"/>
        </w:rPr>
        <w:t>5.5可维护性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instrText xml:space="preserve"> PAGEREF _Toc21931 </w:instrTex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9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Cs w:val="0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23" w:name="_GoBack"/>
      <w:bookmarkEnd w:id="23"/>
    </w:p>
    <w:p>
      <w:pPr>
        <w:numPr>
          <w:ilvl w:val="0"/>
          <w:numId w:val="1"/>
        </w:numPr>
        <w:spacing w:line="240" w:lineRule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0" w:name="_Toc17875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引言</w:t>
      </w:r>
      <w:bookmarkEnd w:id="0"/>
    </w:p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1" w:name="_Toc30300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1.1 编写目的</w:t>
      </w:r>
      <w:bookmarkEnd w:id="1"/>
    </w:p>
    <w:p>
      <w:pPr>
        <w:pStyle w:val="6"/>
        <w:shd w:val="clear" w:color="auto" w:fill="FFFFFF"/>
        <w:spacing w:before="0" w:beforeAutospacing="0" w:after="240" w:afterAutospacing="0" w:line="240" w:lineRule="auto"/>
        <w:ind w:firstLine="420" w:firstLineChars="0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</w:rPr>
        <w:t>本文档对产品整体的流程和功能进行了简明的说明，目的是整理与用户沟通的结果，明确APP中用户的各项需求，确定系统功能模块，并对各个模块的功能做出具体的说明，便于用户理解我方所初步设计的APP，便于软件开发者和后期测试人员对项目有个清晰的认识，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lang w:eastAsia="zh-CN"/>
        </w:rPr>
        <w:t>即：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lang w:val="en-US" w:eastAsia="zh-CN"/>
        </w:rPr>
        <w:t>（1）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</w:rPr>
        <w:t>用户：根据文档比对，确认是否是自己所需的软件功能。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</w:rPr>
        <w:t>项目开发者：根据文档相关需求描述以及用例模型为基础进行开发设计。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</w:rPr>
        <w:t>测试人员：根据文档提出的功能、非功能需求进行测试。</w:t>
      </w:r>
    </w:p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2" w:name="_Toc20049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1.2 项目背景</w:t>
      </w:r>
      <w:bookmarkEnd w:id="2"/>
    </w:p>
    <w:p>
      <w:pPr>
        <w:spacing w:line="240" w:lineRule="auto"/>
        <w:ind w:right="119" w:firstLine="420" w:firstLineChars="0"/>
        <w:jc w:val="left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  <w:t>移动应用（App），特别是聊天沟通类的app满足了人们即时沟通交流的需求。不过这些App也将生活与工作混在一起，很多职场人士是无法处理得当。使用这类App进行工作交流的话，可能前一秒还在交流工作的事情，后一秒就和朋友闲聊，刷朋友圈去了。此外许多企业内部信息泄露或被骗的新闻不断传出，也让企业内部沟通app的市场需求越来越大。使用企业内部沟通App可开展企业内部管理，加强企业成员间更好更快地交流和互动，有效提高企业管理效率。</w:t>
      </w:r>
    </w:p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3" w:name="_Toc19569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1.3 参考资料</w:t>
      </w:r>
      <w:bookmarkEnd w:id="3"/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《软件工程案例教程》···毕硕本 卢桂香 编著  北京大学出版社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《javascript高级程序设计》···刘韬 编著 人民邮电出版社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《软件工程教材》 ···张海藩 倪宁 编著 人民邮电出版社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numPr>
          <w:ilvl w:val="0"/>
          <w:numId w:val="1"/>
        </w:numPr>
        <w:spacing w:line="240" w:lineRule="auto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4" w:name="_Toc14346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项目概述</w:t>
      </w:r>
      <w:bookmarkEnd w:id="4"/>
    </w:p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5" w:name="_Toc7045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2.1待开发软件的一般概述</w:t>
      </w:r>
      <w:bookmarkEnd w:id="5"/>
    </w:p>
    <w:p>
      <w:pPr>
        <w:spacing w:line="240" w:lineRule="auto"/>
        <w:ind w:firstLine="420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  <w:t>本产品用于企业内部沟通交流，以及人物管理、员工管理，借此内部工具，避免员工工作时间肆意使用其他无关社交软件，从而达到提高工作效率的目的。</w:t>
      </w:r>
    </w:p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6" w:name="_Toc1374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2.2 待开发软件的功能</w:t>
      </w:r>
      <w:bookmarkEnd w:id="6"/>
    </w:p>
    <w:p>
      <w:pPr>
        <w:spacing w:line="240" w:lineRule="auto"/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APP端：用户登录/注册、点对点聊天、群聊、部长可开启群聊, 发布任务，处理任务，查看公告等。</w:t>
      </w:r>
    </w:p>
    <w:p>
      <w:pPr>
        <w:spacing w:line="240" w:lineRule="auto"/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Web端：后台管理公司人员增减，领导任命，公司组织结构，发布公告等。</w:t>
      </w:r>
    </w:p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7" w:name="_Toc13075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2.3 运行环境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硬件环境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App端支持移动设备（手机、平板电脑）；web端支持移动设备与PC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</w:t>
      </w: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软件环境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App端支持IOS/Android操作系统（支持版本IOS和Android版本X以上）Web端支持主流浏览器；后台部署支持linux操作系统；数据存储使用mongoDB非关系型数据库。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240" w:lineRule="auto"/>
        <w:outlineLvl w:val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bookmarkStart w:id="8" w:name="_Toc18997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三、功能需求</w:t>
      </w:r>
      <w:bookmarkEnd w:id="8"/>
    </w:p>
    <w:p>
      <w:pPr>
        <w:tabs>
          <w:tab w:val="left" w:pos="5892"/>
        </w:tabs>
        <w:spacing w:line="240" w:lineRule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9" w:name="_Toc15886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3.1功能划分</w:t>
      </w:r>
      <w:bookmarkEnd w:id="9"/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1.APP端主要功能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（1）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  <w:t>点对点通信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（2）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  <w:t>群组通信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（3）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  <w:t>任务管理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（4）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  <w:t>任务处理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</w:pP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  <w:tab/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  <w:t>（5）查看公告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</w:pP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  <w:t>2．Web端主要功能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（1）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  <w:t>组织结构管理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（2）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  <w:t>用户管理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（3）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  <w:t>任务管理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</w:pP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  <w:tab/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  <w:t>（4）信息发布</w:t>
      </w:r>
    </w:p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10" w:name="_Toc16691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3.2功能描述</w:t>
      </w:r>
      <w:bookmarkEnd w:id="10"/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1.App端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（1）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  <w:t>点对点通信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  <w:t>公司用户可以在公司成员列表中选取任意一人，进行即时通信，支持发送文字与发送图片功能。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（2）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  <w:t>群组通信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每个部门可以进行群聊，部长具有创建群聊的权限，而普通部员没有创建群聊的权限。如果该部门没有群，则部员不可进行群聊；若部长选择创建群聊，则部门成员可以在部门群里进行群聊。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（3）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  <w:t>任务管理</w:t>
      </w:r>
    </w:p>
    <w:p>
      <w:pPr>
        <w:spacing w:after="240" w:line="240" w:lineRule="auto"/>
        <w:ind w:firstLine="420" w:firstLineChars="0"/>
        <w:rPr>
          <w:rFonts w:hint="eastAsia" w:asciiTheme="minorEastAsia" w:hAnsiTheme="minorEastAsia" w:cstheme="minorEastAsia"/>
          <w:color w:val="24292E"/>
          <w:sz w:val="28"/>
          <w:szCs w:val="28"/>
          <w:shd w:val="clear" w:color="auto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24292E"/>
          <w:kern w:val="0"/>
          <w:sz w:val="28"/>
          <w:szCs w:val="28"/>
        </w:rPr>
        <w:t>用户可依策略创建、启动和结束任务。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  <w:t>通过任务管理，可以让团队成员轻松了解谁该怎什么时间内完成什么任务，并通过App进行任务处理（任务后台管理使用Activiti等流程引擎</w:t>
      </w:r>
      <w:r>
        <w:rPr>
          <w:rFonts w:hint="eastAsia" w:asciiTheme="minorEastAsia" w:hAnsiTheme="minorEastAsia" w:cstheme="minorEastAsia"/>
          <w:color w:val="24292E"/>
          <w:sz w:val="28"/>
          <w:szCs w:val="28"/>
          <w:shd w:val="clear" w:color="auto" w:fill="FFFFFF"/>
          <w:lang w:eastAsia="zh-CN"/>
        </w:rPr>
        <w:t>支撑）。</w:t>
      </w:r>
    </w:p>
    <w:p>
      <w:pPr>
        <w:spacing w:after="240" w:line="240" w:lineRule="auto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（4）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  <w:t>任务处理</w:t>
      </w:r>
    </w:p>
    <w:p>
      <w:pPr>
        <w:spacing w:after="240" w:line="240" w:lineRule="auto"/>
        <w:ind w:firstLine="420" w:firstLineChars="0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</w:pPr>
      <w:r>
        <w:rPr>
          <w:rFonts w:hint="eastAsia" w:asciiTheme="minorEastAsia" w:hAnsiTheme="minorEastAsia" w:eastAsiaTheme="minorEastAsia" w:cstheme="minorEastAsia"/>
          <w:color w:val="24292E"/>
          <w:kern w:val="0"/>
          <w:sz w:val="28"/>
          <w:szCs w:val="28"/>
        </w:rPr>
        <w:t>用户可查看自己被分配的任务，可处理待办任务。任务处理包括填写表单，提交，转派等操作。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</w:pP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  <w:t>（5）查看公告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  <w:t>用户可以在app客户端查看管理员推送的公告，后台管理员针对组织结构树中某一层次的用户发布通知公告等，咋APP端解析为markdowm格式。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</w:p>
    <w:p>
      <w:pPr>
        <w:numPr>
          <w:ilvl w:val="0"/>
          <w:numId w:val="2"/>
        </w:num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Web端</w:t>
      </w:r>
    </w:p>
    <w:p>
      <w:pPr>
        <w:numPr>
          <w:ilvl w:val="0"/>
          <w:numId w:val="0"/>
        </w:numPr>
        <w:spacing w:line="240" w:lineRule="auto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（1）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  <w:t>组织结构管理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  <w:t>定义企业树状分层结构，将子部门作为父部门的叶节点，父部门作为子部门的父亲结点，由管理员在浏览器中操作，对企业的组织结构进行管理，并以以上所提到的树的结构可视化企业的部门。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（2）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  <w:t>用户管理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</w:pP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  <w:t>创建、修改、删除用户，可禁用或启用某用户，可将用户放置入组织结构中，由管理员在浏览器中操作，可指定某部门中一个人作为部长。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（3）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  <w:t>任务管理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  <w:t>任务后台管理使用Activiti等流程引擎支撑，在web端时刻监视每个任务的状态。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</w:pP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6F8FA"/>
        </w:rPr>
        <w:t>（4）信息发布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  <w:t>可针对组织结构树中某一层次用户发布通知、公告等信息，由管理员在浏览器中操作，信息以Markdown格式定义</w:t>
      </w:r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</w:pPr>
    </w:p>
    <w:p>
      <w:pPr>
        <w:spacing w:line="240" w:lineRule="auto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11" w:name="_Toc15460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3.3客户端界面描述</w:t>
      </w:r>
      <w:bookmarkEnd w:id="11"/>
    </w:p>
    <w:p>
      <w:pPr>
        <w:numPr>
          <w:ilvl w:val="0"/>
          <w:numId w:val="3"/>
        </w:numPr>
        <w:spacing w:line="240" w:lineRule="auto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APP端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将app端分成四个tab，tab.chatting负责显示历史消息记录，tab.list负责显示联系人列表，tab.tast负责</w:t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处理任务</w:t>
      </w:r>
      <w:r>
        <w:rPr>
          <w:rFonts w:hint="eastAsia" w:asciiTheme="minorEastAsia" w:hAnsiTheme="minorEastAsia" w:cstheme="minorEastAsia"/>
          <w:bCs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tab.personal负责显示个人信息，修改密码，查看公告。</w:t>
      </w:r>
    </w:p>
    <w:p>
      <w:pPr>
        <w:numPr>
          <w:ilvl w:val="0"/>
          <w:numId w:val="4"/>
        </w:numPr>
        <w:spacing w:line="240" w:lineRule="auto"/>
        <w:ind w:left="120" w:hanging="140" w:hangingChars="50"/>
        <w:jc w:val="left"/>
        <w:rPr>
          <w:rFonts w:hint="eastAsia" w:asciiTheme="minorEastAsia" w:hAnsiTheme="minorEastAsia" w:eastAsiaTheme="minorEastAsia" w:cs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Web端</w:t>
      </w:r>
    </w:p>
    <w:p>
      <w:pPr>
        <w:numPr>
          <w:ilvl w:val="0"/>
          <w:numId w:val="0"/>
        </w:numPr>
        <w:spacing w:line="240" w:lineRule="auto"/>
        <w:ind w:left="-105" w:leftChars="-50" w:firstLine="420" w:firstLineChars="0"/>
        <w:jc w:val="left"/>
        <w:rPr>
          <w:rFonts w:hint="eastAsia" w:asciiTheme="minorEastAsia" w:hAnsiTheme="minorEastAsia" w:eastAsiaTheme="minorEastAsia" w:cs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将web端设计为网站的形式，一个组织结构管理与用户管理；一个网页负责任务管理；一个网页负责信息发布。</w:t>
      </w:r>
    </w:p>
    <w:p>
      <w:pPr>
        <w:spacing w:line="240" w:lineRule="auto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12" w:name="_Toc6886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3.4服务器端描述</w:t>
      </w:r>
      <w:bookmarkEnd w:id="12"/>
    </w:p>
    <w:p>
      <w:pPr>
        <w:spacing w:line="240" w:lineRule="auto"/>
        <w:ind w:firstLine="420" w:firstLineChars="0"/>
        <w:jc w:val="left"/>
        <w:rPr>
          <w:rFonts w:hint="eastAsia" w:asciiTheme="minorEastAsia" w:hAnsiTheme="minorEastAsia" w:cstheme="minorEastAsia"/>
          <w:bCs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实现客户端功能的业务功能各模块，为移动端和web端提供同一台后台API</w:t>
      </w:r>
      <w:r>
        <w:rPr>
          <w:rFonts w:hint="eastAsia" w:asciiTheme="minorEastAsia" w:hAnsiTheme="minorEastAsia" w:cstheme="minorEastAsia"/>
          <w:bCs/>
          <w:sz w:val="28"/>
          <w:szCs w:val="28"/>
          <w:lang w:eastAsia="zh-CN"/>
        </w:rPr>
        <w:t>。</w:t>
      </w:r>
    </w:p>
    <w:p>
      <w:pPr>
        <w:spacing w:line="240" w:lineRule="auto"/>
        <w:ind w:firstLine="420" w:firstLineChars="0"/>
        <w:jc w:val="left"/>
        <w:rPr>
          <w:rFonts w:hint="eastAsia" w:asciiTheme="minorEastAsia" w:hAnsiTheme="minorEastAsia" w:cstheme="minorEastAsia"/>
          <w:bCs/>
          <w:sz w:val="28"/>
          <w:szCs w:val="28"/>
          <w:lang w:eastAsia="zh-CN"/>
        </w:rPr>
      </w:pPr>
    </w:p>
    <w:p>
      <w:pPr>
        <w:spacing w:line="240" w:lineRule="auto"/>
        <w:jc w:val="left"/>
        <w:outlineLvl w:val="0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</w:pPr>
      <w:bookmarkStart w:id="13" w:name="_Toc13651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四、非功能需求</w:t>
      </w:r>
      <w:bookmarkEnd w:id="13"/>
    </w:p>
    <w:p>
      <w:pPr>
        <w:spacing w:line="240" w:lineRule="auto"/>
        <w:jc w:val="left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14" w:name="_Toc4509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4.1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架构要求</w:t>
      </w:r>
      <w:bookmarkEnd w:id="14"/>
    </w:p>
    <w:p>
      <w:pPr>
        <w:spacing w:line="24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  <w:t>软件采用C/S和B/S架构，移动应用支持Android和iOS平台，Web端支持主流浏览器</w:t>
      </w:r>
      <w:r>
        <w:rPr>
          <w:rFonts w:hint="eastAsia" w:asciiTheme="minorEastAsia" w:hAnsiTheme="minorEastAsia" w:cstheme="minorEastAsia"/>
          <w:color w:val="24292E"/>
          <w:sz w:val="28"/>
          <w:szCs w:val="28"/>
          <w:shd w:val="clear" w:color="auto" w:fill="FFFFFF"/>
          <w:lang w:eastAsia="zh-CN"/>
        </w:rPr>
        <w:t>。</w:t>
      </w:r>
    </w:p>
    <w:p>
      <w:pPr>
        <w:spacing w:line="24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</w:pP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  <w:t>App端使用跨平台开发框架ionic，webUI采用Bootstrap框架，即可满足此需求</w:t>
      </w:r>
      <w:r>
        <w:rPr>
          <w:rFonts w:hint="eastAsia" w:asciiTheme="minorEastAsia" w:hAnsiTheme="minorEastAsia" w:cstheme="minorEastAsia"/>
          <w:color w:val="24292E"/>
          <w:sz w:val="28"/>
          <w:szCs w:val="28"/>
          <w:shd w:val="clear" w:color="auto" w:fill="FFFFFF"/>
          <w:lang w:eastAsia="zh-CN"/>
        </w:rPr>
        <w:t>。</w:t>
      </w:r>
    </w:p>
    <w:p>
      <w:pPr>
        <w:spacing w:line="240" w:lineRule="auto"/>
        <w:jc w:val="left"/>
        <w:outlineLvl w:val="1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15" w:name="_Toc20922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4.2后台部署支持linux操作系统</w:t>
      </w:r>
      <w:bookmarkEnd w:id="15"/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</w:p>
    <w:p>
      <w:pPr>
        <w:spacing w:line="24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后台使用Node.js的express框架，为App端和web端提供</w:t>
      </w:r>
      <w:r>
        <w:rPr>
          <w:rFonts w:hint="eastAsia" w:asciiTheme="minorEastAsia" w:hAnsiTheme="minorEastAsia" w:eastAsiaTheme="minorEastAsia" w:cstheme="minorEastAsia"/>
          <w:color w:val="24292E"/>
          <w:sz w:val="28"/>
          <w:szCs w:val="28"/>
          <w:shd w:val="clear" w:color="auto" w:fill="FFFFFF"/>
        </w:rPr>
        <w:t>同一套后台API（建议设计为Restful API），以便于访问后台服务（数据）</w:t>
      </w:r>
    </w:p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bookmarkStart w:id="16" w:name="_Toc19303"/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4.3用户负载</w:t>
      </w:r>
      <w:bookmarkEnd w:id="16"/>
    </w:p>
    <w:p>
      <w:pPr>
        <w:widowControl/>
        <w:shd w:val="clear" w:color="auto" w:fill="FFFFFF"/>
        <w:spacing w:before="60" w:after="100" w:afterAutospacing="1" w:line="240" w:lineRule="auto"/>
        <w:ind w:firstLine="420" w:firstLineChars="0"/>
        <w:jc w:val="left"/>
        <w:rPr>
          <w:rFonts w:hint="eastAsia" w:asciiTheme="minorEastAsia" w:hAnsiTheme="minorEastAsia" w:cstheme="minorEastAsia"/>
          <w:color w:val="24292E"/>
          <w:kern w:val="0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24292E"/>
          <w:kern w:val="0"/>
          <w:sz w:val="28"/>
          <w:szCs w:val="28"/>
        </w:rPr>
        <w:t>软件并发用户数须大于50人，响应时间小于1秒，应用延迟时间小于2秒（需提供第三方测试报告）</w:t>
      </w:r>
      <w:r>
        <w:rPr>
          <w:rFonts w:hint="eastAsia" w:asciiTheme="minorEastAsia" w:hAnsiTheme="minorEastAsia" w:cstheme="minorEastAsia"/>
          <w:color w:val="24292E"/>
          <w:kern w:val="0"/>
          <w:sz w:val="28"/>
          <w:szCs w:val="28"/>
          <w:lang w:eastAsia="zh-CN"/>
        </w:rPr>
        <w:t>。</w:t>
      </w:r>
    </w:p>
    <w:p>
      <w:pPr>
        <w:spacing w:line="240" w:lineRule="auto"/>
        <w:outlineLvl w:val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bookmarkStart w:id="17" w:name="_Toc17796"/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五、属性需求</w:t>
      </w:r>
      <w:bookmarkEnd w:id="17"/>
    </w:p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18" w:name="_Toc8749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5.1正确性</w:t>
      </w:r>
      <w:bookmarkEnd w:id="18"/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能在安卓手机上安装运行无误。</w:t>
      </w:r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安装失败提示失败原因。</w:t>
      </w:r>
    </w:p>
    <w:p>
      <w:pPr>
        <w:spacing w:line="240" w:lineRule="auto"/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安卓手机要求：至少有50M安装空间</w:t>
      </w:r>
    </w:p>
    <w:p>
      <w:pPr>
        <w:spacing w:line="240" w:lineRule="auto"/>
        <w:ind w:firstLine="4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运行时RAM有300M空闲</w:t>
      </w:r>
    </w:p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bookmarkStart w:id="19" w:name="_Toc27107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5.2可靠性</w:t>
      </w:r>
      <w:bookmarkEnd w:id="19"/>
    </w:p>
    <w:p>
      <w:pPr>
        <w:spacing w:line="240" w:lineRule="auto"/>
        <w:rPr>
          <w:rFonts w:hint="eastAsia" w:asciiTheme="minorEastAsia" w:hAnsiTheme="minorEastAsia" w:eastAsiaTheme="minorEastAsia" w:cs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按用户手册（待写）操作，硬件及网络正常的情况下，x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（x待定）</w:t>
      </w:r>
      <w:r>
        <w:rPr>
          <w:rFonts w:hint="eastAsia" w:asciiTheme="minorEastAsia" w:hAnsiTheme="minorEastAsia" w:eastAsiaTheme="minorEastAsia" w:cstheme="minorEastAsia"/>
          <w:bCs/>
          <w:sz w:val="28"/>
          <w:szCs w:val="28"/>
        </w:rPr>
        <w:t>人持续操作y小时（y待定）以上，各用户客户端及服务器无误。</w:t>
      </w:r>
    </w:p>
    <w:p>
      <w:pPr>
        <w:spacing w:line="240" w:lineRule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20" w:name="_Toc32161"/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5.3效率</w:t>
      </w:r>
      <w:bookmarkEnd w:id="20"/>
    </w:p>
    <w:p>
      <w:pPr>
        <w:spacing w:line="240" w:lineRule="auto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软件允许50人同时在线，软件响应时间1秒，应用延迟小于2秒。</w:t>
      </w:r>
    </w:p>
    <w:p>
      <w:pPr>
        <w:spacing w:line="240" w:lineRule="auto"/>
        <w:outlineLvl w:val="1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21" w:name="_Toc13817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5.4易使用性</w:t>
      </w:r>
      <w:bookmarkEnd w:id="21"/>
    </w:p>
    <w:p>
      <w:pPr>
        <w:spacing w:line="240" w:lineRule="auto"/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软件功能设计合理，易于操作使用，用户可快速掌握软件操作。</w:t>
      </w:r>
    </w:p>
    <w:p>
      <w:pPr>
        <w:spacing w:line="240" w:lineRule="auto"/>
        <w:outlineLvl w:val="1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bookmarkStart w:id="22" w:name="_Toc21931"/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5.5可维护性</w:t>
      </w:r>
      <w:bookmarkEnd w:id="22"/>
    </w:p>
    <w:p>
      <w:pPr>
        <w:spacing w:line="240" w:lineRule="auto"/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允许不断维护更新。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MS PMincho">
    <w:panose1 w:val="02020600040205080304"/>
    <w:charset w:val="80"/>
    <w:family w:val="roman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7C2D7"/>
    <w:multiLevelType w:val="singleLevel"/>
    <w:tmpl w:val="57D7C2D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69891D"/>
    <w:multiLevelType w:val="singleLevel"/>
    <w:tmpl w:val="5969891D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9698956"/>
    <w:multiLevelType w:val="singleLevel"/>
    <w:tmpl w:val="59698956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698965"/>
    <w:multiLevelType w:val="singleLevel"/>
    <w:tmpl w:val="5969896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595"/>
    <w:rsid w:val="00035B4D"/>
    <w:rsid w:val="00047DD6"/>
    <w:rsid w:val="000518BF"/>
    <w:rsid w:val="00077EB2"/>
    <w:rsid w:val="00085748"/>
    <w:rsid w:val="000868EA"/>
    <w:rsid w:val="000A142A"/>
    <w:rsid w:val="000A4190"/>
    <w:rsid w:val="000D0E49"/>
    <w:rsid w:val="000D2579"/>
    <w:rsid w:val="00115073"/>
    <w:rsid w:val="00141AE0"/>
    <w:rsid w:val="00141FB7"/>
    <w:rsid w:val="0014284C"/>
    <w:rsid w:val="00163666"/>
    <w:rsid w:val="00171967"/>
    <w:rsid w:val="00176583"/>
    <w:rsid w:val="001802F3"/>
    <w:rsid w:val="00187838"/>
    <w:rsid w:val="001968F0"/>
    <w:rsid w:val="001A0E9F"/>
    <w:rsid w:val="001A24E0"/>
    <w:rsid w:val="001B0FA2"/>
    <w:rsid w:val="001B2EC0"/>
    <w:rsid w:val="001C3733"/>
    <w:rsid w:val="001E0923"/>
    <w:rsid w:val="001F0FF7"/>
    <w:rsid w:val="00200B78"/>
    <w:rsid w:val="002013D8"/>
    <w:rsid w:val="00206C57"/>
    <w:rsid w:val="00242707"/>
    <w:rsid w:val="0025102F"/>
    <w:rsid w:val="00251C47"/>
    <w:rsid w:val="00287699"/>
    <w:rsid w:val="00291E86"/>
    <w:rsid w:val="002B5ABD"/>
    <w:rsid w:val="002D09B8"/>
    <w:rsid w:val="002E03CD"/>
    <w:rsid w:val="002E27F6"/>
    <w:rsid w:val="002F0654"/>
    <w:rsid w:val="00310BB0"/>
    <w:rsid w:val="003209CC"/>
    <w:rsid w:val="00343C80"/>
    <w:rsid w:val="0035121E"/>
    <w:rsid w:val="003D285D"/>
    <w:rsid w:val="003D3727"/>
    <w:rsid w:val="003E02D5"/>
    <w:rsid w:val="00402E6E"/>
    <w:rsid w:val="004042E7"/>
    <w:rsid w:val="00414A7B"/>
    <w:rsid w:val="00423DB2"/>
    <w:rsid w:val="00426D2F"/>
    <w:rsid w:val="0042735E"/>
    <w:rsid w:val="00433EF3"/>
    <w:rsid w:val="00437A57"/>
    <w:rsid w:val="00455A99"/>
    <w:rsid w:val="00463D7A"/>
    <w:rsid w:val="00487404"/>
    <w:rsid w:val="00492E2E"/>
    <w:rsid w:val="004C1A06"/>
    <w:rsid w:val="004C37E9"/>
    <w:rsid w:val="004D6144"/>
    <w:rsid w:val="004F06FC"/>
    <w:rsid w:val="0050514F"/>
    <w:rsid w:val="00531C61"/>
    <w:rsid w:val="00532637"/>
    <w:rsid w:val="00535DDB"/>
    <w:rsid w:val="0055482E"/>
    <w:rsid w:val="00555868"/>
    <w:rsid w:val="00563774"/>
    <w:rsid w:val="00567A3F"/>
    <w:rsid w:val="00576861"/>
    <w:rsid w:val="0058131C"/>
    <w:rsid w:val="00584C8A"/>
    <w:rsid w:val="0058504D"/>
    <w:rsid w:val="00597702"/>
    <w:rsid w:val="005B2199"/>
    <w:rsid w:val="005B5E12"/>
    <w:rsid w:val="005E169C"/>
    <w:rsid w:val="005E6116"/>
    <w:rsid w:val="005F4595"/>
    <w:rsid w:val="006010F6"/>
    <w:rsid w:val="0062577B"/>
    <w:rsid w:val="006551A3"/>
    <w:rsid w:val="00655EA3"/>
    <w:rsid w:val="00661388"/>
    <w:rsid w:val="00662FAF"/>
    <w:rsid w:val="00671651"/>
    <w:rsid w:val="00681298"/>
    <w:rsid w:val="00681D03"/>
    <w:rsid w:val="00684B05"/>
    <w:rsid w:val="006864E5"/>
    <w:rsid w:val="00695BE0"/>
    <w:rsid w:val="00697641"/>
    <w:rsid w:val="00697D54"/>
    <w:rsid w:val="006D2DAD"/>
    <w:rsid w:val="006E5E65"/>
    <w:rsid w:val="006F4195"/>
    <w:rsid w:val="006F7A13"/>
    <w:rsid w:val="00710CE7"/>
    <w:rsid w:val="00737311"/>
    <w:rsid w:val="0074549A"/>
    <w:rsid w:val="00792A84"/>
    <w:rsid w:val="00792AE6"/>
    <w:rsid w:val="007B360D"/>
    <w:rsid w:val="007C2CE0"/>
    <w:rsid w:val="007E157D"/>
    <w:rsid w:val="007F7C7A"/>
    <w:rsid w:val="008021B7"/>
    <w:rsid w:val="00812211"/>
    <w:rsid w:val="00820DA5"/>
    <w:rsid w:val="0082182F"/>
    <w:rsid w:val="00825A06"/>
    <w:rsid w:val="00837559"/>
    <w:rsid w:val="008502D6"/>
    <w:rsid w:val="00855E46"/>
    <w:rsid w:val="00862AC4"/>
    <w:rsid w:val="00862E0D"/>
    <w:rsid w:val="00871791"/>
    <w:rsid w:val="00871EC1"/>
    <w:rsid w:val="008A7DA6"/>
    <w:rsid w:val="008B5B2F"/>
    <w:rsid w:val="008D1403"/>
    <w:rsid w:val="008D33C1"/>
    <w:rsid w:val="008E3F6F"/>
    <w:rsid w:val="008F2BB5"/>
    <w:rsid w:val="008F60E2"/>
    <w:rsid w:val="0090001B"/>
    <w:rsid w:val="00901FE7"/>
    <w:rsid w:val="0090587A"/>
    <w:rsid w:val="00942C14"/>
    <w:rsid w:val="0094578A"/>
    <w:rsid w:val="00945D98"/>
    <w:rsid w:val="009466A2"/>
    <w:rsid w:val="00955FD5"/>
    <w:rsid w:val="00961C18"/>
    <w:rsid w:val="00984CAC"/>
    <w:rsid w:val="009859AC"/>
    <w:rsid w:val="00992341"/>
    <w:rsid w:val="0099448F"/>
    <w:rsid w:val="00995740"/>
    <w:rsid w:val="009A5318"/>
    <w:rsid w:val="009D0FEE"/>
    <w:rsid w:val="009E65F5"/>
    <w:rsid w:val="00A0737D"/>
    <w:rsid w:val="00A278A7"/>
    <w:rsid w:val="00A31F18"/>
    <w:rsid w:val="00A51AA1"/>
    <w:rsid w:val="00A8422D"/>
    <w:rsid w:val="00AB2362"/>
    <w:rsid w:val="00AB289B"/>
    <w:rsid w:val="00AC4E0F"/>
    <w:rsid w:val="00AD3062"/>
    <w:rsid w:val="00AE33AF"/>
    <w:rsid w:val="00AF512A"/>
    <w:rsid w:val="00B00EB7"/>
    <w:rsid w:val="00B0356D"/>
    <w:rsid w:val="00B350B7"/>
    <w:rsid w:val="00B50120"/>
    <w:rsid w:val="00B55CA7"/>
    <w:rsid w:val="00B6002C"/>
    <w:rsid w:val="00B76CBE"/>
    <w:rsid w:val="00B8333B"/>
    <w:rsid w:val="00B86FDC"/>
    <w:rsid w:val="00B93A64"/>
    <w:rsid w:val="00B94804"/>
    <w:rsid w:val="00BA1010"/>
    <w:rsid w:val="00BA7399"/>
    <w:rsid w:val="00BB3DDD"/>
    <w:rsid w:val="00BD4A82"/>
    <w:rsid w:val="00BD67CD"/>
    <w:rsid w:val="00C07E08"/>
    <w:rsid w:val="00C255CE"/>
    <w:rsid w:val="00C319D2"/>
    <w:rsid w:val="00C45C02"/>
    <w:rsid w:val="00C4712D"/>
    <w:rsid w:val="00C613C6"/>
    <w:rsid w:val="00C677FB"/>
    <w:rsid w:val="00C67F99"/>
    <w:rsid w:val="00C7007A"/>
    <w:rsid w:val="00C83E52"/>
    <w:rsid w:val="00C867AE"/>
    <w:rsid w:val="00C86F9A"/>
    <w:rsid w:val="00C92F46"/>
    <w:rsid w:val="00C93CA0"/>
    <w:rsid w:val="00CB705A"/>
    <w:rsid w:val="00CB7D51"/>
    <w:rsid w:val="00CC5118"/>
    <w:rsid w:val="00CF3BF1"/>
    <w:rsid w:val="00CF7444"/>
    <w:rsid w:val="00D0415C"/>
    <w:rsid w:val="00D112BF"/>
    <w:rsid w:val="00D2467D"/>
    <w:rsid w:val="00D33D30"/>
    <w:rsid w:val="00D444FF"/>
    <w:rsid w:val="00D45A9D"/>
    <w:rsid w:val="00D50E64"/>
    <w:rsid w:val="00D5435B"/>
    <w:rsid w:val="00D730C0"/>
    <w:rsid w:val="00D929BF"/>
    <w:rsid w:val="00DA320B"/>
    <w:rsid w:val="00DA6CEA"/>
    <w:rsid w:val="00DC1F02"/>
    <w:rsid w:val="00DC55A2"/>
    <w:rsid w:val="00DC68D8"/>
    <w:rsid w:val="00DE1BA3"/>
    <w:rsid w:val="00E03290"/>
    <w:rsid w:val="00E37DB0"/>
    <w:rsid w:val="00E5477C"/>
    <w:rsid w:val="00E564A3"/>
    <w:rsid w:val="00E6627B"/>
    <w:rsid w:val="00E87737"/>
    <w:rsid w:val="00EA4D1F"/>
    <w:rsid w:val="00EC15E4"/>
    <w:rsid w:val="00EE71E6"/>
    <w:rsid w:val="00F039A7"/>
    <w:rsid w:val="00F04315"/>
    <w:rsid w:val="00F04FAD"/>
    <w:rsid w:val="00F274BD"/>
    <w:rsid w:val="00F30B56"/>
    <w:rsid w:val="00F330DA"/>
    <w:rsid w:val="00F4263D"/>
    <w:rsid w:val="00F670A7"/>
    <w:rsid w:val="00F72F50"/>
    <w:rsid w:val="00F96818"/>
    <w:rsid w:val="00FA173A"/>
    <w:rsid w:val="00FA628E"/>
    <w:rsid w:val="00FB6C77"/>
    <w:rsid w:val="00FC1E48"/>
    <w:rsid w:val="00FF3C83"/>
    <w:rsid w:val="108038F3"/>
    <w:rsid w:val="13B80D48"/>
    <w:rsid w:val="14A54374"/>
    <w:rsid w:val="14FE018C"/>
    <w:rsid w:val="19821AAB"/>
    <w:rsid w:val="1A1812C4"/>
    <w:rsid w:val="1E5D4CD8"/>
    <w:rsid w:val="216D1B2B"/>
    <w:rsid w:val="41EE0393"/>
    <w:rsid w:val="468A053A"/>
    <w:rsid w:val="4DC63900"/>
    <w:rsid w:val="574F75D6"/>
    <w:rsid w:val="5BC831BF"/>
    <w:rsid w:val="60DE209A"/>
    <w:rsid w:val="61462FD5"/>
    <w:rsid w:val="64244358"/>
    <w:rsid w:val="64631641"/>
    <w:rsid w:val="66E7185C"/>
    <w:rsid w:val="691C3C6D"/>
    <w:rsid w:val="70E46208"/>
    <w:rsid w:val="737D2A21"/>
    <w:rsid w:val="75A32A21"/>
    <w:rsid w:val="76C237F5"/>
    <w:rsid w:val="76E554E8"/>
    <w:rsid w:val="79936E74"/>
    <w:rsid w:val="7C0E092F"/>
    <w:rsid w:val="7CF3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unhideWhenUsed/>
    <w:qFormat/>
    <w:uiPriority w:val="39"/>
  </w:style>
  <w:style w:type="paragraph" w:styleId="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2"/>
    <w:qFormat/>
    <w:uiPriority w:val="99"/>
    <w:rPr>
      <w:sz w:val="18"/>
      <w:szCs w:val="18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Subtle Emphasis"/>
    <w:basedOn w:val="7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C94008-9072-4C2F-BCD4-F342C1CC2B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427</Words>
  <Characters>2439</Characters>
  <Lines>20</Lines>
  <Paragraphs>5</Paragraphs>
  <ScaleCrop>false</ScaleCrop>
  <LinksUpToDate>false</LinksUpToDate>
  <CharactersWithSpaces>2861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2017-07-14T03:15:00Z</dcterms:created>
  <dc:creator>dell</dc:creator>
  <cp:lastModifiedBy>Administrator</cp:lastModifiedBy>
  <dcterms:modified xsi:type="dcterms:W3CDTF">2017-07-15T15:34:47Z</dcterms:modified>
  <cp:revision>226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