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Routine   例程        Subroutine 子例程、子程序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Macro</w:t>
      </w:r>
      <w:r>
        <w:rPr>
          <w:rFonts w:hint="eastAsia"/>
          <w:lang w:val="en-US" w:eastAsia="zh-CN"/>
        </w:rPr>
        <w:t xml:space="preserve"> 宏指令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Solder</w:t>
      </w:r>
      <w:r>
        <w:rPr>
          <w:rFonts w:hint="eastAsia"/>
          <w:lang w:val="en-US" w:eastAsia="zh-CN"/>
        </w:rPr>
        <w:t xml:space="preserve"> v.焊接  n.焊锡、焊料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Jack</w:t>
      </w:r>
      <w:r>
        <w:rPr>
          <w:rFonts w:hint="eastAsia"/>
          <w:lang w:val="en-US" w:eastAsia="zh-CN"/>
        </w:rPr>
        <w:t xml:space="preserve">  n.插孔、插座、塞孔、插口 v.订起、张拉、离开、停止，放弃，增加adj. 厌倦、厌烦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headset </w:t>
      </w:r>
      <w:r>
        <w:rPr>
          <w:rFonts w:hint="eastAsia"/>
          <w:lang w:val="en-US" w:eastAsia="zh-CN"/>
        </w:rPr>
        <w:t xml:space="preserve"> n.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(尤指带麦克风的) 头戴式受话器，耳机;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Picky</w:t>
      </w:r>
      <w:r>
        <w:rPr>
          <w:rFonts w:hint="eastAsia"/>
          <w:lang w:val="en-US" w:eastAsia="zh-CN"/>
        </w:rPr>
        <w:t xml:space="preserve">  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挑剔的; 难伺候的;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Exception</w:t>
      </w:r>
      <w:r>
        <w:rPr>
          <w:rFonts w:hint="eastAsia"/>
          <w:lang w:val="en-US" w:eastAsia="zh-CN"/>
        </w:rPr>
        <w:t xml:space="preserve">  n.例外、异常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Vector</w:t>
      </w:r>
      <w:r>
        <w:rPr>
          <w:rFonts w:hint="eastAsia"/>
          <w:lang w:val="en-US" w:eastAsia="zh-CN"/>
        </w:rPr>
        <w:t xml:space="preserve">   n.向量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Device </w:t>
      </w:r>
      <w:r>
        <w:rPr>
          <w:rFonts w:hint="default"/>
          <w:b/>
          <w:bCs/>
          <w:lang w:val="en-US" w:eastAsia="zh-CN"/>
        </w:rPr>
        <w:t>property</w:t>
      </w:r>
      <w:r>
        <w:rPr>
          <w:rFonts w:hint="eastAsia"/>
          <w:lang w:val="en-US" w:eastAsia="zh-CN"/>
        </w:rPr>
        <w:t xml:space="preserve"> 设备</w:t>
      </w: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v.混时间; 闲荡; 无所事事; 空转; 挂空挡; 未熄火; (尤指暂时地) 关闭工厂，使(工人)闲着;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404"/>
    <w:rsid w:val="02C7434D"/>
    <w:rsid w:val="06EF3A82"/>
    <w:rsid w:val="07B0027A"/>
    <w:rsid w:val="094E374B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1AF30C69"/>
    <w:rsid w:val="218A1189"/>
    <w:rsid w:val="256D7347"/>
    <w:rsid w:val="26C07DA2"/>
    <w:rsid w:val="2CDD558F"/>
    <w:rsid w:val="2D1049F5"/>
    <w:rsid w:val="2ED4134C"/>
    <w:rsid w:val="348E7B11"/>
    <w:rsid w:val="353D326E"/>
    <w:rsid w:val="39F7645E"/>
    <w:rsid w:val="3D2B63B2"/>
    <w:rsid w:val="3EAE4084"/>
    <w:rsid w:val="411A5537"/>
    <w:rsid w:val="456E0E39"/>
    <w:rsid w:val="47344B68"/>
    <w:rsid w:val="47631AAF"/>
    <w:rsid w:val="48CC6D18"/>
    <w:rsid w:val="4BBE75FB"/>
    <w:rsid w:val="4E117778"/>
    <w:rsid w:val="51613DAF"/>
    <w:rsid w:val="521D7053"/>
    <w:rsid w:val="52206C00"/>
    <w:rsid w:val="52D21002"/>
    <w:rsid w:val="572160AE"/>
    <w:rsid w:val="580C6EE6"/>
    <w:rsid w:val="5EF109D0"/>
    <w:rsid w:val="5F53226F"/>
    <w:rsid w:val="699C7A43"/>
    <w:rsid w:val="6D295E7E"/>
    <w:rsid w:val="711211B1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2020-10-09T02:36:49Z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