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Peripheral</w:t>
      </w:r>
      <w:r>
        <w:rPr>
          <w:rFonts w:hint="eastAsia"/>
          <w:lang w:val="en-US" w:eastAsia="zh-CN"/>
        </w:rPr>
        <w:t xml:space="preserve">   外设、周边设备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Decrement</w:t>
      </w:r>
      <w:r>
        <w:rPr>
          <w:rFonts w:hint="eastAsia"/>
          <w:lang w:val="en-US" w:eastAsia="zh-CN"/>
        </w:rPr>
        <w:t xml:space="preserve">   递减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Contact Rating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电容量、触电额定值：触点容量的大小是反映加在触点上的电压和通过触点电流的能力，一般触点的负载不应超过触点的容量。例如一只继电器的容量标称为DC24/1OA，那么这只继电器的触点只能工作在直流电压为24V的电路中，通过触点的电流最大可以到1OA，若超过这一规定，就有可能烧坏触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Rating</w:t>
      </w:r>
      <w:r>
        <w:rPr>
          <w:rFonts w:hint="eastAsia"/>
          <w:lang w:val="en-US" w:eastAsia="zh-CN"/>
        </w:rPr>
        <w:t xml:space="preserve"> 额定功率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Alternating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交流电流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</w:t>
      </w:r>
      <w:r>
        <w:rPr>
          <w:rFonts w:hint="eastAsia"/>
          <w:lang w:val="en-US" w:eastAsia="zh-CN"/>
        </w:rPr>
        <w:t xml:space="preserve"> (</w:t>
      </w:r>
      <w:r>
        <w:rPr>
          <w:rFonts w:hint="default"/>
          <w:lang w:val="en-US" w:eastAsia="zh-CN"/>
        </w:rPr>
        <w:t>Direct Current</w:t>
      </w:r>
      <w:r>
        <w:rPr>
          <w:rFonts w:hint="eastAsia"/>
          <w:lang w:val="en-US" w:eastAsia="zh-CN"/>
        </w:rPr>
        <w:t xml:space="preserve">) </w:t>
      </w:r>
      <w:r>
        <w:rPr>
          <w:rFonts w:hint="default"/>
          <w:lang w:val="en-US" w:eastAsia="zh-CN"/>
        </w:rPr>
        <w:t>直流电全称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Specifies</w:t>
      </w:r>
      <w:r>
        <w:rPr>
          <w:rFonts w:hint="eastAsia"/>
          <w:lang w:val="en-US" w:eastAsia="zh-CN"/>
        </w:rPr>
        <w:t xml:space="preserve">  指定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Specification</w:t>
      </w:r>
      <w:r>
        <w:rPr>
          <w:rFonts w:hint="eastAsia"/>
          <w:lang w:val="en-US" w:eastAsia="zh-CN"/>
        </w:rPr>
        <w:t xml:space="preserve">  规范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Interface</w:t>
      </w:r>
      <w:r>
        <w:rPr>
          <w:rFonts w:hint="eastAsia"/>
          <w:b/>
          <w:bCs/>
          <w:lang w:val="en-US" w:eastAsia="zh-CN"/>
        </w:rPr>
        <w:t xml:space="preserve"> 接口、界面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Revision</w:t>
      </w:r>
      <w:r>
        <w:rPr>
          <w:rFonts w:hint="eastAsia"/>
          <w:lang w:val="en-US" w:eastAsia="zh-CN"/>
        </w:rPr>
        <w:t xml:space="preserve">  修订版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Compliance</w:t>
      </w:r>
      <w:r>
        <w:rPr>
          <w:rFonts w:hint="eastAsia"/>
          <w:lang w:val="en-US" w:eastAsia="zh-CN"/>
        </w:rPr>
        <w:t xml:space="preserve"> n.合规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Checklist</w:t>
      </w:r>
      <w:r>
        <w:rPr>
          <w:rFonts w:hint="eastAsia"/>
          <w:lang w:val="en-US" w:eastAsia="zh-CN"/>
        </w:rPr>
        <w:t xml:space="preserve"> 清单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Compatible 兼容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Compact</w:t>
      </w:r>
      <w:r>
        <w:rPr>
          <w:rFonts w:hint="eastAsia"/>
          <w:lang w:val="en-US" w:eastAsia="zh-CN"/>
        </w:rPr>
        <w:t xml:space="preserve"> 紧凑、严谨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Extensible</w:t>
      </w:r>
      <w:r>
        <w:rPr>
          <w:rFonts w:hint="eastAsia"/>
          <w:lang w:val="en-US" w:eastAsia="zh-CN"/>
        </w:rPr>
        <w:t xml:space="preserve"> 可扩展的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Generic</w:t>
      </w:r>
      <w:r>
        <w:rPr>
          <w:rFonts w:hint="eastAsia"/>
          <w:lang w:val="en-US" w:eastAsia="zh-CN"/>
        </w:rPr>
        <w:t xml:space="preserve"> 通用的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Accomplish</w:t>
      </w:r>
      <w:r>
        <w:rPr>
          <w:rFonts w:hint="eastAsia"/>
          <w:lang w:val="en-US" w:eastAsia="zh-CN"/>
        </w:rPr>
        <w:t xml:space="preserve"> 完成、做到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Assignment</w:t>
      </w:r>
      <w:r>
        <w:rPr>
          <w:rFonts w:hint="eastAsia"/>
          <w:lang w:val="en-US" w:eastAsia="zh-CN"/>
        </w:rPr>
        <w:t xml:space="preserve"> 分配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Replicate</w:t>
      </w:r>
      <w:r>
        <w:rPr>
          <w:rFonts w:hint="eastAsia"/>
          <w:lang w:val="en-US" w:eastAsia="zh-CN"/>
        </w:rPr>
        <w:t xml:space="preserve"> 复制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Incorporate</w:t>
      </w:r>
      <w:r>
        <w:rPr>
          <w:rFonts w:hint="eastAsia"/>
          <w:lang w:val="en-US" w:eastAsia="zh-CN"/>
        </w:rPr>
        <w:t xml:space="preserve"> 合并、包括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zip code</w:t>
      </w:r>
      <w:r>
        <w:rPr>
          <w:rFonts w:hint="eastAsia"/>
          <w:lang w:val="en-US" w:eastAsia="zh-CN"/>
        </w:rPr>
        <w:t xml:space="preserve"> / post code 邮政编码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Operand</w:t>
      </w:r>
      <w:r>
        <w:rPr>
          <w:rFonts w:hint="eastAsia"/>
          <w:lang w:val="en-US" w:eastAsia="zh-CN"/>
        </w:rPr>
        <w:t xml:space="preserve">  操作数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Folder</w:t>
      </w:r>
      <w:r>
        <w:rPr>
          <w:rFonts w:hint="eastAsia"/>
          <w:lang w:val="en-US" w:eastAsia="zh-CN"/>
        </w:rPr>
        <w:t xml:space="preserve">  文件夹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Idle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懈怠的; 懒惰的; 闲置的; 没有工作的; 闲散的;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混时间; 闲荡; 无所事事; 空转; 挂空挡;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error-free 无误的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"https://www.zhihu.com/question/63262053/answer/625194646"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Frame 帧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frame：数据帧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Firmware</w:t>
      </w:r>
      <w:r>
        <w:rPr>
          <w:rFonts w:hint="eastAsia"/>
          <w:lang w:val="en-US" w:eastAsia="zh-CN"/>
        </w:rPr>
        <w:t xml:space="preserve"> 固件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Component</w:t>
      </w:r>
      <w:r>
        <w:rPr>
          <w:rFonts w:hint="eastAsia"/>
          <w:lang w:val="en-US" w:eastAsia="zh-CN"/>
        </w:rPr>
        <w:t xml:space="preserve"> 组成部分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Routine   例程        Subroutine 子例程、子程序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常规; 正常顺序; 生活乏味; 无聊; (演出中的)一套动作，一系列笑话(等)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adj.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常规的; 例行公事的; 日常的; 平常的; 正常的; 毫不特别的; 乏味的; 平淡的;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Macro</w:t>
      </w:r>
      <w:r>
        <w:rPr>
          <w:rFonts w:hint="eastAsia"/>
          <w:lang w:val="en-US" w:eastAsia="zh-CN"/>
        </w:rPr>
        <w:t xml:space="preserve"> 宏指令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3A82"/>
    <w:rsid w:val="07B0027A"/>
    <w:rsid w:val="09F93249"/>
    <w:rsid w:val="0BD543C5"/>
    <w:rsid w:val="0DF62A82"/>
    <w:rsid w:val="12D8669D"/>
    <w:rsid w:val="14D165F8"/>
    <w:rsid w:val="14DD4EAF"/>
    <w:rsid w:val="167A387E"/>
    <w:rsid w:val="18F538A2"/>
    <w:rsid w:val="1A8F0F05"/>
    <w:rsid w:val="1AF30C69"/>
    <w:rsid w:val="218A1189"/>
    <w:rsid w:val="256D7347"/>
    <w:rsid w:val="26C07DA2"/>
    <w:rsid w:val="2CDD558F"/>
    <w:rsid w:val="2D1049F5"/>
    <w:rsid w:val="2ED4134C"/>
    <w:rsid w:val="348E7B11"/>
    <w:rsid w:val="353D326E"/>
    <w:rsid w:val="39F7645E"/>
    <w:rsid w:val="3D2B63B2"/>
    <w:rsid w:val="411A5537"/>
    <w:rsid w:val="456E0E39"/>
    <w:rsid w:val="47344B68"/>
    <w:rsid w:val="48CC6D18"/>
    <w:rsid w:val="4BBE75FB"/>
    <w:rsid w:val="521D7053"/>
    <w:rsid w:val="52206C00"/>
    <w:rsid w:val="580C6EE6"/>
    <w:rsid w:val="5F53226F"/>
    <w:rsid w:val="77E345A8"/>
    <w:rsid w:val="7B69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2020-09-04T02:09:00Z</dcterms:created>
  <dc:creator>gjx</dc:creator>
  <cp:lastModifiedBy>dell-d</cp:lastModifiedBy>
  <dcterms:modified xsi:type="dcterms:W3CDTF">2020-09-24T07:05:11Z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