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F02D" w14:textId="4A307C13" w:rsidR="00C525DE" w:rsidRPr="003F47C4" w:rsidRDefault="003233A6" w:rsidP="003F47C4">
      <w:pPr>
        <w:ind w:left="1416" w:firstLine="708"/>
        <w:rPr>
          <w:rFonts w:ascii="Times New Roman" w:hAnsi="Times New Roman" w:cs="Times New Roman"/>
          <w:b/>
          <w:sz w:val="24"/>
          <w:szCs w:val="24"/>
          <w:u w:val="single"/>
        </w:rPr>
      </w:pPr>
      <w:r>
        <w:rPr>
          <w:rFonts w:ascii="Times New Roman" w:hAnsi="Times New Roman" w:cs="Times New Roman"/>
          <w:b/>
          <w:sz w:val="24"/>
          <w:szCs w:val="24"/>
          <w:u w:val="single"/>
        </w:rPr>
        <w:t>TRAVAUX DIRIGES DROIT DES TICS</w:t>
      </w:r>
      <w:r w:rsidR="00C525DE" w:rsidRPr="003F47C4">
        <w:rPr>
          <w:rFonts w:ascii="Times New Roman" w:hAnsi="Times New Roman" w:cs="Times New Roman"/>
          <w:b/>
          <w:sz w:val="24"/>
          <w:szCs w:val="24"/>
          <w:lang w:val="en-US"/>
        </w:rPr>
        <w:tab/>
      </w:r>
    </w:p>
    <w:p w14:paraId="7984D346" w14:textId="77777777" w:rsidR="00854AB2" w:rsidRPr="00C525DE" w:rsidRDefault="00854AB2">
      <w:pPr>
        <w:rPr>
          <w:rFonts w:ascii="Times New Roman" w:hAnsi="Times New Roman" w:cs="Times New Roman"/>
          <w:b/>
          <w:sz w:val="24"/>
          <w:szCs w:val="24"/>
          <w:u w:val="single"/>
          <w:lang w:val="en-US"/>
        </w:rPr>
      </w:pPr>
    </w:p>
    <w:p w14:paraId="77AA17F7" w14:textId="77777777" w:rsidR="00854AB2" w:rsidRPr="00C525DE" w:rsidRDefault="00854AB2">
      <w:pPr>
        <w:rPr>
          <w:rFonts w:ascii="Times New Roman" w:hAnsi="Times New Roman" w:cs="Times New Roman"/>
          <w:b/>
          <w:sz w:val="24"/>
          <w:szCs w:val="24"/>
          <w:u w:val="single"/>
          <w:lang w:val="en-US"/>
        </w:rPr>
      </w:pPr>
    </w:p>
    <w:tbl>
      <w:tblPr>
        <w:tblStyle w:val="Grilledutableau"/>
        <w:tblW w:w="0" w:type="auto"/>
        <w:tblInd w:w="-34" w:type="dxa"/>
        <w:tblLook w:val="04A0" w:firstRow="1" w:lastRow="0" w:firstColumn="1" w:lastColumn="0" w:noHBand="0" w:noVBand="1"/>
      </w:tblPr>
      <w:tblGrid>
        <w:gridCol w:w="8364"/>
      </w:tblGrid>
      <w:tr w:rsidR="005D36F5" w14:paraId="70EA41E4" w14:textId="77777777" w:rsidTr="0041309B">
        <w:trPr>
          <w:trHeight w:val="993"/>
        </w:trPr>
        <w:tc>
          <w:tcPr>
            <w:tcW w:w="8364" w:type="dxa"/>
          </w:tcPr>
          <w:p w14:paraId="53666287" w14:textId="77777777" w:rsidR="00685C2B" w:rsidRDefault="00685C2B" w:rsidP="00685C2B">
            <w:pPr>
              <w:jc w:val="both"/>
              <w:rPr>
                <w:rFonts w:ascii="Times New Roman" w:hAnsi="Times New Roman" w:cs="Times New Roman"/>
                <w:b/>
                <w:color w:val="FF0000"/>
                <w:sz w:val="40"/>
                <w:szCs w:val="40"/>
                <w:highlight w:val="yellow"/>
                <w:lang w:val="en-US"/>
              </w:rPr>
            </w:pPr>
          </w:p>
          <w:p w14:paraId="19DEC25E" w14:textId="77777777" w:rsidR="005D36F5" w:rsidRPr="0041309B" w:rsidRDefault="005D36F5" w:rsidP="00685C2B">
            <w:pPr>
              <w:jc w:val="center"/>
              <w:rPr>
                <w:rFonts w:ascii="Times New Roman" w:hAnsi="Times New Roman" w:cs="Times New Roman"/>
                <w:b/>
                <w:color w:val="FF0000"/>
                <w:sz w:val="72"/>
                <w:szCs w:val="72"/>
                <w:lang w:val="en-US"/>
              </w:rPr>
            </w:pPr>
            <w:r w:rsidRPr="0041309B">
              <w:rPr>
                <w:rFonts w:ascii="Times New Roman" w:hAnsi="Times New Roman" w:cs="Times New Roman"/>
                <w:b/>
                <w:color w:val="FF0000"/>
                <w:sz w:val="72"/>
                <w:szCs w:val="72"/>
                <w:highlight w:val="yellow"/>
                <w:lang w:val="en-US"/>
              </w:rPr>
              <w:t>NOTE</w:t>
            </w:r>
            <w:r w:rsidR="002C3A2E" w:rsidRPr="0041309B">
              <w:rPr>
                <w:rFonts w:ascii="Times New Roman" w:hAnsi="Times New Roman" w:cs="Times New Roman"/>
                <w:b/>
                <w:color w:val="FF0000"/>
                <w:sz w:val="72"/>
                <w:szCs w:val="72"/>
                <w:highlight w:val="yellow"/>
                <w:lang w:val="en-US"/>
              </w:rPr>
              <w:t xml:space="preserve"> TD</w:t>
            </w:r>
            <w:r w:rsidR="00685C2B" w:rsidRPr="0041309B">
              <w:rPr>
                <w:rFonts w:ascii="Times New Roman" w:hAnsi="Times New Roman" w:cs="Times New Roman"/>
                <w:b/>
                <w:color w:val="FF0000"/>
                <w:sz w:val="72"/>
                <w:szCs w:val="72"/>
                <w:highlight w:val="yellow"/>
                <w:lang w:val="en-US"/>
              </w:rPr>
              <w:t xml:space="preserve"> : 18</w:t>
            </w:r>
            <w:r w:rsidRPr="0041309B">
              <w:rPr>
                <w:rFonts w:ascii="Times New Roman" w:hAnsi="Times New Roman" w:cs="Times New Roman"/>
                <w:b/>
                <w:color w:val="FF0000"/>
                <w:sz w:val="72"/>
                <w:szCs w:val="72"/>
                <w:highlight w:val="yellow"/>
                <w:lang w:val="en-US"/>
              </w:rPr>
              <w:t>,50</w:t>
            </w:r>
          </w:p>
          <w:p w14:paraId="11D34427" w14:textId="77777777" w:rsidR="00685C2B" w:rsidRPr="00685C2B" w:rsidRDefault="00685C2B" w:rsidP="00685C2B">
            <w:pPr>
              <w:jc w:val="center"/>
              <w:rPr>
                <w:rFonts w:ascii="Times New Roman" w:hAnsi="Times New Roman" w:cs="Times New Roman"/>
                <w:b/>
                <w:color w:val="FF0000"/>
                <w:sz w:val="40"/>
                <w:szCs w:val="40"/>
                <w:lang w:val="en-US"/>
              </w:rPr>
            </w:pPr>
          </w:p>
        </w:tc>
      </w:tr>
    </w:tbl>
    <w:p w14:paraId="65EEAABB" w14:textId="77777777" w:rsidR="00854AB2" w:rsidRPr="00C525DE" w:rsidRDefault="00854AB2">
      <w:pPr>
        <w:rPr>
          <w:rFonts w:ascii="Times New Roman" w:hAnsi="Times New Roman" w:cs="Times New Roman"/>
          <w:b/>
          <w:sz w:val="24"/>
          <w:szCs w:val="24"/>
          <w:u w:val="single"/>
          <w:lang w:val="en-US"/>
        </w:rPr>
      </w:pPr>
    </w:p>
    <w:p w14:paraId="1018BF26" w14:textId="77777777" w:rsidR="00854AB2" w:rsidRPr="00C525DE" w:rsidRDefault="00854AB2" w:rsidP="00685C2B">
      <w:pPr>
        <w:jc w:val="center"/>
        <w:rPr>
          <w:rFonts w:ascii="Times New Roman" w:hAnsi="Times New Roman" w:cs="Times New Roman"/>
          <w:b/>
          <w:sz w:val="24"/>
          <w:szCs w:val="24"/>
          <w:u w:val="single"/>
          <w:lang w:val="en-US"/>
        </w:rPr>
      </w:pPr>
    </w:p>
    <w:p w14:paraId="2069C7E8" w14:textId="77777777" w:rsidR="00854AB2" w:rsidRPr="00C525DE" w:rsidRDefault="00854AB2">
      <w:pPr>
        <w:rPr>
          <w:rFonts w:ascii="Times New Roman" w:hAnsi="Times New Roman" w:cs="Times New Roman"/>
          <w:b/>
          <w:sz w:val="24"/>
          <w:szCs w:val="24"/>
          <w:u w:val="single"/>
          <w:lang w:val="en-US"/>
        </w:rPr>
      </w:pPr>
    </w:p>
    <w:p w14:paraId="1526E47A" w14:textId="77777777" w:rsidR="00C92F56" w:rsidRDefault="00C92F56">
      <w:pPr>
        <w:rPr>
          <w:rFonts w:ascii="Times New Roman" w:hAnsi="Times New Roman" w:cs="Times New Roman"/>
          <w:b/>
          <w:sz w:val="24"/>
          <w:szCs w:val="24"/>
          <w:u w:val="single"/>
          <w:lang w:val="en-US"/>
        </w:rPr>
      </w:pPr>
    </w:p>
    <w:p w14:paraId="1017E3F4" w14:textId="77777777" w:rsidR="002C3A2E" w:rsidRPr="00C525DE" w:rsidRDefault="002C3A2E">
      <w:pPr>
        <w:rPr>
          <w:rFonts w:ascii="Times New Roman" w:hAnsi="Times New Roman" w:cs="Times New Roman"/>
          <w:b/>
          <w:sz w:val="24"/>
          <w:szCs w:val="24"/>
          <w:u w:val="single"/>
          <w:lang w:val="en-US"/>
        </w:rPr>
      </w:pPr>
    </w:p>
    <w:p w14:paraId="7F90D3FD" w14:textId="77777777" w:rsidR="00854AB2" w:rsidRPr="00C525DE" w:rsidRDefault="00854AB2">
      <w:pPr>
        <w:rPr>
          <w:rFonts w:ascii="Times New Roman" w:hAnsi="Times New Roman" w:cs="Times New Roman"/>
          <w:b/>
          <w:sz w:val="24"/>
          <w:szCs w:val="24"/>
          <w:u w:val="single"/>
          <w:lang w:val="en-US"/>
        </w:rPr>
      </w:pPr>
    </w:p>
    <w:p w14:paraId="722194A2" w14:textId="77777777" w:rsidR="00854AB2" w:rsidRPr="00C525DE" w:rsidRDefault="00854AB2">
      <w:pPr>
        <w:rPr>
          <w:rFonts w:ascii="Times New Roman" w:hAnsi="Times New Roman" w:cs="Times New Roman"/>
          <w:b/>
          <w:sz w:val="24"/>
          <w:szCs w:val="24"/>
          <w:u w:val="single"/>
          <w:lang w:val="en-US"/>
        </w:rPr>
      </w:pPr>
    </w:p>
    <w:p w14:paraId="38AD2659" w14:textId="56B18B69" w:rsidR="00854AB2" w:rsidRPr="00C525DE" w:rsidRDefault="003F47C4">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br w:type="page"/>
      </w:r>
    </w:p>
    <w:p w14:paraId="65A50703" w14:textId="77777777" w:rsidR="00985EC1" w:rsidRPr="003F14D6" w:rsidRDefault="00985EC1">
      <w:pPr>
        <w:rPr>
          <w:rFonts w:ascii="Times New Roman" w:hAnsi="Times New Roman" w:cs="Times New Roman"/>
          <w:b/>
          <w:sz w:val="24"/>
          <w:szCs w:val="24"/>
          <w:u w:val="single"/>
        </w:rPr>
      </w:pPr>
      <w:r w:rsidRPr="003F14D6">
        <w:rPr>
          <w:rFonts w:ascii="Times New Roman" w:hAnsi="Times New Roman" w:cs="Times New Roman"/>
          <w:b/>
          <w:sz w:val="24"/>
          <w:szCs w:val="24"/>
          <w:u w:val="single"/>
        </w:rPr>
        <w:lastRenderedPageBreak/>
        <w:t xml:space="preserve">EXERCICE 1 : </w:t>
      </w:r>
    </w:p>
    <w:p w14:paraId="070AE066" w14:textId="77777777" w:rsidR="00635456" w:rsidRPr="003F14D6" w:rsidRDefault="00635456">
      <w:pPr>
        <w:rPr>
          <w:rFonts w:ascii="Times New Roman" w:hAnsi="Times New Roman" w:cs="Times New Roman"/>
          <w:b/>
          <w:sz w:val="24"/>
          <w:szCs w:val="24"/>
          <w:u w:val="single"/>
        </w:rPr>
      </w:pPr>
      <w:r w:rsidRPr="003F14D6">
        <w:rPr>
          <w:rFonts w:ascii="Times New Roman" w:hAnsi="Times New Roman" w:cs="Times New Roman"/>
          <w:b/>
          <w:sz w:val="24"/>
          <w:szCs w:val="24"/>
          <w:u w:val="single"/>
        </w:rPr>
        <w:t xml:space="preserve">Enoncé : </w:t>
      </w:r>
    </w:p>
    <w:p w14:paraId="474F6885" w14:textId="77777777" w:rsidR="00635456" w:rsidRDefault="00635456" w:rsidP="00635456">
      <w:pPr>
        <w:jc w:val="both"/>
        <w:rPr>
          <w:rFonts w:ascii="Times New Roman" w:hAnsi="Times New Roman" w:cs="Times New Roman"/>
          <w:sz w:val="24"/>
          <w:szCs w:val="24"/>
        </w:rPr>
      </w:pPr>
      <w:r w:rsidRPr="003F14D6">
        <w:rPr>
          <w:rFonts w:ascii="Times New Roman" w:hAnsi="Times New Roman" w:cs="Times New Roman"/>
          <w:sz w:val="24"/>
          <w:szCs w:val="24"/>
        </w:rPr>
        <w:t xml:space="preserve">Dans le cadre du traitement des données personnelles de ses clients, une entreprise sénégalaise requiert votre expertise en tant que stagiaire pour l’accompagner à la mise en conformité à la loi n°2008-12 du 25 janvier 2008. </w:t>
      </w:r>
    </w:p>
    <w:p w14:paraId="4C698A63" w14:textId="77777777" w:rsidR="005F5433" w:rsidRPr="005F5433" w:rsidRDefault="00685C2B" w:rsidP="005F5433">
      <w:pPr>
        <w:jc w:val="center"/>
        <w:rPr>
          <w:rFonts w:ascii="Times New Roman" w:hAnsi="Times New Roman" w:cs="Times New Roman"/>
          <w:b/>
          <w:color w:val="FF0000"/>
          <w:sz w:val="32"/>
          <w:szCs w:val="32"/>
          <w:u w:val="single"/>
        </w:rPr>
      </w:pPr>
      <w:r w:rsidRPr="00685C2B">
        <w:rPr>
          <w:rFonts w:ascii="Times New Roman" w:hAnsi="Times New Roman" w:cs="Times New Roman"/>
          <w:b/>
          <w:color w:val="FF0000"/>
          <w:sz w:val="32"/>
          <w:szCs w:val="32"/>
          <w:highlight w:val="yellow"/>
          <w:u w:val="single"/>
        </w:rPr>
        <w:t>Note : 04</w:t>
      </w:r>
      <w:r w:rsidR="005F5433" w:rsidRPr="00685C2B">
        <w:rPr>
          <w:rFonts w:ascii="Times New Roman" w:hAnsi="Times New Roman" w:cs="Times New Roman"/>
          <w:b/>
          <w:color w:val="FF0000"/>
          <w:sz w:val="32"/>
          <w:szCs w:val="32"/>
          <w:highlight w:val="yellow"/>
          <w:u w:val="single"/>
        </w:rPr>
        <w:t>/05</w:t>
      </w:r>
    </w:p>
    <w:p w14:paraId="07EECA2A" w14:textId="77777777" w:rsidR="00635456" w:rsidRPr="003F14D6" w:rsidRDefault="00635456">
      <w:pPr>
        <w:rPr>
          <w:rFonts w:ascii="Times New Roman" w:hAnsi="Times New Roman" w:cs="Times New Roman"/>
          <w:b/>
          <w:sz w:val="24"/>
          <w:szCs w:val="24"/>
          <w:u w:val="single"/>
        </w:rPr>
      </w:pPr>
      <w:commentRangeStart w:id="0"/>
      <w:r w:rsidRPr="003F14D6">
        <w:rPr>
          <w:rFonts w:ascii="Times New Roman" w:hAnsi="Times New Roman" w:cs="Times New Roman"/>
          <w:b/>
          <w:sz w:val="24"/>
          <w:szCs w:val="24"/>
          <w:u w:val="single"/>
        </w:rPr>
        <w:t>Réponse :</w:t>
      </w:r>
    </w:p>
    <w:p w14:paraId="6ECE6AB2" w14:textId="77777777" w:rsidR="004C3EA4" w:rsidRPr="003F14D6" w:rsidRDefault="004C3EA4">
      <w:pPr>
        <w:rPr>
          <w:rFonts w:ascii="Times New Roman" w:hAnsi="Times New Roman" w:cs="Times New Roman"/>
          <w:sz w:val="24"/>
          <w:szCs w:val="24"/>
        </w:rPr>
      </w:pPr>
      <w:r w:rsidRPr="003F14D6">
        <w:rPr>
          <w:rFonts w:ascii="Times New Roman" w:hAnsi="Times New Roman" w:cs="Times New Roman"/>
          <w:sz w:val="24"/>
          <w:szCs w:val="24"/>
        </w:rPr>
        <w:t>La loi ne donne pas une définition claire du principe de données personnelles. Cependant, l’une des définitions qui peut être retenue est :</w:t>
      </w:r>
    </w:p>
    <w:p w14:paraId="7FE02CC4" w14:textId="77777777" w:rsidR="004C3EA4" w:rsidRPr="003F14D6" w:rsidRDefault="004C3EA4" w:rsidP="004C3EA4">
      <w:pPr>
        <w:rPr>
          <w:rFonts w:ascii="Times New Roman" w:hAnsi="Times New Roman" w:cs="Times New Roman"/>
          <w:sz w:val="24"/>
          <w:szCs w:val="24"/>
        </w:rPr>
      </w:pPr>
      <w:r w:rsidRPr="003F14D6">
        <w:rPr>
          <w:rFonts w:ascii="Times New Roman" w:hAnsi="Times New Roman" w:cs="Times New Roman"/>
          <w:b/>
          <w:sz w:val="24"/>
          <w:szCs w:val="24"/>
          <w:u w:val="single"/>
        </w:rPr>
        <w:t>Donnée personnelle</w:t>
      </w:r>
      <w:r w:rsidRPr="003F14D6">
        <w:rPr>
          <w:rFonts w:ascii="Times New Roman" w:hAnsi="Times New Roman" w:cs="Times New Roman"/>
          <w:sz w:val="24"/>
          <w:szCs w:val="24"/>
        </w:rPr>
        <w:t xml:space="preserve"> : Toute information relative à une personne physique identifiée ou identifiable par référence à un numéro d’identification ou à un ou plusieurs éléments propres à son identité physique, physiologique, génétique, psychique, culturelle, sociale ou économique. </w:t>
      </w:r>
    </w:p>
    <w:p w14:paraId="56225004" w14:textId="77777777" w:rsidR="004C3EA4" w:rsidRPr="003F14D6" w:rsidRDefault="009011F7">
      <w:pPr>
        <w:rPr>
          <w:rFonts w:ascii="Times New Roman" w:hAnsi="Times New Roman" w:cs="Times New Roman"/>
          <w:b/>
          <w:sz w:val="24"/>
          <w:szCs w:val="24"/>
        </w:rPr>
      </w:pPr>
      <w:r w:rsidRPr="003F14D6">
        <w:rPr>
          <w:rFonts w:ascii="Times New Roman" w:hAnsi="Times New Roman" w:cs="Times New Roman"/>
          <w:sz w:val="24"/>
          <w:szCs w:val="24"/>
        </w:rPr>
        <w:t xml:space="preserve">La loi N° 2008-12 du 25 janvier 2008 stipule que toute personne physique ou morale qui met en place un système de traitement des données personnelles est appelée </w:t>
      </w:r>
      <w:r w:rsidRPr="003F14D6">
        <w:rPr>
          <w:rFonts w:ascii="Times New Roman" w:hAnsi="Times New Roman" w:cs="Times New Roman"/>
          <w:b/>
          <w:sz w:val="24"/>
          <w:szCs w:val="24"/>
        </w:rPr>
        <w:t xml:space="preserve">responsable de traitement. </w:t>
      </w:r>
    </w:p>
    <w:p w14:paraId="7D648A2F" w14:textId="77777777" w:rsidR="009011F7" w:rsidRPr="003F14D6" w:rsidRDefault="009011F7">
      <w:pPr>
        <w:rPr>
          <w:rFonts w:ascii="Times New Roman" w:hAnsi="Times New Roman" w:cs="Times New Roman"/>
          <w:sz w:val="24"/>
          <w:szCs w:val="24"/>
        </w:rPr>
      </w:pPr>
      <w:r w:rsidRPr="003F14D6">
        <w:rPr>
          <w:rFonts w:ascii="Times New Roman" w:hAnsi="Times New Roman" w:cs="Times New Roman"/>
          <w:sz w:val="24"/>
          <w:szCs w:val="24"/>
        </w:rPr>
        <w:t>Le responsable de traitement a les obligations suivantes</w:t>
      </w:r>
      <w:r w:rsidRPr="003F14D6">
        <w:rPr>
          <w:rFonts w:ascii="Times New Roman" w:hAnsi="Times New Roman" w:cs="Times New Roman"/>
          <w:b/>
          <w:sz w:val="24"/>
          <w:szCs w:val="24"/>
        </w:rPr>
        <w:t> </w:t>
      </w:r>
      <w:r w:rsidRPr="003F14D6">
        <w:rPr>
          <w:rFonts w:ascii="Times New Roman" w:hAnsi="Times New Roman" w:cs="Times New Roman"/>
          <w:sz w:val="24"/>
          <w:szCs w:val="24"/>
        </w:rPr>
        <w:t>:</w:t>
      </w:r>
    </w:p>
    <w:p w14:paraId="15161A06" w14:textId="77777777" w:rsidR="009011F7" w:rsidRPr="003F14D6" w:rsidRDefault="009011F7" w:rsidP="009011F7">
      <w:pPr>
        <w:pStyle w:val="Paragraphedeliste"/>
        <w:numPr>
          <w:ilvl w:val="0"/>
          <w:numId w:val="1"/>
        </w:numPr>
        <w:rPr>
          <w:rFonts w:ascii="Times New Roman" w:hAnsi="Times New Roman" w:cs="Times New Roman"/>
          <w:i/>
          <w:sz w:val="24"/>
          <w:szCs w:val="24"/>
        </w:rPr>
      </w:pPr>
      <w:r w:rsidRPr="003F14D6">
        <w:rPr>
          <w:rFonts w:ascii="Times New Roman" w:hAnsi="Times New Roman" w:cs="Times New Roman"/>
          <w:b/>
          <w:sz w:val="24"/>
          <w:szCs w:val="24"/>
        </w:rPr>
        <w:t>Déclarer les informations qui seront collectées</w:t>
      </w:r>
      <w:r w:rsidRPr="003F14D6">
        <w:rPr>
          <w:rFonts w:ascii="Times New Roman" w:hAnsi="Times New Roman" w:cs="Times New Roman"/>
          <w:sz w:val="24"/>
          <w:szCs w:val="24"/>
        </w:rPr>
        <w:t xml:space="preserve"> (</w:t>
      </w:r>
      <w:r w:rsidRPr="003F14D6">
        <w:rPr>
          <w:rFonts w:ascii="Times New Roman" w:hAnsi="Times New Roman" w:cs="Times New Roman"/>
          <w:b/>
          <w:sz w:val="24"/>
          <w:szCs w:val="24"/>
        </w:rPr>
        <w:t>Principe de proportionnalité</w:t>
      </w:r>
      <w:r w:rsidRPr="003F14D6">
        <w:rPr>
          <w:rFonts w:ascii="Times New Roman" w:hAnsi="Times New Roman" w:cs="Times New Roman"/>
          <w:sz w:val="24"/>
          <w:szCs w:val="24"/>
        </w:rPr>
        <w:t>) :</w:t>
      </w:r>
      <w:r w:rsidRPr="003F14D6">
        <w:rPr>
          <w:rFonts w:ascii="Times New Roman" w:hAnsi="Times New Roman" w:cs="Times New Roman"/>
          <w:i/>
          <w:sz w:val="24"/>
          <w:szCs w:val="24"/>
        </w:rPr>
        <w:t xml:space="preserve"> </w:t>
      </w:r>
      <w:r w:rsidR="00A86A95" w:rsidRPr="003F14D6">
        <w:rPr>
          <w:rFonts w:ascii="Times New Roman" w:hAnsi="Times New Roman" w:cs="Times New Roman"/>
          <w:i/>
          <w:sz w:val="24"/>
          <w:szCs w:val="24"/>
        </w:rPr>
        <w:t>« </w:t>
      </w:r>
      <w:r w:rsidRPr="003F14D6">
        <w:rPr>
          <w:rFonts w:ascii="Times New Roman" w:hAnsi="Times New Roman" w:cs="Times New Roman"/>
          <w:i/>
          <w:sz w:val="24"/>
          <w:szCs w:val="24"/>
        </w:rPr>
        <w:t>les données doivent être adéquates, pertinentes et non excessives au regard des finalités pour lesquelles elles sont collectées et traitées ultérieurement</w:t>
      </w:r>
      <w:r w:rsidR="00A86A95" w:rsidRPr="003F14D6">
        <w:rPr>
          <w:rFonts w:ascii="Times New Roman" w:hAnsi="Times New Roman" w:cs="Times New Roman"/>
          <w:i/>
          <w:sz w:val="24"/>
          <w:szCs w:val="24"/>
        </w:rPr>
        <w:t> »</w:t>
      </w:r>
      <w:r w:rsidR="00915F45" w:rsidRPr="003F14D6">
        <w:rPr>
          <w:rFonts w:ascii="Times New Roman" w:hAnsi="Times New Roman" w:cs="Times New Roman"/>
          <w:i/>
          <w:sz w:val="24"/>
          <w:szCs w:val="24"/>
        </w:rPr>
        <w:t xml:space="preserve"> (</w:t>
      </w:r>
      <w:r w:rsidR="00915F45" w:rsidRPr="003F14D6">
        <w:rPr>
          <w:rFonts w:ascii="Times New Roman" w:hAnsi="Times New Roman" w:cs="Times New Roman"/>
          <w:b/>
          <w:i/>
          <w:sz w:val="24"/>
          <w:szCs w:val="24"/>
        </w:rPr>
        <w:t>article 35 alinéa 2</w:t>
      </w:r>
      <w:r w:rsidR="00915F45" w:rsidRPr="003F14D6">
        <w:rPr>
          <w:rFonts w:ascii="Times New Roman" w:hAnsi="Times New Roman" w:cs="Times New Roman"/>
          <w:i/>
          <w:sz w:val="24"/>
          <w:szCs w:val="24"/>
        </w:rPr>
        <w:t>)</w:t>
      </w:r>
      <w:r w:rsidRPr="003F14D6">
        <w:rPr>
          <w:rFonts w:ascii="Times New Roman" w:hAnsi="Times New Roman" w:cs="Times New Roman"/>
          <w:i/>
          <w:sz w:val="24"/>
          <w:szCs w:val="24"/>
        </w:rPr>
        <w:t>.</w:t>
      </w:r>
    </w:p>
    <w:p w14:paraId="0BF10FDB" w14:textId="77777777" w:rsidR="009011F7" w:rsidRPr="003F14D6" w:rsidRDefault="009011F7" w:rsidP="009011F7">
      <w:pPr>
        <w:pStyle w:val="Paragraphedeliste"/>
        <w:numPr>
          <w:ilvl w:val="0"/>
          <w:numId w:val="1"/>
        </w:numPr>
        <w:rPr>
          <w:rFonts w:ascii="Times New Roman" w:hAnsi="Times New Roman" w:cs="Times New Roman"/>
          <w:sz w:val="24"/>
          <w:szCs w:val="24"/>
        </w:rPr>
      </w:pPr>
      <w:r w:rsidRPr="003F14D6">
        <w:rPr>
          <w:rFonts w:ascii="Times New Roman" w:hAnsi="Times New Roman" w:cs="Times New Roman"/>
          <w:b/>
          <w:sz w:val="24"/>
          <w:szCs w:val="24"/>
        </w:rPr>
        <w:t>Recueillir le consentement des personnes concernées</w:t>
      </w:r>
      <w:r w:rsidRPr="003F14D6">
        <w:rPr>
          <w:rFonts w:ascii="Times New Roman" w:hAnsi="Times New Roman" w:cs="Times New Roman"/>
          <w:sz w:val="24"/>
          <w:szCs w:val="24"/>
        </w:rPr>
        <w:t xml:space="preserve"> (</w:t>
      </w:r>
      <w:r w:rsidRPr="003F14D6">
        <w:rPr>
          <w:rFonts w:ascii="Times New Roman" w:hAnsi="Times New Roman" w:cs="Times New Roman"/>
          <w:b/>
          <w:sz w:val="24"/>
          <w:szCs w:val="24"/>
        </w:rPr>
        <w:t>Principe de consentement</w:t>
      </w:r>
      <w:r w:rsidRPr="003F14D6">
        <w:rPr>
          <w:rFonts w:ascii="Times New Roman" w:hAnsi="Times New Roman" w:cs="Times New Roman"/>
          <w:sz w:val="24"/>
          <w:szCs w:val="24"/>
        </w:rPr>
        <w:t>) :</w:t>
      </w:r>
      <w:r w:rsidR="00915F45" w:rsidRPr="003F14D6">
        <w:rPr>
          <w:rFonts w:ascii="Times New Roman" w:hAnsi="Times New Roman" w:cs="Times New Roman"/>
          <w:sz w:val="24"/>
          <w:szCs w:val="24"/>
        </w:rPr>
        <w:t xml:space="preserve"> </w:t>
      </w:r>
      <w:r w:rsidR="00915F45" w:rsidRPr="003F14D6">
        <w:rPr>
          <w:rFonts w:ascii="Times New Roman" w:hAnsi="Times New Roman" w:cs="Times New Roman"/>
          <w:i/>
          <w:sz w:val="24"/>
          <w:szCs w:val="24"/>
        </w:rPr>
        <w:t>le traitement des données à caractères personnelles est considéré comme légitime si la personne concernée donne son consentement (</w:t>
      </w:r>
      <w:r w:rsidR="00915F45" w:rsidRPr="003F14D6">
        <w:rPr>
          <w:rFonts w:ascii="Times New Roman" w:hAnsi="Times New Roman" w:cs="Times New Roman"/>
          <w:b/>
          <w:i/>
          <w:sz w:val="24"/>
          <w:szCs w:val="24"/>
        </w:rPr>
        <w:t>article 33 de la loi 2008-12</w:t>
      </w:r>
      <w:r w:rsidR="00915F45" w:rsidRPr="003F14D6">
        <w:rPr>
          <w:rFonts w:ascii="Times New Roman" w:hAnsi="Times New Roman" w:cs="Times New Roman"/>
          <w:i/>
          <w:sz w:val="24"/>
          <w:szCs w:val="24"/>
        </w:rPr>
        <w:t>).</w:t>
      </w:r>
    </w:p>
    <w:p w14:paraId="39F9F676" w14:textId="77777777" w:rsidR="00915F45" w:rsidRPr="003F14D6" w:rsidRDefault="00915F45" w:rsidP="009011F7">
      <w:pPr>
        <w:pStyle w:val="Paragraphedeliste"/>
        <w:numPr>
          <w:ilvl w:val="0"/>
          <w:numId w:val="1"/>
        </w:numPr>
        <w:rPr>
          <w:rFonts w:ascii="Times New Roman" w:hAnsi="Times New Roman" w:cs="Times New Roman"/>
          <w:sz w:val="24"/>
          <w:szCs w:val="24"/>
        </w:rPr>
      </w:pPr>
      <w:r w:rsidRPr="003F14D6">
        <w:rPr>
          <w:rFonts w:ascii="Times New Roman" w:hAnsi="Times New Roman" w:cs="Times New Roman"/>
          <w:b/>
          <w:sz w:val="24"/>
          <w:szCs w:val="24"/>
        </w:rPr>
        <w:t>Donner les raisons de la collecte et du traitement des données personnelles</w:t>
      </w:r>
      <w:r w:rsidR="00122EE7" w:rsidRPr="003F14D6">
        <w:rPr>
          <w:rFonts w:ascii="Times New Roman" w:hAnsi="Times New Roman" w:cs="Times New Roman"/>
          <w:sz w:val="24"/>
          <w:szCs w:val="24"/>
        </w:rPr>
        <w:t xml:space="preserve"> (</w:t>
      </w:r>
      <w:r w:rsidR="00122EE7" w:rsidRPr="003F14D6">
        <w:rPr>
          <w:rFonts w:ascii="Times New Roman" w:hAnsi="Times New Roman" w:cs="Times New Roman"/>
          <w:b/>
          <w:sz w:val="24"/>
          <w:szCs w:val="24"/>
        </w:rPr>
        <w:t>Principe de finalité</w:t>
      </w:r>
      <w:r w:rsidR="00122EE7" w:rsidRPr="003F14D6">
        <w:rPr>
          <w:rFonts w:ascii="Times New Roman" w:hAnsi="Times New Roman" w:cs="Times New Roman"/>
          <w:sz w:val="24"/>
          <w:szCs w:val="24"/>
        </w:rPr>
        <w:t>)</w:t>
      </w:r>
      <w:r w:rsidRPr="003F14D6">
        <w:rPr>
          <w:rFonts w:ascii="Times New Roman" w:hAnsi="Times New Roman" w:cs="Times New Roman"/>
          <w:sz w:val="24"/>
          <w:szCs w:val="24"/>
        </w:rPr>
        <w:t xml:space="preserve"> : </w:t>
      </w:r>
      <w:r w:rsidR="00A86A95" w:rsidRPr="003F14D6">
        <w:rPr>
          <w:rFonts w:ascii="Times New Roman" w:hAnsi="Times New Roman" w:cs="Times New Roman"/>
          <w:sz w:val="24"/>
          <w:szCs w:val="24"/>
        </w:rPr>
        <w:t>« </w:t>
      </w:r>
      <w:r w:rsidRPr="003F14D6">
        <w:rPr>
          <w:rFonts w:ascii="Times New Roman" w:hAnsi="Times New Roman" w:cs="Times New Roman"/>
          <w:i/>
          <w:sz w:val="24"/>
          <w:szCs w:val="24"/>
        </w:rPr>
        <w:t xml:space="preserve">les données doivent être collectées pour des finalités explicites et ne peuvent pas </w:t>
      </w:r>
      <w:r w:rsidRPr="003F14D6">
        <w:rPr>
          <w:rFonts w:ascii="Times New Roman" w:hAnsi="Times New Roman" w:cs="Times New Roman"/>
          <w:i/>
          <w:sz w:val="24"/>
          <w:szCs w:val="24"/>
        </w:rPr>
        <w:lastRenderedPageBreak/>
        <w:t>être traitées ultérieurement de manière incompatible avec ces finalités</w:t>
      </w:r>
      <w:r w:rsidR="00A86A95" w:rsidRPr="003F14D6">
        <w:rPr>
          <w:rFonts w:ascii="Times New Roman" w:hAnsi="Times New Roman" w:cs="Times New Roman"/>
          <w:i/>
          <w:sz w:val="24"/>
          <w:szCs w:val="24"/>
        </w:rPr>
        <w:t> »</w:t>
      </w:r>
      <w:r w:rsidRPr="003F14D6">
        <w:rPr>
          <w:rFonts w:ascii="Times New Roman" w:hAnsi="Times New Roman" w:cs="Times New Roman"/>
          <w:i/>
          <w:sz w:val="24"/>
          <w:szCs w:val="24"/>
        </w:rPr>
        <w:t xml:space="preserve"> (</w:t>
      </w:r>
      <w:r w:rsidR="00122EE7" w:rsidRPr="003F14D6">
        <w:rPr>
          <w:rFonts w:ascii="Times New Roman" w:hAnsi="Times New Roman" w:cs="Times New Roman"/>
          <w:b/>
          <w:i/>
          <w:sz w:val="24"/>
          <w:szCs w:val="24"/>
        </w:rPr>
        <w:t>article 35 de la loi 2008-12</w:t>
      </w:r>
      <w:r w:rsidRPr="003F14D6">
        <w:rPr>
          <w:rFonts w:ascii="Times New Roman" w:hAnsi="Times New Roman" w:cs="Times New Roman"/>
          <w:i/>
          <w:sz w:val="24"/>
          <w:szCs w:val="24"/>
        </w:rPr>
        <w:t>).</w:t>
      </w:r>
    </w:p>
    <w:p w14:paraId="4570E5A8" w14:textId="77777777" w:rsidR="00390127" w:rsidRPr="003F14D6" w:rsidRDefault="00390127" w:rsidP="009011F7">
      <w:pPr>
        <w:pStyle w:val="Paragraphedeliste"/>
        <w:numPr>
          <w:ilvl w:val="0"/>
          <w:numId w:val="1"/>
        </w:numPr>
        <w:rPr>
          <w:rFonts w:ascii="Times New Roman" w:hAnsi="Times New Roman" w:cs="Times New Roman"/>
          <w:sz w:val="24"/>
          <w:szCs w:val="24"/>
        </w:rPr>
      </w:pPr>
      <w:r w:rsidRPr="003F14D6">
        <w:rPr>
          <w:rFonts w:ascii="Times New Roman" w:hAnsi="Times New Roman" w:cs="Times New Roman"/>
          <w:b/>
          <w:sz w:val="24"/>
          <w:szCs w:val="24"/>
        </w:rPr>
        <w:t>Décrire la manière dont les données seront collectées</w:t>
      </w:r>
      <w:r w:rsidRPr="003F14D6">
        <w:rPr>
          <w:rFonts w:ascii="Times New Roman" w:hAnsi="Times New Roman" w:cs="Times New Roman"/>
          <w:sz w:val="24"/>
          <w:szCs w:val="24"/>
        </w:rPr>
        <w:t> (</w:t>
      </w:r>
      <w:r w:rsidRPr="003F14D6">
        <w:rPr>
          <w:rFonts w:ascii="Times New Roman" w:hAnsi="Times New Roman" w:cs="Times New Roman"/>
          <w:b/>
          <w:sz w:val="24"/>
          <w:szCs w:val="24"/>
        </w:rPr>
        <w:t>Principe de loyauté et de la transparence</w:t>
      </w:r>
      <w:r w:rsidRPr="003F14D6">
        <w:rPr>
          <w:rFonts w:ascii="Times New Roman" w:hAnsi="Times New Roman" w:cs="Times New Roman"/>
          <w:sz w:val="24"/>
          <w:szCs w:val="24"/>
        </w:rPr>
        <w:t xml:space="preserve">) : </w:t>
      </w:r>
      <w:r w:rsidR="00A86A95" w:rsidRPr="003F14D6">
        <w:rPr>
          <w:rFonts w:ascii="Times New Roman" w:hAnsi="Times New Roman" w:cs="Times New Roman"/>
          <w:sz w:val="24"/>
          <w:szCs w:val="24"/>
        </w:rPr>
        <w:t>« </w:t>
      </w:r>
      <w:r w:rsidRPr="003F14D6">
        <w:rPr>
          <w:rFonts w:ascii="Times New Roman" w:hAnsi="Times New Roman" w:cs="Times New Roman"/>
          <w:i/>
          <w:sz w:val="24"/>
          <w:szCs w:val="24"/>
        </w:rPr>
        <w:t>la collecte, l’enregistrement, le traitement, le stockage et la transmission des données personnelles doivent se faire de manière licite, loyale et non frauduleuse</w:t>
      </w:r>
      <w:r w:rsidR="00A86A95" w:rsidRPr="003F14D6">
        <w:rPr>
          <w:rFonts w:ascii="Times New Roman" w:hAnsi="Times New Roman" w:cs="Times New Roman"/>
          <w:i/>
          <w:sz w:val="24"/>
          <w:szCs w:val="24"/>
        </w:rPr>
        <w:t> »</w:t>
      </w:r>
      <w:r w:rsidRPr="003F14D6">
        <w:rPr>
          <w:rFonts w:ascii="Times New Roman" w:hAnsi="Times New Roman" w:cs="Times New Roman"/>
          <w:i/>
          <w:sz w:val="24"/>
          <w:szCs w:val="24"/>
        </w:rPr>
        <w:t xml:space="preserve"> (</w:t>
      </w:r>
      <w:r w:rsidRPr="003F14D6">
        <w:rPr>
          <w:rFonts w:ascii="Times New Roman" w:hAnsi="Times New Roman" w:cs="Times New Roman"/>
          <w:b/>
          <w:i/>
          <w:sz w:val="24"/>
          <w:szCs w:val="24"/>
        </w:rPr>
        <w:t>article 34 de la loi 2008-12 du 25 Janvier 2008</w:t>
      </w:r>
      <w:r w:rsidRPr="003F14D6">
        <w:rPr>
          <w:rFonts w:ascii="Times New Roman" w:hAnsi="Times New Roman" w:cs="Times New Roman"/>
          <w:i/>
          <w:sz w:val="24"/>
          <w:szCs w:val="24"/>
        </w:rPr>
        <w:t>).</w:t>
      </w:r>
    </w:p>
    <w:p w14:paraId="1727413D" w14:textId="77777777" w:rsidR="00907E1F" w:rsidRPr="003F14D6" w:rsidRDefault="00907E1F" w:rsidP="009011F7">
      <w:pPr>
        <w:pStyle w:val="Paragraphedeliste"/>
        <w:numPr>
          <w:ilvl w:val="0"/>
          <w:numId w:val="1"/>
        </w:numPr>
        <w:rPr>
          <w:rFonts w:ascii="Times New Roman" w:hAnsi="Times New Roman" w:cs="Times New Roman"/>
          <w:i/>
          <w:sz w:val="24"/>
          <w:szCs w:val="24"/>
        </w:rPr>
      </w:pPr>
      <w:r w:rsidRPr="003F14D6">
        <w:rPr>
          <w:rFonts w:ascii="Times New Roman" w:hAnsi="Times New Roman" w:cs="Times New Roman"/>
          <w:b/>
          <w:sz w:val="24"/>
          <w:szCs w:val="24"/>
        </w:rPr>
        <w:t>Décrire la manière dont les données sensibles seront traitées</w:t>
      </w:r>
      <w:r w:rsidRPr="003F14D6">
        <w:rPr>
          <w:rFonts w:ascii="Times New Roman" w:hAnsi="Times New Roman" w:cs="Times New Roman"/>
          <w:sz w:val="24"/>
          <w:szCs w:val="24"/>
        </w:rPr>
        <w:t> (</w:t>
      </w:r>
      <w:r w:rsidRPr="003F14D6">
        <w:rPr>
          <w:rFonts w:ascii="Times New Roman" w:hAnsi="Times New Roman" w:cs="Times New Roman"/>
          <w:b/>
          <w:sz w:val="24"/>
          <w:szCs w:val="24"/>
        </w:rPr>
        <w:t>Principe applicable aux traitements des données sensibles</w:t>
      </w:r>
      <w:r w:rsidRPr="003F14D6">
        <w:rPr>
          <w:rFonts w:ascii="Times New Roman" w:hAnsi="Times New Roman" w:cs="Times New Roman"/>
          <w:sz w:val="24"/>
          <w:szCs w:val="24"/>
        </w:rPr>
        <w:t xml:space="preserve">) : </w:t>
      </w:r>
      <w:r w:rsidR="000655B7" w:rsidRPr="003F14D6">
        <w:rPr>
          <w:rFonts w:ascii="Times New Roman" w:hAnsi="Times New Roman" w:cs="Times New Roman"/>
          <w:sz w:val="24"/>
          <w:szCs w:val="24"/>
        </w:rPr>
        <w:t>« </w:t>
      </w:r>
      <w:r w:rsidR="000655B7" w:rsidRPr="003F14D6">
        <w:rPr>
          <w:rFonts w:ascii="Times New Roman" w:hAnsi="Times New Roman" w:cs="Times New Roman"/>
          <w:i/>
          <w:sz w:val="24"/>
          <w:szCs w:val="24"/>
        </w:rPr>
        <w:t xml:space="preserve">il est interdit de procéder à la collecte, et à tout traitement qui révèle l’origine raciale, ethnique ou régional, l’affiliation, les opinions politiques, les convictions religieuses ou philosophiques, l’appartenance syndicale, les données génétiques, ou plus généralement celles relatives à l’état de santé de la personne concernée » (article 40 </w:t>
      </w:r>
      <w:r w:rsidR="000655B7" w:rsidRPr="003F14D6">
        <w:rPr>
          <w:rFonts w:ascii="Times New Roman" w:hAnsi="Times New Roman" w:cs="Times New Roman"/>
          <w:b/>
          <w:i/>
          <w:sz w:val="24"/>
          <w:szCs w:val="24"/>
        </w:rPr>
        <w:t xml:space="preserve">la loi 2008-12 du 25 Janvier 2008 </w:t>
      </w:r>
      <w:r w:rsidR="000655B7" w:rsidRPr="003F14D6">
        <w:rPr>
          <w:rFonts w:ascii="Times New Roman" w:hAnsi="Times New Roman" w:cs="Times New Roman"/>
          <w:i/>
          <w:sz w:val="24"/>
          <w:szCs w:val="24"/>
        </w:rPr>
        <w:t>).</w:t>
      </w:r>
    </w:p>
    <w:p w14:paraId="57FE8784" w14:textId="77777777" w:rsidR="00A86A95" w:rsidRPr="003F14D6" w:rsidRDefault="00A86A95" w:rsidP="00A86A95">
      <w:pPr>
        <w:ind w:left="360"/>
        <w:rPr>
          <w:rFonts w:ascii="Times New Roman" w:hAnsi="Times New Roman" w:cs="Times New Roman"/>
          <w:sz w:val="24"/>
          <w:szCs w:val="24"/>
        </w:rPr>
      </w:pPr>
      <w:r w:rsidRPr="003F14D6">
        <w:rPr>
          <w:rFonts w:ascii="Times New Roman" w:hAnsi="Times New Roman" w:cs="Times New Roman"/>
          <w:sz w:val="24"/>
          <w:szCs w:val="24"/>
        </w:rPr>
        <w:t>Il y’a d’autres obligations qui sont imposées au responsable de traitement :</w:t>
      </w:r>
    </w:p>
    <w:p w14:paraId="5AA1C24C" w14:textId="77777777" w:rsidR="00A86A95" w:rsidRPr="003F14D6" w:rsidRDefault="00A86A95" w:rsidP="00A86A95">
      <w:pPr>
        <w:pStyle w:val="Paragraphedeliste"/>
        <w:numPr>
          <w:ilvl w:val="0"/>
          <w:numId w:val="10"/>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Obligation de sécurité et de confidentialité</w:t>
      </w:r>
    </w:p>
    <w:p w14:paraId="0AA7B44E" w14:textId="77777777" w:rsidR="00A86A95" w:rsidRPr="003F14D6" w:rsidRDefault="00A86A95" w:rsidP="00A86A95">
      <w:pPr>
        <w:pStyle w:val="Paragraphedeliste"/>
        <w:numPr>
          <w:ilvl w:val="0"/>
          <w:numId w:val="10"/>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Obligation de limitation de la durée de conservation des données</w:t>
      </w:r>
    </w:p>
    <w:p w14:paraId="5EBCCDE1" w14:textId="77777777" w:rsidR="00A86A95" w:rsidRPr="003F14D6" w:rsidRDefault="00A86A95" w:rsidP="00A86A95">
      <w:pPr>
        <w:pStyle w:val="Paragraphedeliste"/>
        <w:numPr>
          <w:ilvl w:val="0"/>
          <w:numId w:val="10"/>
        </w:numPr>
        <w:spacing w:after="200" w:line="276" w:lineRule="auto"/>
        <w:rPr>
          <w:rFonts w:ascii="Times New Roman" w:hAnsi="Times New Roman" w:cs="Times New Roman"/>
          <w:sz w:val="24"/>
          <w:szCs w:val="24"/>
        </w:rPr>
      </w:pPr>
      <w:r w:rsidRPr="003F14D6">
        <w:rPr>
          <w:rFonts w:ascii="Times New Roman" w:hAnsi="Times New Roman" w:cs="Times New Roman"/>
          <w:sz w:val="24"/>
          <w:szCs w:val="24"/>
        </w:rPr>
        <w:t>Obligation de pérennité</w:t>
      </w:r>
    </w:p>
    <w:p w14:paraId="0C331DC3" w14:textId="77777777" w:rsidR="00A86A95" w:rsidRPr="003F14D6" w:rsidRDefault="00A86A95" w:rsidP="00A86A95">
      <w:pPr>
        <w:pStyle w:val="Paragraphedeliste"/>
        <w:numPr>
          <w:ilvl w:val="0"/>
          <w:numId w:val="10"/>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Obligation d’accomplir les formalités préalables</w:t>
      </w:r>
    </w:p>
    <w:p w14:paraId="20098055" w14:textId="77777777" w:rsidR="00A86A95" w:rsidRPr="003F14D6" w:rsidRDefault="00A86A95" w:rsidP="00A86A95">
      <w:pPr>
        <w:pStyle w:val="Paragraphedeliste"/>
        <w:numPr>
          <w:ilvl w:val="0"/>
          <w:numId w:val="10"/>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Obligation de s’attache</w:t>
      </w:r>
      <w:r w:rsidR="00555318" w:rsidRPr="003F14D6">
        <w:rPr>
          <w:rFonts w:ascii="Times New Roman" w:hAnsi="Times New Roman" w:cs="Times New Roman"/>
          <w:sz w:val="24"/>
          <w:szCs w:val="24"/>
        </w:rPr>
        <w:t>r d’un sous-traitant conforme </w:t>
      </w:r>
    </w:p>
    <w:p w14:paraId="278D0317" w14:textId="77777777" w:rsidR="00A86A95" w:rsidRPr="003F14D6" w:rsidRDefault="00A86A95" w:rsidP="00A86A95">
      <w:pPr>
        <w:pStyle w:val="Paragraphedeliste"/>
        <w:numPr>
          <w:ilvl w:val="0"/>
          <w:numId w:val="10"/>
        </w:numPr>
        <w:spacing w:after="200" w:line="276" w:lineRule="auto"/>
        <w:jc w:val="both"/>
        <w:rPr>
          <w:rFonts w:ascii="Times New Roman" w:hAnsi="Times New Roman" w:cs="Times New Roman"/>
          <w:b/>
          <w:sz w:val="24"/>
          <w:szCs w:val="24"/>
        </w:rPr>
      </w:pPr>
      <w:r w:rsidRPr="003F14D6">
        <w:rPr>
          <w:rFonts w:ascii="Times New Roman" w:hAnsi="Times New Roman" w:cs="Times New Roman"/>
          <w:sz w:val="24"/>
          <w:szCs w:val="24"/>
        </w:rPr>
        <w:t>Obligation de notification des violations des données</w:t>
      </w:r>
      <w:r w:rsidR="00ED1852" w:rsidRPr="003F14D6">
        <w:rPr>
          <w:rFonts w:ascii="Times New Roman" w:hAnsi="Times New Roman" w:cs="Times New Roman"/>
          <w:sz w:val="24"/>
          <w:szCs w:val="24"/>
        </w:rPr>
        <w:t>.</w:t>
      </w:r>
      <w:r w:rsidRPr="003F14D6">
        <w:rPr>
          <w:rFonts w:ascii="Times New Roman" w:hAnsi="Times New Roman" w:cs="Times New Roman"/>
          <w:b/>
          <w:sz w:val="24"/>
          <w:szCs w:val="24"/>
        </w:rPr>
        <w:t xml:space="preserve"> </w:t>
      </w:r>
    </w:p>
    <w:p w14:paraId="67BC4466" w14:textId="77777777" w:rsidR="006E07A8" w:rsidRPr="003F14D6" w:rsidRDefault="00555318" w:rsidP="00D16FD0">
      <w:pPr>
        <w:rPr>
          <w:rFonts w:ascii="Times New Roman" w:hAnsi="Times New Roman" w:cs="Times New Roman"/>
          <w:sz w:val="24"/>
          <w:szCs w:val="24"/>
        </w:rPr>
      </w:pPr>
      <w:r w:rsidRPr="003F14D6">
        <w:rPr>
          <w:rFonts w:ascii="Times New Roman" w:hAnsi="Times New Roman" w:cs="Times New Roman"/>
          <w:b/>
          <w:sz w:val="24"/>
          <w:szCs w:val="24"/>
          <w:u w:val="single"/>
        </w:rPr>
        <w:t>Définition :</w:t>
      </w:r>
      <w:r w:rsidRPr="003F14D6">
        <w:rPr>
          <w:rFonts w:ascii="Times New Roman" w:hAnsi="Times New Roman" w:cs="Times New Roman"/>
          <w:sz w:val="24"/>
          <w:szCs w:val="24"/>
        </w:rPr>
        <w:t xml:space="preserve"> </w:t>
      </w:r>
      <w:r w:rsidR="00D16FD0" w:rsidRPr="003F14D6">
        <w:rPr>
          <w:rFonts w:ascii="Times New Roman" w:hAnsi="Times New Roman" w:cs="Times New Roman"/>
          <w:sz w:val="24"/>
          <w:szCs w:val="24"/>
        </w:rPr>
        <w:t>On appelle personne concernée</w:t>
      </w:r>
      <w:r w:rsidR="006E07A8" w:rsidRPr="003F14D6">
        <w:rPr>
          <w:rFonts w:ascii="Times New Roman" w:hAnsi="Times New Roman" w:cs="Times New Roman"/>
          <w:sz w:val="24"/>
          <w:szCs w:val="24"/>
        </w:rPr>
        <w:t xml:space="preserve"> toute personne physique qui fait l’objet d’un traitement des données à caractères personnelle. </w:t>
      </w:r>
    </w:p>
    <w:p w14:paraId="3C98DBFD" w14:textId="77777777" w:rsidR="006E07A8" w:rsidRPr="003F14D6" w:rsidRDefault="006E07A8" w:rsidP="00D16FD0">
      <w:pPr>
        <w:rPr>
          <w:rFonts w:ascii="Times New Roman" w:hAnsi="Times New Roman" w:cs="Times New Roman"/>
          <w:sz w:val="24"/>
          <w:szCs w:val="24"/>
        </w:rPr>
      </w:pPr>
      <w:r w:rsidRPr="003F14D6">
        <w:rPr>
          <w:rFonts w:ascii="Times New Roman" w:hAnsi="Times New Roman" w:cs="Times New Roman"/>
          <w:sz w:val="24"/>
          <w:szCs w:val="24"/>
        </w:rPr>
        <w:t>La personne concernée a les droits suivants sur ses données :</w:t>
      </w:r>
    </w:p>
    <w:p w14:paraId="4F3C5812" w14:textId="77777777" w:rsidR="006E07A8" w:rsidRPr="003F14D6" w:rsidRDefault="006E07A8" w:rsidP="00206AAF">
      <w:pPr>
        <w:pStyle w:val="Paragraphedeliste"/>
        <w:numPr>
          <w:ilvl w:val="0"/>
          <w:numId w:val="6"/>
        </w:numPr>
        <w:jc w:val="both"/>
        <w:rPr>
          <w:rFonts w:ascii="Times New Roman" w:hAnsi="Times New Roman" w:cs="Times New Roman"/>
          <w:sz w:val="24"/>
          <w:szCs w:val="24"/>
        </w:rPr>
      </w:pPr>
      <w:r w:rsidRPr="003F14D6">
        <w:rPr>
          <w:rFonts w:ascii="Times New Roman" w:hAnsi="Times New Roman" w:cs="Times New Roman"/>
          <w:b/>
          <w:sz w:val="24"/>
          <w:szCs w:val="24"/>
        </w:rPr>
        <w:t>Droit d’accès</w:t>
      </w:r>
      <w:r w:rsidR="00206AAF" w:rsidRPr="003F14D6">
        <w:rPr>
          <w:rFonts w:ascii="Times New Roman" w:hAnsi="Times New Roman" w:cs="Times New Roman"/>
          <w:sz w:val="24"/>
          <w:szCs w:val="24"/>
        </w:rPr>
        <w:t> : le responsable de traitement a l’obligation d’indiquer aux personnes concernées, le service auprès duquel ils pourront exercer leur droit d’accès.</w:t>
      </w:r>
    </w:p>
    <w:p w14:paraId="590B783D" w14:textId="77777777" w:rsidR="006E07A8" w:rsidRPr="003F14D6" w:rsidRDefault="006E07A8" w:rsidP="006E07A8">
      <w:pPr>
        <w:pStyle w:val="Paragraphedeliste"/>
        <w:numPr>
          <w:ilvl w:val="0"/>
          <w:numId w:val="2"/>
        </w:numPr>
        <w:rPr>
          <w:rFonts w:ascii="Times New Roman" w:hAnsi="Times New Roman" w:cs="Times New Roman"/>
          <w:sz w:val="24"/>
          <w:szCs w:val="24"/>
        </w:rPr>
      </w:pPr>
      <w:r w:rsidRPr="003F14D6">
        <w:rPr>
          <w:rFonts w:ascii="Times New Roman" w:hAnsi="Times New Roman" w:cs="Times New Roman"/>
          <w:b/>
          <w:sz w:val="24"/>
          <w:szCs w:val="24"/>
        </w:rPr>
        <w:lastRenderedPageBreak/>
        <w:t>Droit à l’information préalable</w:t>
      </w:r>
      <w:r w:rsidRPr="003F14D6">
        <w:rPr>
          <w:rFonts w:ascii="Times New Roman" w:hAnsi="Times New Roman" w:cs="Times New Roman"/>
          <w:sz w:val="24"/>
          <w:szCs w:val="24"/>
        </w:rPr>
        <w:t xml:space="preserve"> : le responsable de traitement doit porter à la connaissance de la personne concernée les informations suivantes : </w:t>
      </w:r>
    </w:p>
    <w:p w14:paraId="2810A3DD" w14:textId="77777777" w:rsidR="006E07A8" w:rsidRPr="003F14D6" w:rsidRDefault="006E07A8" w:rsidP="001E429D">
      <w:pPr>
        <w:pStyle w:val="Paragraphedeliste"/>
        <w:numPr>
          <w:ilvl w:val="0"/>
          <w:numId w:val="7"/>
        </w:numPr>
        <w:rPr>
          <w:rFonts w:ascii="Times New Roman" w:hAnsi="Times New Roman" w:cs="Times New Roman"/>
          <w:sz w:val="24"/>
          <w:szCs w:val="24"/>
        </w:rPr>
      </w:pPr>
      <w:r w:rsidRPr="003F14D6">
        <w:rPr>
          <w:rFonts w:ascii="Times New Roman" w:hAnsi="Times New Roman" w:cs="Times New Roman"/>
          <w:sz w:val="24"/>
          <w:szCs w:val="24"/>
        </w:rPr>
        <w:t xml:space="preserve">l’identité du responsable de traitement ou son représentant </w:t>
      </w:r>
    </w:p>
    <w:p w14:paraId="216B17C0" w14:textId="77777777" w:rsidR="006E07A8" w:rsidRPr="003F14D6" w:rsidRDefault="006E07A8" w:rsidP="001E429D">
      <w:pPr>
        <w:pStyle w:val="Paragraphedeliste"/>
        <w:numPr>
          <w:ilvl w:val="0"/>
          <w:numId w:val="7"/>
        </w:numPr>
        <w:rPr>
          <w:rFonts w:ascii="Times New Roman" w:hAnsi="Times New Roman" w:cs="Times New Roman"/>
          <w:sz w:val="24"/>
          <w:szCs w:val="24"/>
        </w:rPr>
      </w:pPr>
      <w:r w:rsidRPr="003F14D6">
        <w:rPr>
          <w:rFonts w:ascii="Times New Roman" w:hAnsi="Times New Roman" w:cs="Times New Roman"/>
          <w:sz w:val="24"/>
          <w:szCs w:val="24"/>
        </w:rPr>
        <w:t>la ou les finalités déterminées du traitement auxquelles les données sont destinées</w:t>
      </w:r>
    </w:p>
    <w:p w14:paraId="247AD8A6" w14:textId="77777777" w:rsidR="006E07A8" w:rsidRPr="003F14D6" w:rsidRDefault="006E07A8" w:rsidP="001E429D">
      <w:pPr>
        <w:pStyle w:val="Paragraphedeliste"/>
        <w:numPr>
          <w:ilvl w:val="0"/>
          <w:numId w:val="7"/>
        </w:numPr>
        <w:rPr>
          <w:rFonts w:ascii="Times New Roman" w:hAnsi="Times New Roman" w:cs="Times New Roman"/>
          <w:sz w:val="24"/>
          <w:szCs w:val="24"/>
        </w:rPr>
      </w:pPr>
      <w:r w:rsidRPr="003F14D6">
        <w:rPr>
          <w:rFonts w:ascii="Times New Roman" w:hAnsi="Times New Roman" w:cs="Times New Roman"/>
          <w:sz w:val="24"/>
          <w:szCs w:val="24"/>
        </w:rPr>
        <w:t>les catégories de données collectées</w:t>
      </w:r>
    </w:p>
    <w:p w14:paraId="17D61F1D" w14:textId="77777777" w:rsidR="009250A5" w:rsidRPr="003F14D6" w:rsidRDefault="009250A5" w:rsidP="001E429D">
      <w:pPr>
        <w:pStyle w:val="Paragraphedeliste"/>
        <w:numPr>
          <w:ilvl w:val="0"/>
          <w:numId w:val="7"/>
        </w:numPr>
        <w:spacing w:after="200" w:line="276" w:lineRule="auto"/>
        <w:rPr>
          <w:rFonts w:ascii="Times New Roman" w:hAnsi="Times New Roman" w:cs="Times New Roman"/>
          <w:sz w:val="24"/>
          <w:szCs w:val="24"/>
        </w:rPr>
      </w:pPr>
      <w:r w:rsidRPr="003F14D6">
        <w:rPr>
          <w:rFonts w:ascii="Times New Roman" w:hAnsi="Times New Roman" w:cs="Times New Roman"/>
          <w:sz w:val="24"/>
          <w:szCs w:val="24"/>
        </w:rPr>
        <w:t>le ou les destinataires ou les catégories de destinataires auxquels les données sont susceptibles d’être communiquées</w:t>
      </w:r>
    </w:p>
    <w:p w14:paraId="0C7467F7" w14:textId="77777777" w:rsidR="009250A5" w:rsidRPr="003F14D6" w:rsidRDefault="009250A5" w:rsidP="001E429D">
      <w:pPr>
        <w:pStyle w:val="Paragraphedeliste"/>
        <w:numPr>
          <w:ilvl w:val="0"/>
          <w:numId w:val="7"/>
        </w:numPr>
        <w:spacing w:after="200" w:line="276" w:lineRule="auto"/>
        <w:rPr>
          <w:rFonts w:ascii="Times New Roman" w:hAnsi="Times New Roman" w:cs="Times New Roman"/>
          <w:sz w:val="24"/>
          <w:szCs w:val="24"/>
        </w:rPr>
      </w:pPr>
      <w:r w:rsidRPr="003F14D6">
        <w:rPr>
          <w:rFonts w:ascii="Times New Roman" w:hAnsi="Times New Roman" w:cs="Times New Roman"/>
          <w:sz w:val="24"/>
          <w:szCs w:val="24"/>
        </w:rPr>
        <w:t>la durée de conservation des données ;</w:t>
      </w:r>
    </w:p>
    <w:p w14:paraId="68C52CB2" w14:textId="77777777" w:rsidR="001E429D" w:rsidRPr="003F14D6" w:rsidRDefault="009250A5" w:rsidP="001E429D">
      <w:pPr>
        <w:pStyle w:val="Paragraphedeliste"/>
        <w:numPr>
          <w:ilvl w:val="0"/>
          <w:numId w:val="7"/>
        </w:numPr>
        <w:spacing w:after="200" w:line="276" w:lineRule="auto"/>
        <w:rPr>
          <w:rFonts w:ascii="Times New Roman" w:hAnsi="Times New Roman" w:cs="Times New Roman"/>
          <w:sz w:val="24"/>
          <w:szCs w:val="24"/>
        </w:rPr>
      </w:pPr>
      <w:r w:rsidRPr="003F14D6">
        <w:rPr>
          <w:rFonts w:ascii="Times New Roman" w:hAnsi="Times New Roman" w:cs="Times New Roman"/>
          <w:sz w:val="24"/>
          <w:szCs w:val="24"/>
        </w:rPr>
        <w:t xml:space="preserve">le cas échéant des transferts de données à caractère personnel envisagés à destination de l’étranger. </w:t>
      </w:r>
    </w:p>
    <w:p w14:paraId="6F508AD1" w14:textId="77777777" w:rsidR="001E429D" w:rsidRPr="003F14D6" w:rsidRDefault="00206AAF" w:rsidP="001E429D">
      <w:pPr>
        <w:pStyle w:val="Paragraphedeliste"/>
        <w:numPr>
          <w:ilvl w:val="0"/>
          <w:numId w:val="2"/>
        </w:numPr>
        <w:spacing w:after="200" w:line="276" w:lineRule="auto"/>
        <w:rPr>
          <w:rFonts w:ascii="Times New Roman" w:hAnsi="Times New Roman" w:cs="Times New Roman"/>
          <w:i/>
          <w:sz w:val="24"/>
          <w:szCs w:val="24"/>
        </w:rPr>
      </w:pPr>
      <w:r w:rsidRPr="003F14D6">
        <w:rPr>
          <w:rFonts w:ascii="Times New Roman" w:hAnsi="Times New Roman" w:cs="Times New Roman"/>
          <w:b/>
          <w:sz w:val="24"/>
          <w:szCs w:val="24"/>
        </w:rPr>
        <w:t xml:space="preserve">Droit d’opposition : </w:t>
      </w:r>
      <w:r w:rsidR="001E429D" w:rsidRPr="003F14D6">
        <w:rPr>
          <w:rFonts w:ascii="Times New Roman" w:hAnsi="Times New Roman" w:cs="Times New Roman"/>
          <w:i/>
          <w:sz w:val="24"/>
          <w:szCs w:val="24"/>
        </w:rPr>
        <w:t xml:space="preserve">le droit de s’opposer pour des motifs légitimes à ce que les données à caractère personnel le concernant fassent l’objet d’un traitement (art 68 LDCP). </w:t>
      </w:r>
    </w:p>
    <w:p w14:paraId="7FEA722D" w14:textId="77777777" w:rsidR="00206AAF" w:rsidRPr="003F14D6" w:rsidRDefault="001E429D" w:rsidP="001E429D">
      <w:pPr>
        <w:pStyle w:val="Paragraphedeliste"/>
        <w:numPr>
          <w:ilvl w:val="0"/>
          <w:numId w:val="2"/>
        </w:numPr>
        <w:spacing w:after="200" w:line="276" w:lineRule="auto"/>
        <w:jc w:val="both"/>
        <w:rPr>
          <w:rFonts w:ascii="Times New Roman" w:hAnsi="Times New Roman" w:cs="Times New Roman"/>
          <w:b/>
          <w:sz w:val="24"/>
          <w:szCs w:val="24"/>
        </w:rPr>
      </w:pPr>
      <w:r w:rsidRPr="003F14D6">
        <w:rPr>
          <w:rFonts w:ascii="Times New Roman" w:hAnsi="Times New Roman" w:cs="Times New Roman"/>
          <w:b/>
          <w:sz w:val="24"/>
          <w:szCs w:val="24"/>
        </w:rPr>
        <w:t xml:space="preserve">Droit de rectification et de suppression : </w:t>
      </w:r>
      <w:r w:rsidR="00907E1F" w:rsidRPr="003F14D6">
        <w:rPr>
          <w:rFonts w:ascii="Times New Roman" w:hAnsi="Times New Roman" w:cs="Times New Roman"/>
          <w:i/>
          <w:sz w:val="24"/>
          <w:szCs w:val="24"/>
        </w:rPr>
        <w:t>Toute personne physique justifiant de son identité peut exiger les cas, rectifiées, complétées, mises à jour, verrouillées, ou supprimées les données à caractère personnel la concernant, qui sont inexactes, incomplètes équivoques, périmées ou dont la collecte, l’utilisation, la communication ou la conservation est interdite (</w:t>
      </w:r>
      <w:r w:rsidR="00907E1F" w:rsidRPr="003F14D6">
        <w:rPr>
          <w:rFonts w:ascii="Times New Roman" w:hAnsi="Times New Roman" w:cs="Times New Roman"/>
          <w:sz w:val="24"/>
          <w:szCs w:val="24"/>
        </w:rPr>
        <w:t>article 69 LDCP</w:t>
      </w:r>
      <w:r w:rsidR="00907E1F" w:rsidRPr="003F14D6">
        <w:rPr>
          <w:rFonts w:ascii="Times New Roman" w:hAnsi="Times New Roman" w:cs="Times New Roman"/>
          <w:i/>
          <w:sz w:val="24"/>
          <w:szCs w:val="24"/>
        </w:rPr>
        <w:t>).</w:t>
      </w:r>
    </w:p>
    <w:p w14:paraId="602B2B19" w14:textId="77777777" w:rsidR="000661CC" w:rsidRDefault="000B21F7" w:rsidP="000B21F7">
      <w:pPr>
        <w:spacing w:after="200" w:line="276" w:lineRule="auto"/>
        <w:jc w:val="both"/>
        <w:rPr>
          <w:rFonts w:ascii="Times New Roman" w:hAnsi="Times New Roman" w:cs="Times New Roman"/>
          <w:b/>
          <w:sz w:val="24"/>
          <w:szCs w:val="24"/>
        </w:rPr>
      </w:pPr>
      <w:r w:rsidRPr="003F14D6">
        <w:rPr>
          <w:rFonts w:ascii="Times New Roman" w:hAnsi="Times New Roman" w:cs="Times New Roman"/>
          <w:b/>
          <w:sz w:val="24"/>
          <w:szCs w:val="24"/>
        </w:rPr>
        <w:t>Le responsable de traitement doi</w:t>
      </w:r>
      <w:r w:rsidR="00BE4381" w:rsidRPr="003F14D6">
        <w:rPr>
          <w:rFonts w:ascii="Times New Roman" w:hAnsi="Times New Roman" w:cs="Times New Roman"/>
          <w:b/>
          <w:sz w:val="24"/>
          <w:szCs w:val="24"/>
        </w:rPr>
        <w:t xml:space="preserve">t élaborer un document détaillé, </w:t>
      </w:r>
      <w:r w:rsidRPr="003F14D6">
        <w:rPr>
          <w:rFonts w:ascii="Times New Roman" w:hAnsi="Times New Roman" w:cs="Times New Roman"/>
          <w:b/>
          <w:sz w:val="24"/>
          <w:szCs w:val="24"/>
        </w:rPr>
        <w:t>tenant compte de ces différents principes</w:t>
      </w:r>
      <w:r w:rsidR="00BE4381" w:rsidRPr="003F14D6">
        <w:rPr>
          <w:rFonts w:ascii="Times New Roman" w:hAnsi="Times New Roman" w:cs="Times New Roman"/>
          <w:b/>
          <w:sz w:val="24"/>
          <w:szCs w:val="24"/>
        </w:rPr>
        <w:t>,</w:t>
      </w:r>
      <w:r w:rsidRPr="003F14D6">
        <w:rPr>
          <w:rFonts w:ascii="Times New Roman" w:hAnsi="Times New Roman" w:cs="Times New Roman"/>
          <w:b/>
          <w:sz w:val="24"/>
          <w:szCs w:val="24"/>
        </w:rPr>
        <w:t xml:space="preserve"> qui doit être soumis à </w:t>
      </w:r>
      <w:r w:rsidR="00BE4381" w:rsidRPr="003F14D6">
        <w:rPr>
          <w:rFonts w:ascii="Times New Roman" w:hAnsi="Times New Roman" w:cs="Times New Roman"/>
          <w:b/>
          <w:sz w:val="24"/>
          <w:szCs w:val="24"/>
        </w:rPr>
        <w:t xml:space="preserve">l’appréciation de </w:t>
      </w:r>
      <w:r w:rsidRPr="003F14D6">
        <w:rPr>
          <w:rFonts w:ascii="Times New Roman" w:hAnsi="Times New Roman" w:cs="Times New Roman"/>
          <w:b/>
          <w:sz w:val="24"/>
          <w:szCs w:val="24"/>
        </w:rPr>
        <w:t>l’Autorité de protection des Données Personnelles (ADP).</w:t>
      </w:r>
      <w:commentRangeEnd w:id="0"/>
      <w:r w:rsidR="003F1C59">
        <w:rPr>
          <w:rStyle w:val="Marquedecommentaire"/>
        </w:rPr>
        <w:commentReference w:id="0"/>
      </w:r>
      <w:r w:rsidR="005E2CAD">
        <w:rPr>
          <w:rFonts w:ascii="Times New Roman" w:hAnsi="Times New Roman" w:cs="Times New Roman"/>
          <w:b/>
          <w:sz w:val="24"/>
          <w:szCs w:val="24"/>
        </w:rPr>
        <w:t xml:space="preserve">  </w:t>
      </w:r>
      <w:r w:rsidR="000661CC">
        <w:rPr>
          <w:rFonts w:ascii="Times New Roman" w:hAnsi="Times New Roman" w:cs="Times New Roman"/>
          <w:b/>
          <w:sz w:val="24"/>
          <w:szCs w:val="24"/>
        </w:rPr>
        <w:t xml:space="preserve">    </w:t>
      </w:r>
    </w:p>
    <w:p w14:paraId="73213692" w14:textId="77777777" w:rsidR="00F01D8C" w:rsidRPr="003F14D6" w:rsidRDefault="00F01D8C" w:rsidP="000B21F7">
      <w:pPr>
        <w:spacing w:after="200" w:line="276" w:lineRule="auto"/>
        <w:jc w:val="both"/>
        <w:rPr>
          <w:rFonts w:ascii="Times New Roman" w:hAnsi="Times New Roman" w:cs="Times New Roman"/>
          <w:sz w:val="24"/>
          <w:szCs w:val="24"/>
        </w:rPr>
      </w:pPr>
    </w:p>
    <w:p w14:paraId="5C376CBC" w14:textId="77777777" w:rsidR="00F01D8C" w:rsidRPr="003F14D6" w:rsidRDefault="00F01D8C" w:rsidP="000B21F7">
      <w:pPr>
        <w:spacing w:after="200" w:line="276" w:lineRule="auto"/>
        <w:jc w:val="both"/>
        <w:rPr>
          <w:rFonts w:ascii="Times New Roman" w:hAnsi="Times New Roman" w:cs="Times New Roman"/>
          <w:sz w:val="24"/>
          <w:szCs w:val="24"/>
        </w:rPr>
      </w:pPr>
    </w:p>
    <w:p w14:paraId="55533F23" w14:textId="77777777" w:rsidR="00F01D8C" w:rsidRPr="003F14D6" w:rsidRDefault="00F01D8C" w:rsidP="000B21F7">
      <w:pPr>
        <w:spacing w:after="200" w:line="276" w:lineRule="auto"/>
        <w:jc w:val="both"/>
        <w:rPr>
          <w:rFonts w:ascii="Times New Roman" w:hAnsi="Times New Roman" w:cs="Times New Roman"/>
          <w:b/>
          <w:sz w:val="24"/>
          <w:szCs w:val="24"/>
          <w:u w:val="single"/>
        </w:rPr>
      </w:pPr>
      <w:r w:rsidRPr="003F14D6">
        <w:rPr>
          <w:rFonts w:ascii="Times New Roman" w:hAnsi="Times New Roman" w:cs="Times New Roman"/>
          <w:b/>
          <w:sz w:val="24"/>
          <w:szCs w:val="24"/>
          <w:u w:val="single"/>
        </w:rPr>
        <w:t>EXERCICE 2 :</w:t>
      </w:r>
    </w:p>
    <w:p w14:paraId="75AA0F8F" w14:textId="77777777" w:rsidR="00F01D8C" w:rsidRPr="003F14D6" w:rsidRDefault="00F01D8C" w:rsidP="000B21F7">
      <w:pPr>
        <w:spacing w:after="200" w:line="276" w:lineRule="auto"/>
        <w:jc w:val="both"/>
        <w:rPr>
          <w:rFonts w:ascii="Times New Roman" w:hAnsi="Times New Roman" w:cs="Times New Roman"/>
          <w:b/>
          <w:sz w:val="24"/>
          <w:szCs w:val="24"/>
          <w:u w:val="single"/>
        </w:rPr>
      </w:pPr>
      <w:r w:rsidRPr="003F14D6">
        <w:rPr>
          <w:rFonts w:ascii="Times New Roman" w:hAnsi="Times New Roman" w:cs="Times New Roman"/>
          <w:b/>
          <w:sz w:val="24"/>
          <w:szCs w:val="24"/>
          <w:u w:val="single"/>
        </w:rPr>
        <w:t xml:space="preserve">Enoncé : </w:t>
      </w:r>
    </w:p>
    <w:p w14:paraId="1823C5BB" w14:textId="77777777" w:rsidR="00F01D8C" w:rsidRPr="003F14D6" w:rsidRDefault="00F01D8C" w:rsidP="00F01D8C">
      <w:pPr>
        <w:jc w:val="both"/>
        <w:rPr>
          <w:rFonts w:ascii="Times New Roman" w:hAnsi="Times New Roman" w:cs="Times New Roman"/>
          <w:sz w:val="24"/>
          <w:szCs w:val="24"/>
        </w:rPr>
      </w:pPr>
      <w:r w:rsidRPr="003F14D6">
        <w:rPr>
          <w:rFonts w:ascii="Times New Roman" w:hAnsi="Times New Roman" w:cs="Times New Roman"/>
          <w:sz w:val="24"/>
          <w:szCs w:val="24"/>
        </w:rPr>
        <w:lastRenderedPageBreak/>
        <w:t xml:space="preserve">La plateforme d’achat et de vente en ligne Amazon souhaite s’installer au Sénégal. Pour ce faire, l’entreprise compte effectuer une étude sur le cadre juridique et une étude de marché  sur le commerce électronique au Sénégal. </w:t>
      </w:r>
    </w:p>
    <w:p w14:paraId="2F655640" w14:textId="77777777" w:rsidR="00F01D8C" w:rsidRPr="003F14D6" w:rsidRDefault="00F01D8C" w:rsidP="00F01D8C">
      <w:pPr>
        <w:jc w:val="both"/>
        <w:rPr>
          <w:rFonts w:ascii="Times New Roman" w:hAnsi="Times New Roman" w:cs="Times New Roman"/>
          <w:sz w:val="24"/>
          <w:szCs w:val="24"/>
        </w:rPr>
      </w:pPr>
      <w:r w:rsidRPr="003F14D6">
        <w:rPr>
          <w:rFonts w:ascii="Times New Roman" w:hAnsi="Times New Roman" w:cs="Times New Roman"/>
          <w:sz w:val="24"/>
          <w:szCs w:val="24"/>
        </w:rPr>
        <w:t xml:space="preserve">Pour mener ces deux études, Amazon a choisi un cabinet d’étude spécialisé. Ce dernier vous emploie en qualité de stagiaire au sein de sa direction études et stratégies numériques. </w:t>
      </w:r>
    </w:p>
    <w:p w14:paraId="5DAA9B62" w14:textId="77777777" w:rsidR="00F01D8C" w:rsidRPr="003F14D6" w:rsidRDefault="00F01D8C" w:rsidP="00F01D8C">
      <w:pPr>
        <w:jc w:val="both"/>
        <w:rPr>
          <w:rFonts w:ascii="Times New Roman" w:hAnsi="Times New Roman" w:cs="Times New Roman"/>
          <w:sz w:val="24"/>
          <w:szCs w:val="24"/>
        </w:rPr>
      </w:pPr>
      <w:r w:rsidRPr="003F14D6">
        <w:rPr>
          <w:rFonts w:ascii="Times New Roman" w:hAnsi="Times New Roman" w:cs="Times New Roman"/>
          <w:sz w:val="24"/>
          <w:szCs w:val="24"/>
        </w:rPr>
        <w:t>Dans le cadre votre stage, il vous est demandé de faire un document succinct sur l’encadrement juridique du commerce électronique au Sénégal, notamment :</w:t>
      </w:r>
    </w:p>
    <w:p w14:paraId="7517D909" w14:textId="77777777" w:rsidR="00F01D8C" w:rsidRPr="003F14D6" w:rsidRDefault="00F01D8C" w:rsidP="00F01D8C">
      <w:pPr>
        <w:pStyle w:val="Paragraphedeliste"/>
        <w:numPr>
          <w:ilvl w:val="0"/>
          <w:numId w:val="11"/>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les textes juridiques qui s’appliquent au commerce électronique</w:t>
      </w:r>
    </w:p>
    <w:p w14:paraId="2EEE37B0" w14:textId="77777777" w:rsidR="00F01D8C" w:rsidRPr="003F14D6" w:rsidRDefault="00F01D8C" w:rsidP="00F01D8C">
      <w:pPr>
        <w:pStyle w:val="Paragraphedeliste"/>
        <w:numPr>
          <w:ilvl w:val="0"/>
          <w:numId w:val="11"/>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les mentions obligatoires qui doivent figurer au minimum sur un site internet de commerce électronique ;</w:t>
      </w:r>
    </w:p>
    <w:p w14:paraId="03DB39E0" w14:textId="77777777" w:rsidR="00F01D8C" w:rsidRPr="003F14D6" w:rsidRDefault="00F01D8C" w:rsidP="00F01D8C">
      <w:pPr>
        <w:pStyle w:val="Paragraphedeliste"/>
        <w:numPr>
          <w:ilvl w:val="0"/>
          <w:numId w:val="11"/>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les règles qui encadrent la publicité électronique et la prospection directe</w:t>
      </w:r>
    </w:p>
    <w:p w14:paraId="0C47FF2D" w14:textId="77777777" w:rsidR="00F01D8C" w:rsidRPr="003F14D6" w:rsidRDefault="00F01D8C" w:rsidP="00F01D8C">
      <w:pPr>
        <w:pStyle w:val="Paragraphedeliste"/>
        <w:numPr>
          <w:ilvl w:val="0"/>
          <w:numId w:val="11"/>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les règles de fixation des prix des biens et services vendus.</w:t>
      </w:r>
    </w:p>
    <w:p w14:paraId="411508AF" w14:textId="77777777" w:rsidR="00F01D8C" w:rsidRPr="005F5433" w:rsidRDefault="005F5433" w:rsidP="005F5433">
      <w:pPr>
        <w:jc w:val="center"/>
        <w:rPr>
          <w:rFonts w:ascii="Times New Roman" w:hAnsi="Times New Roman" w:cs="Times New Roman"/>
          <w:b/>
          <w:color w:val="FF0000"/>
          <w:sz w:val="32"/>
          <w:szCs w:val="32"/>
        </w:rPr>
      </w:pPr>
      <w:r w:rsidRPr="00685C2B">
        <w:rPr>
          <w:rFonts w:ascii="Times New Roman" w:hAnsi="Times New Roman" w:cs="Times New Roman"/>
          <w:b/>
          <w:color w:val="FF0000"/>
          <w:sz w:val="32"/>
          <w:szCs w:val="32"/>
          <w:highlight w:val="yellow"/>
        </w:rPr>
        <w:t>Note :</w:t>
      </w:r>
      <w:r w:rsidR="00C066E6" w:rsidRPr="00685C2B">
        <w:rPr>
          <w:rFonts w:ascii="Times New Roman" w:hAnsi="Times New Roman" w:cs="Times New Roman"/>
          <w:b/>
          <w:color w:val="FF0000"/>
          <w:sz w:val="32"/>
          <w:szCs w:val="32"/>
          <w:highlight w:val="yellow"/>
        </w:rPr>
        <w:t xml:space="preserve"> 4,</w:t>
      </w:r>
      <w:r w:rsidRPr="00685C2B">
        <w:rPr>
          <w:rFonts w:ascii="Times New Roman" w:hAnsi="Times New Roman" w:cs="Times New Roman"/>
          <w:b/>
          <w:color w:val="FF0000"/>
          <w:sz w:val="32"/>
          <w:szCs w:val="32"/>
          <w:highlight w:val="yellow"/>
        </w:rPr>
        <w:t>5/05</w:t>
      </w:r>
    </w:p>
    <w:p w14:paraId="5EFB0946" w14:textId="77777777" w:rsidR="00F01D8C" w:rsidRPr="003F14D6" w:rsidRDefault="00F01D8C" w:rsidP="000B21F7">
      <w:pPr>
        <w:spacing w:after="200" w:line="276" w:lineRule="auto"/>
        <w:jc w:val="both"/>
        <w:rPr>
          <w:rFonts w:ascii="Times New Roman" w:hAnsi="Times New Roman" w:cs="Times New Roman"/>
          <w:b/>
          <w:sz w:val="24"/>
          <w:szCs w:val="24"/>
          <w:u w:val="single"/>
        </w:rPr>
      </w:pPr>
      <w:r w:rsidRPr="003F14D6">
        <w:rPr>
          <w:rFonts w:ascii="Times New Roman" w:hAnsi="Times New Roman" w:cs="Times New Roman"/>
          <w:b/>
          <w:sz w:val="24"/>
          <w:szCs w:val="24"/>
          <w:u w:val="single"/>
        </w:rPr>
        <w:t>Réponse :</w:t>
      </w:r>
      <w:r w:rsidR="005F5433">
        <w:rPr>
          <w:rFonts w:ascii="Times New Roman" w:hAnsi="Times New Roman" w:cs="Times New Roman"/>
          <w:b/>
          <w:sz w:val="24"/>
          <w:szCs w:val="24"/>
          <w:u w:val="single"/>
        </w:rPr>
        <w:t xml:space="preserve">     </w:t>
      </w:r>
    </w:p>
    <w:p w14:paraId="5F9FAB41" w14:textId="77777777" w:rsidR="00F01D8C" w:rsidRPr="003F14D6" w:rsidRDefault="00F01D8C" w:rsidP="00F01D8C">
      <w:pPr>
        <w:jc w:val="both"/>
        <w:rPr>
          <w:rFonts w:ascii="Times New Roman" w:hAnsi="Times New Roman" w:cs="Times New Roman"/>
          <w:sz w:val="24"/>
          <w:szCs w:val="24"/>
        </w:rPr>
      </w:pPr>
      <w:r w:rsidRPr="003F14D6">
        <w:rPr>
          <w:rFonts w:ascii="Times New Roman" w:hAnsi="Times New Roman" w:cs="Times New Roman"/>
          <w:sz w:val="24"/>
          <w:szCs w:val="24"/>
        </w:rPr>
        <w:t xml:space="preserve">Conformément aux dispositions de </w:t>
      </w:r>
      <w:r w:rsidRPr="003F14D6">
        <w:rPr>
          <w:rFonts w:ascii="Times New Roman" w:hAnsi="Times New Roman" w:cs="Times New Roman"/>
          <w:b/>
          <w:sz w:val="24"/>
          <w:szCs w:val="24"/>
        </w:rPr>
        <w:t>l’article 8 de la loi 2008-08 du 25 janvier 2008 portant sur les transactions électroniques</w:t>
      </w:r>
      <w:r w:rsidRPr="003F14D6">
        <w:rPr>
          <w:rFonts w:ascii="Times New Roman" w:hAnsi="Times New Roman" w:cs="Times New Roman"/>
          <w:sz w:val="24"/>
          <w:szCs w:val="24"/>
        </w:rPr>
        <w:t>, le commerce électronique est l’activité économique par laquelle une personne propose ou assure, à distance et par voie électronique la fourniture biens et la prestation de service, y compris les services d’information en ligne.</w:t>
      </w:r>
    </w:p>
    <w:p w14:paraId="0B79BAE0" w14:textId="77777777" w:rsidR="00523DD6" w:rsidRPr="003F14D6" w:rsidRDefault="00523DD6" w:rsidP="00523DD6">
      <w:pPr>
        <w:pStyle w:val="Paragraphedeliste"/>
        <w:numPr>
          <w:ilvl w:val="0"/>
          <w:numId w:val="13"/>
        </w:numPr>
        <w:spacing w:after="200" w:line="276" w:lineRule="auto"/>
        <w:jc w:val="both"/>
        <w:rPr>
          <w:rFonts w:ascii="Times New Roman" w:hAnsi="Times New Roman" w:cs="Times New Roman"/>
          <w:b/>
          <w:sz w:val="24"/>
          <w:szCs w:val="24"/>
          <w:u w:val="single"/>
        </w:rPr>
      </w:pPr>
      <w:r w:rsidRPr="003F14D6">
        <w:rPr>
          <w:rFonts w:ascii="Times New Roman" w:hAnsi="Times New Roman" w:cs="Times New Roman"/>
          <w:b/>
          <w:sz w:val="24"/>
          <w:szCs w:val="24"/>
          <w:u w:val="single"/>
        </w:rPr>
        <w:t>Textes juridiques :</w:t>
      </w:r>
    </w:p>
    <w:p w14:paraId="5802EA2E" w14:textId="77777777" w:rsidR="00A4190B" w:rsidRPr="003F14D6" w:rsidRDefault="00523DD6" w:rsidP="00523DD6">
      <w:p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 xml:space="preserve">Ces textes juridiques sont à la fois supranationaux et nationaux. </w:t>
      </w:r>
    </w:p>
    <w:p w14:paraId="02DED981" w14:textId="77777777" w:rsidR="00523DD6" w:rsidRPr="003F14D6" w:rsidRDefault="00523DD6" w:rsidP="00523DD6">
      <w:p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 xml:space="preserve">Aux normes juridiques supranationales nous avons : </w:t>
      </w:r>
    </w:p>
    <w:p w14:paraId="3A4AE7D4" w14:textId="77777777" w:rsidR="00523DD6" w:rsidRPr="003F14D6" w:rsidRDefault="00523DD6" w:rsidP="00523DD6">
      <w:pPr>
        <w:pStyle w:val="Paragraphedeliste"/>
        <w:numPr>
          <w:ilvl w:val="0"/>
          <w:numId w:val="14"/>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lastRenderedPageBreak/>
        <w:t>La</w:t>
      </w:r>
      <w:r w:rsidRPr="003F14D6">
        <w:rPr>
          <w:rFonts w:ascii="Arial" w:hAnsi="Arial" w:cs="Arial"/>
          <w:b/>
          <w:sz w:val="24"/>
          <w:szCs w:val="24"/>
        </w:rPr>
        <w:t xml:space="preserve"> </w:t>
      </w:r>
      <w:r w:rsidRPr="003F14D6">
        <w:rPr>
          <w:rFonts w:ascii="Times New Roman" w:hAnsi="Times New Roman" w:cs="Times New Roman"/>
          <w:b/>
          <w:sz w:val="24"/>
          <w:szCs w:val="24"/>
        </w:rPr>
        <w:t>Convention de l’Union Africaine sur le cyber sécurité et la protection des données à caractère personnel</w:t>
      </w:r>
      <w:r w:rsidRPr="003F14D6">
        <w:rPr>
          <w:rFonts w:ascii="Times New Roman" w:hAnsi="Times New Roman" w:cs="Times New Roman"/>
          <w:sz w:val="24"/>
          <w:szCs w:val="24"/>
        </w:rPr>
        <w:t xml:space="preserve"> du 27 juin 2014.</w:t>
      </w:r>
    </w:p>
    <w:p w14:paraId="66AC922C" w14:textId="77777777" w:rsidR="00523DD6" w:rsidRPr="003F14D6" w:rsidRDefault="00523DD6" w:rsidP="00523DD6">
      <w:pPr>
        <w:pStyle w:val="Paragraphedeliste"/>
        <w:numPr>
          <w:ilvl w:val="0"/>
          <w:numId w:val="14"/>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 xml:space="preserve">Le </w:t>
      </w:r>
      <w:r w:rsidRPr="003F14D6">
        <w:rPr>
          <w:rFonts w:ascii="Times New Roman" w:hAnsi="Times New Roman" w:cs="Times New Roman"/>
          <w:b/>
          <w:sz w:val="24"/>
          <w:szCs w:val="24"/>
        </w:rPr>
        <w:t>Règlement n°15/2002/CM/UEMOA relatif au système de paiement dans les Etats membres de l’UEMOA.</w:t>
      </w:r>
    </w:p>
    <w:p w14:paraId="057090E2" w14:textId="77777777" w:rsidR="00523DD6" w:rsidRPr="003F14D6" w:rsidRDefault="00523DD6" w:rsidP="00523DD6">
      <w:pPr>
        <w:pStyle w:val="Paragraphedeliste"/>
        <w:numPr>
          <w:ilvl w:val="0"/>
          <w:numId w:val="14"/>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w:t>
      </w:r>
      <w:r w:rsidRPr="003F14D6">
        <w:rPr>
          <w:rFonts w:ascii="Times New Roman" w:hAnsi="Times New Roman" w:cs="Times New Roman"/>
          <w:b/>
          <w:sz w:val="24"/>
          <w:szCs w:val="24"/>
        </w:rPr>
        <w:t>’Acte additionnel A/SA.SA.2/01/10 du 16 février 2010 portant transactions électroniques.</w:t>
      </w:r>
      <w:r w:rsidR="000661CC">
        <w:rPr>
          <w:rFonts w:ascii="Times New Roman" w:hAnsi="Times New Roman" w:cs="Times New Roman"/>
          <w:b/>
          <w:sz w:val="24"/>
          <w:szCs w:val="24"/>
        </w:rPr>
        <w:t xml:space="preserve"> </w:t>
      </w:r>
    </w:p>
    <w:p w14:paraId="4A72DAFC" w14:textId="77777777" w:rsidR="00A4190B" w:rsidRPr="003F14D6" w:rsidRDefault="00A4190B" w:rsidP="00A4190B">
      <w:p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 xml:space="preserve">Aux normes juridiques nationales il s’agit respectivement des normes législatives et réglementaires applicables aux transactions numériques entre autres : </w:t>
      </w:r>
    </w:p>
    <w:p w14:paraId="3347C7D2" w14:textId="77777777" w:rsidR="00A4190B" w:rsidRPr="003F14D6" w:rsidRDefault="00A4190B" w:rsidP="00A4190B">
      <w:pPr>
        <w:pStyle w:val="Paragraphedeliste"/>
        <w:numPr>
          <w:ilvl w:val="0"/>
          <w:numId w:val="15"/>
        </w:numPr>
        <w:spacing w:after="200" w:line="276" w:lineRule="auto"/>
        <w:jc w:val="both"/>
        <w:rPr>
          <w:rFonts w:ascii="Times New Roman" w:hAnsi="Times New Roman" w:cs="Times New Roman"/>
          <w:sz w:val="24"/>
          <w:szCs w:val="24"/>
        </w:rPr>
      </w:pPr>
      <w:r w:rsidRPr="003F14D6">
        <w:rPr>
          <w:rFonts w:ascii="Times New Roman" w:hAnsi="Times New Roman" w:cs="Times New Roman"/>
          <w:b/>
          <w:sz w:val="24"/>
          <w:szCs w:val="24"/>
        </w:rPr>
        <w:t>Loi n°2008-08 du 25 janvier 2008 sur les transactions électronique</w:t>
      </w:r>
    </w:p>
    <w:p w14:paraId="63C987B2" w14:textId="77777777" w:rsidR="00A4190B" w:rsidRPr="003F14D6" w:rsidRDefault="00A4190B" w:rsidP="00A4190B">
      <w:pPr>
        <w:pStyle w:val="Paragraphedeliste"/>
        <w:numPr>
          <w:ilvl w:val="0"/>
          <w:numId w:val="15"/>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 xml:space="preserve">Le </w:t>
      </w:r>
      <w:r w:rsidRPr="003F14D6">
        <w:rPr>
          <w:rFonts w:ascii="Times New Roman" w:hAnsi="Times New Roman" w:cs="Times New Roman"/>
          <w:b/>
          <w:sz w:val="24"/>
          <w:szCs w:val="24"/>
        </w:rPr>
        <w:t>décret n° 2008-718 du 30 juin 2008 relatif au commerce électronique pris pour l’application de la loi n° 2008 -08 du 25 janvier 2008 sur les transactions électroniques</w:t>
      </w:r>
    </w:p>
    <w:p w14:paraId="4567B1A6" w14:textId="77777777" w:rsidR="00A4190B" w:rsidRPr="000661CC" w:rsidRDefault="00A4190B" w:rsidP="00A4190B">
      <w:pPr>
        <w:pStyle w:val="Paragraphedeliste"/>
        <w:numPr>
          <w:ilvl w:val="0"/>
          <w:numId w:val="15"/>
        </w:numPr>
        <w:spacing w:after="200" w:line="276" w:lineRule="auto"/>
        <w:jc w:val="both"/>
        <w:rPr>
          <w:rFonts w:ascii="Times New Roman" w:hAnsi="Times New Roman" w:cs="Times New Roman"/>
          <w:sz w:val="24"/>
          <w:szCs w:val="24"/>
        </w:rPr>
      </w:pPr>
      <w:r w:rsidRPr="003F14D6">
        <w:rPr>
          <w:rFonts w:ascii="Times New Roman" w:hAnsi="Times New Roman" w:cs="Times New Roman"/>
          <w:sz w:val="24"/>
          <w:szCs w:val="24"/>
        </w:rPr>
        <w:t>Le</w:t>
      </w:r>
      <w:r w:rsidRPr="003F14D6">
        <w:rPr>
          <w:rFonts w:ascii="Times New Roman" w:hAnsi="Times New Roman" w:cs="Times New Roman"/>
          <w:b/>
          <w:sz w:val="24"/>
          <w:szCs w:val="24"/>
        </w:rPr>
        <w:t xml:space="preserve"> décret n° 2008-719 du 30 juin 2008 relatif aux communications électroniques pris pour l’application de la loi n° 2008-08 du 25 janvier 2008 sur les transactions électroniques.</w:t>
      </w:r>
    </w:p>
    <w:p w14:paraId="3616FC0E" w14:textId="77777777" w:rsidR="000661CC" w:rsidRDefault="000661CC" w:rsidP="000661CC">
      <w:pPr>
        <w:pStyle w:val="Paragraphedeliste"/>
        <w:spacing w:after="200" w:line="276" w:lineRule="auto"/>
        <w:jc w:val="both"/>
        <w:rPr>
          <w:rFonts w:ascii="Times New Roman" w:hAnsi="Times New Roman" w:cs="Times New Roman"/>
          <w:b/>
          <w:sz w:val="24"/>
          <w:szCs w:val="24"/>
        </w:rPr>
      </w:pPr>
    </w:p>
    <w:p w14:paraId="2AD07B41" w14:textId="77777777" w:rsidR="000661CC" w:rsidRPr="000661CC" w:rsidRDefault="000661CC" w:rsidP="000661CC">
      <w:pPr>
        <w:pStyle w:val="Paragraphedeliste"/>
        <w:spacing w:after="200" w:line="276" w:lineRule="auto"/>
        <w:jc w:val="center"/>
        <w:rPr>
          <w:rFonts w:ascii="Times New Roman" w:hAnsi="Times New Roman" w:cs="Times New Roman"/>
          <w:color w:val="FF0000"/>
          <w:sz w:val="32"/>
          <w:szCs w:val="32"/>
        </w:rPr>
      </w:pPr>
      <w:r w:rsidRPr="000661CC">
        <w:rPr>
          <w:rFonts w:ascii="Times New Roman" w:hAnsi="Times New Roman" w:cs="Times New Roman"/>
          <w:b/>
          <w:color w:val="FF0000"/>
          <w:sz w:val="32"/>
          <w:szCs w:val="32"/>
        </w:rPr>
        <w:t>1</w:t>
      </w:r>
      <w:r>
        <w:rPr>
          <w:rFonts w:ascii="Times New Roman" w:hAnsi="Times New Roman" w:cs="Times New Roman"/>
          <w:b/>
          <w:color w:val="FF0000"/>
          <w:sz w:val="32"/>
          <w:szCs w:val="32"/>
        </w:rPr>
        <w:t>,5/</w:t>
      </w:r>
      <w:r w:rsidRPr="000661CC">
        <w:rPr>
          <w:rFonts w:ascii="Times New Roman" w:hAnsi="Times New Roman" w:cs="Times New Roman"/>
          <w:b/>
          <w:color w:val="FF0000"/>
          <w:sz w:val="32"/>
          <w:szCs w:val="32"/>
        </w:rPr>
        <w:t>1</w:t>
      </w:r>
      <w:r>
        <w:rPr>
          <w:rFonts w:ascii="Times New Roman" w:hAnsi="Times New Roman" w:cs="Times New Roman"/>
          <w:b/>
          <w:color w:val="FF0000"/>
          <w:sz w:val="32"/>
          <w:szCs w:val="32"/>
        </w:rPr>
        <w:t>,5</w:t>
      </w:r>
    </w:p>
    <w:p w14:paraId="1B15421C" w14:textId="77777777" w:rsidR="00F4682B" w:rsidRDefault="00F4682B" w:rsidP="00F4682B">
      <w:pPr>
        <w:pStyle w:val="Paragraphedeliste"/>
        <w:numPr>
          <w:ilvl w:val="0"/>
          <w:numId w:val="13"/>
        </w:numPr>
        <w:spacing w:after="200" w:line="276" w:lineRule="auto"/>
        <w:jc w:val="both"/>
        <w:rPr>
          <w:rFonts w:ascii="Times New Roman" w:hAnsi="Times New Roman" w:cs="Times New Roman"/>
          <w:b/>
          <w:sz w:val="24"/>
          <w:szCs w:val="24"/>
          <w:u w:val="single"/>
        </w:rPr>
      </w:pPr>
      <w:r w:rsidRPr="00F4682B">
        <w:rPr>
          <w:rFonts w:ascii="Times New Roman" w:hAnsi="Times New Roman" w:cs="Times New Roman"/>
          <w:b/>
          <w:sz w:val="24"/>
          <w:szCs w:val="24"/>
          <w:u w:val="single"/>
        </w:rPr>
        <w:t>Mentions obligatoires</w:t>
      </w:r>
      <w:r>
        <w:rPr>
          <w:rFonts w:ascii="Times New Roman" w:hAnsi="Times New Roman" w:cs="Times New Roman"/>
          <w:b/>
          <w:sz w:val="24"/>
          <w:szCs w:val="24"/>
          <w:u w:val="single"/>
        </w:rPr>
        <w:t> :</w:t>
      </w:r>
    </w:p>
    <w:p w14:paraId="1995E951" w14:textId="77777777" w:rsidR="00F4682B" w:rsidRDefault="00F4682B" w:rsidP="00F4682B">
      <w:pPr>
        <w:spacing w:after="200" w:line="276" w:lineRule="auto"/>
        <w:jc w:val="both"/>
        <w:rPr>
          <w:rFonts w:ascii="Times New Roman" w:hAnsi="Times New Roman" w:cs="Times New Roman"/>
          <w:sz w:val="24"/>
          <w:szCs w:val="24"/>
        </w:rPr>
      </w:pPr>
      <w:commentRangeStart w:id="1"/>
      <w:r>
        <w:rPr>
          <w:rFonts w:ascii="Times New Roman" w:hAnsi="Times New Roman" w:cs="Times New Roman"/>
          <w:sz w:val="24"/>
          <w:szCs w:val="24"/>
        </w:rPr>
        <w:t xml:space="preserve">Les mentions obligatoires qui doivent figurer sur </w:t>
      </w:r>
      <w:r w:rsidR="008F296D">
        <w:rPr>
          <w:rFonts w:ascii="Times New Roman" w:hAnsi="Times New Roman" w:cs="Times New Roman"/>
          <w:sz w:val="24"/>
          <w:szCs w:val="24"/>
        </w:rPr>
        <w:t>un site internet de commerce éle</w:t>
      </w:r>
      <w:r>
        <w:rPr>
          <w:rFonts w:ascii="Times New Roman" w:hAnsi="Times New Roman" w:cs="Times New Roman"/>
          <w:sz w:val="24"/>
          <w:szCs w:val="24"/>
        </w:rPr>
        <w:t>ctronique :</w:t>
      </w:r>
    </w:p>
    <w:p w14:paraId="2724844C" w14:textId="77777777" w:rsidR="00F4682B" w:rsidRDefault="00F4682B"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Nom de l’entreprise</w:t>
      </w:r>
    </w:p>
    <w:p w14:paraId="3EF4101B" w14:textId="77777777" w:rsidR="00F4682B" w:rsidRDefault="00F4682B"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Raisons sociales</w:t>
      </w:r>
    </w:p>
    <w:p w14:paraId="341AB400" w14:textId="77777777" w:rsidR="00F4682B" w:rsidRDefault="00F4682B"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Adresse de l’établissement</w:t>
      </w:r>
    </w:p>
    <w:p w14:paraId="7F7835D1" w14:textId="77777777" w:rsidR="00F4682B" w:rsidRDefault="00F4682B"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Adresse de courrier électronique</w:t>
      </w:r>
    </w:p>
    <w:p w14:paraId="41B5A09E" w14:textId="77777777" w:rsidR="008F296D" w:rsidRDefault="008F296D"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6FDF9374" w14:textId="77777777" w:rsidR="008F296D" w:rsidRPr="008F296D" w:rsidRDefault="008F296D" w:rsidP="008F296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Numéro d’identification au r</w:t>
      </w:r>
      <w:r w:rsidRPr="008F296D">
        <w:rPr>
          <w:rFonts w:ascii="Times New Roman" w:hAnsi="Times New Roman" w:cs="Times New Roman"/>
          <w:sz w:val="24"/>
          <w:szCs w:val="24"/>
        </w:rPr>
        <w:t>egistre du commerce</w:t>
      </w:r>
    </w:p>
    <w:p w14:paraId="6F28C2F9" w14:textId="77777777" w:rsidR="008F296D" w:rsidRDefault="008F296D" w:rsidP="00F4682B">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Capital social</w:t>
      </w:r>
    </w:p>
    <w:p w14:paraId="09CCB1C9" w14:textId="77777777" w:rsidR="000A4B3D" w:rsidRDefault="008F296D"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Adresse de son siège social.</w:t>
      </w:r>
    </w:p>
    <w:p w14:paraId="0CCD3215" w14:textId="77777777" w:rsidR="000A4B3D" w:rsidRDefault="000A4B3D"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Conditions générales de ventes</w:t>
      </w:r>
    </w:p>
    <w:p w14:paraId="3706FCBD" w14:textId="77777777" w:rsidR="000A4B3D" w:rsidRDefault="000A4B3D"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Prix des biens ou du service</w:t>
      </w:r>
    </w:p>
    <w:p w14:paraId="221A9F7A" w14:textId="77777777" w:rsidR="000A4B3D" w:rsidRDefault="000A4B3D"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Modalités de paiement</w:t>
      </w:r>
    </w:p>
    <w:p w14:paraId="7264C35D" w14:textId="77777777" w:rsidR="005511A7" w:rsidRDefault="005511A7"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Service après-vente</w:t>
      </w:r>
    </w:p>
    <w:p w14:paraId="1EA7C1E5" w14:textId="77777777" w:rsidR="001C7906" w:rsidRDefault="001C7906"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Droit de rétraction</w:t>
      </w:r>
    </w:p>
    <w:p w14:paraId="24C63274" w14:textId="77777777" w:rsidR="001C7906" w:rsidRDefault="001C7906" w:rsidP="000A4B3D">
      <w:pPr>
        <w:pStyle w:val="Paragraphedeliste"/>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Durée de l’offre</w:t>
      </w:r>
      <w:r w:rsidR="000661CC">
        <w:rPr>
          <w:rFonts w:ascii="Times New Roman" w:hAnsi="Times New Roman" w:cs="Times New Roman"/>
          <w:sz w:val="24"/>
          <w:szCs w:val="24"/>
        </w:rPr>
        <w:t xml:space="preserve"> </w:t>
      </w:r>
      <w:commentRangeEnd w:id="1"/>
      <w:r w:rsidR="00C066E6">
        <w:rPr>
          <w:rStyle w:val="Marquedecommentaire"/>
        </w:rPr>
        <w:commentReference w:id="1"/>
      </w:r>
    </w:p>
    <w:p w14:paraId="628A51D2" w14:textId="77777777" w:rsidR="000661CC" w:rsidRPr="000661CC" w:rsidRDefault="00C066E6" w:rsidP="000661CC">
      <w:pPr>
        <w:spacing w:after="200" w:line="276"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1</w:t>
      </w:r>
      <w:r w:rsidR="000661CC" w:rsidRPr="000661CC">
        <w:rPr>
          <w:rFonts w:ascii="Times New Roman" w:hAnsi="Times New Roman" w:cs="Times New Roman"/>
          <w:b/>
          <w:color w:val="FF0000"/>
          <w:sz w:val="32"/>
          <w:szCs w:val="32"/>
        </w:rPr>
        <w:t>/1,5</w:t>
      </w:r>
    </w:p>
    <w:p w14:paraId="6F71E2A4" w14:textId="77777777" w:rsidR="00FB1559" w:rsidRDefault="00FB1559" w:rsidP="00FB1559">
      <w:pPr>
        <w:pStyle w:val="Paragraphedeliste"/>
        <w:spacing w:after="200" w:line="276" w:lineRule="auto"/>
        <w:jc w:val="both"/>
        <w:rPr>
          <w:rFonts w:ascii="Times New Roman" w:hAnsi="Times New Roman" w:cs="Times New Roman"/>
          <w:sz w:val="24"/>
          <w:szCs w:val="24"/>
        </w:rPr>
      </w:pPr>
    </w:p>
    <w:p w14:paraId="7F10A95B" w14:textId="77777777" w:rsidR="00FB1559" w:rsidRDefault="00FB1559" w:rsidP="00FB1559">
      <w:pPr>
        <w:pStyle w:val="Paragraphedeliste"/>
        <w:numPr>
          <w:ilvl w:val="0"/>
          <w:numId w:val="13"/>
        </w:numPr>
        <w:spacing w:after="200" w:line="276" w:lineRule="auto"/>
        <w:jc w:val="both"/>
        <w:rPr>
          <w:rFonts w:ascii="Times New Roman" w:hAnsi="Times New Roman" w:cs="Times New Roman"/>
          <w:b/>
          <w:sz w:val="24"/>
          <w:szCs w:val="24"/>
          <w:u w:val="single"/>
        </w:rPr>
      </w:pPr>
      <w:r w:rsidRPr="00FB1559">
        <w:rPr>
          <w:rFonts w:ascii="Times New Roman" w:hAnsi="Times New Roman" w:cs="Times New Roman"/>
          <w:b/>
          <w:sz w:val="24"/>
          <w:szCs w:val="24"/>
          <w:u w:val="single"/>
        </w:rPr>
        <w:t>Les règles qui encadrent la publicité électronique et la prospection directe</w:t>
      </w:r>
    </w:p>
    <w:p w14:paraId="3D3E0AF5" w14:textId="77777777" w:rsidR="00FB1559" w:rsidRDefault="00FB1559" w:rsidP="00FB1559">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Ces règles sont les suivantes : </w:t>
      </w:r>
    </w:p>
    <w:p w14:paraId="10373F6F" w14:textId="77777777" w:rsidR="00FB1559" w:rsidRDefault="00FB1559" w:rsidP="00FB1559">
      <w:pPr>
        <w:pStyle w:val="Paragraphedeliste"/>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L’entreprise doit avoir le consentement des utilisateurs avant de faire de la prospection directe </w:t>
      </w:r>
    </w:p>
    <w:p w14:paraId="3289446A" w14:textId="77777777" w:rsidR="00FB1559" w:rsidRDefault="00FB1559" w:rsidP="00FB1559">
      <w:pPr>
        <w:pStyle w:val="Paragraphedeliste"/>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cas de message publicitaire régulier, l’entreprise a l’obligation de fournir aux utilisateurs la possibilité d’exercer efficacement leur droit d’opposition.</w:t>
      </w:r>
    </w:p>
    <w:p w14:paraId="57126E19" w14:textId="77777777" w:rsidR="000661CC" w:rsidRPr="000661CC" w:rsidRDefault="000661CC" w:rsidP="000661CC">
      <w:pPr>
        <w:spacing w:after="200" w:line="276" w:lineRule="auto"/>
        <w:jc w:val="center"/>
        <w:rPr>
          <w:rFonts w:ascii="Times New Roman" w:hAnsi="Times New Roman" w:cs="Times New Roman"/>
          <w:b/>
          <w:color w:val="FF0000"/>
          <w:sz w:val="32"/>
          <w:szCs w:val="32"/>
        </w:rPr>
      </w:pPr>
      <w:r w:rsidRPr="000661CC">
        <w:rPr>
          <w:rFonts w:ascii="Times New Roman" w:hAnsi="Times New Roman" w:cs="Times New Roman"/>
          <w:b/>
          <w:color w:val="FF0000"/>
          <w:sz w:val="32"/>
          <w:szCs w:val="32"/>
        </w:rPr>
        <w:t>01/01</w:t>
      </w:r>
    </w:p>
    <w:p w14:paraId="79169BE1" w14:textId="77777777" w:rsidR="00B9587A" w:rsidRDefault="00B9587A" w:rsidP="00B9587A">
      <w:pPr>
        <w:pStyle w:val="Paragraphedeliste"/>
        <w:numPr>
          <w:ilvl w:val="0"/>
          <w:numId w:val="13"/>
        </w:numPr>
        <w:spacing w:after="200" w:line="276" w:lineRule="auto"/>
        <w:jc w:val="both"/>
        <w:rPr>
          <w:rFonts w:ascii="Times New Roman" w:hAnsi="Times New Roman" w:cs="Times New Roman"/>
          <w:b/>
          <w:sz w:val="24"/>
          <w:szCs w:val="24"/>
          <w:u w:val="single"/>
        </w:rPr>
      </w:pPr>
      <w:r w:rsidRPr="00B9587A">
        <w:rPr>
          <w:rFonts w:ascii="Times New Roman" w:hAnsi="Times New Roman" w:cs="Times New Roman"/>
          <w:b/>
          <w:sz w:val="24"/>
          <w:szCs w:val="24"/>
          <w:u w:val="single"/>
        </w:rPr>
        <w:t>Les règles de fixation des prix des biens et services vendus</w:t>
      </w:r>
    </w:p>
    <w:p w14:paraId="73670F08" w14:textId="77777777" w:rsidR="00AA41DB" w:rsidRDefault="00E25959" w:rsidP="00AA41D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 loi n’a pas définit de règles de fixations de prix dans le commerce électronique, la seule exigence est que le prix qui est affiché sur le site pour un produit soit le même qui est facturé  au client.</w:t>
      </w:r>
      <w:r w:rsidR="005F5433">
        <w:rPr>
          <w:rFonts w:ascii="Times New Roman" w:hAnsi="Times New Roman" w:cs="Times New Roman"/>
          <w:sz w:val="24"/>
          <w:szCs w:val="24"/>
        </w:rPr>
        <w:t xml:space="preserve"> </w:t>
      </w:r>
    </w:p>
    <w:p w14:paraId="53B88F54" w14:textId="77777777" w:rsidR="009509F5" w:rsidRDefault="009509F5" w:rsidP="00AA41DB">
      <w:pPr>
        <w:spacing w:after="200" w:line="276" w:lineRule="auto"/>
        <w:jc w:val="both"/>
        <w:rPr>
          <w:rFonts w:ascii="Times New Roman" w:hAnsi="Times New Roman" w:cs="Times New Roman"/>
          <w:sz w:val="24"/>
          <w:szCs w:val="24"/>
        </w:rPr>
      </w:pPr>
    </w:p>
    <w:p w14:paraId="6A5F793B" w14:textId="77777777" w:rsidR="000661CC" w:rsidRPr="005F5433" w:rsidRDefault="005F5433" w:rsidP="005F5433">
      <w:pPr>
        <w:spacing w:after="200" w:line="276" w:lineRule="auto"/>
        <w:jc w:val="center"/>
        <w:rPr>
          <w:rFonts w:ascii="Times New Roman" w:hAnsi="Times New Roman" w:cs="Times New Roman"/>
          <w:b/>
          <w:color w:val="FF0000"/>
          <w:sz w:val="32"/>
          <w:szCs w:val="32"/>
          <w:u w:val="single"/>
        </w:rPr>
      </w:pPr>
      <w:r w:rsidRPr="005F5433">
        <w:rPr>
          <w:rFonts w:ascii="Times New Roman" w:hAnsi="Times New Roman" w:cs="Times New Roman"/>
          <w:b/>
          <w:color w:val="FF0000"/>
          <w:sz w:val="32"/>
          <w:szCs w:val="32"/>
          <w:u w:val="single"/>
        </w:rPr>
        <w:lastRenderedPageBreak/>
        <w:t>01/01</w:t>
      </w:r>
    </w:p>
    <w:p w14:paraId="6BBAC5F7" w14:textId="77777777" w:rsidR="00AA41DB" w:rsidRPr="00AA41DB" w:rsidRDefault="00AA41DB" w:rsidP="00AA41DB">
      <w:pPr>
        <w:spacing w:after="200" w:line="276" w:lineRule="auto"/>
        <w:jc w:val="both"/>
        <w:rPr>
          <w:rFonts w:ascii="Times New Roman" w:hAnsi="Times New Roman" w:cs="Times New Roman"/>
          <w:b/>
          <w:sz w:val="24"/>
          <w:szCs w:val="24"/>
          <w:u w:val="single"/>
        </w:rPr>
      </w:pPr>
      <w:r w:rsidRPr="00AA41DB">
        <w:rPr>
          <w:rFonts w:ascii="Times New Roman" w:hAnsi="Times New Roman" w:cs="Times New Roman"/>
          <w:b/>
          <w:sz w:val="24"/>
          <w:szCs w:val="24"/>
          <w:u w:val="single"/>
        </w:rPr>
        <w:t>EXERCICE 3 :</w:t>
      </w:r>
    </w:p>
    <w:p w14:paraId="77498665" w14:textId="77777777" w:rsidR="00FB1559" w:rsidRDefault="00981C67" w:rsidP="00FB1559">
      <w:pPr>
        <w:spacing w:after="200" w:line="276" w:lineRule="auto"/>
        <w:jc w:val="both"/>
        <w:rPr>
          <w:rFonts w:ascii="Times New Roman" w:hAnsi="Times New Roman" w:cs="Times New Roman"/>
          <w:b/>
          <w:sz w:val="24"/>
          <w:szCs w:val="24"/>
          <w:u w:val="single"/>
        </w:rPr>
      </w:pPr>
      <w:r w:rsidRPr="00981C67">
        <w:rPr>
          <w:rFonts w:ascii="Times New Roman" w:hAnsi="Times New Roman" w:cs="Times New Roman"/>
          <w:b/>
          <w:sz w:val="24"/>
          <w:szCs w:val="24"/>
          <w:u w:val="single"/>
        </w:rPr>
        <w:t>Enoncé :</w:t>
      </w:r>
    </w:p>
    <w:p w14:paraId="5AB5BFA9" w14:textId="77777777" w:rsidR="00981C67" w:rsidRPr="00981C67" w:rsidRDefault="00981C67" w:rsidP="00981C67">
      <w:pPr>
        <w:jc w:val="both"/>
        <w:rPr>
          <w:rFonts w:ascii="Times New Roman" w:hAnsi="Times New Roman" w:cs="Times New Roman"/>
          <w:sz w:val="24"/>
          <w:szCs w:val="24"/>
        </w:rPr>
      </w:pPr>
      <w:r w:rsidRPr="00981C67">
        <w:rPr>
          <w:rFonts w:ascii="Times New Roman" w:hAnsi="Times New Roman" w:cs="Times New Roman"/>
          <w:sz w:val="24"/>
          <w:szCs w:val="24"/>
        </w:rPr>
        <w:t xml:space="preserve">La banque CashMoney dispose d’un système informatique bancaire qui gère toutes les transactions des clients. Toutes les opérations bancaires sont effectuées à travers  le SI, notamment la gestion des comptes des clients, les transactions de dépôt, de virement d’argent, etc. </w:t>
      </w:r>
    </w:p>
    <w:p w14:paraId="098690B0" w14:textId="77777777" w:rsidR="00981C67" w:rsidRPr="00981C67" w:rsidRDefault="00981C67" w:rsidP="00981C67">
      <w:pPr>
        <w:jc w:val="both"/>
        <w:rPr>
          <w:rFonts w:ascii="Times New Roman" w:hAnsi="Times New Roman" w:cs="Times New Roman"/>
          <w:sz w:val="24"/>
          <w:szCs w:val="24"/>
        </w:rPr>
      </w:pPr>
      <w:r w:rsidRPr="00981C67">
        <w:rPr>
          <w:rFonts w:ascii="Times New Roman" w:hAnsi="Times New Roman" w:cs="Times New Roman"/>
          <w:sz w:val="24"/>
          <w:szCs w:val="24"/>
        </w:rPr>
        <w:t xml:space="preserve">La banque </w:t>
      </w:r>
      <w:r w:rsidR="009C11DB" w:rsidRPr="00981C67">
        <w:rPr>
          <w:rFonts w:ascii="Times New Roman" w:hAnsi="Times New Roman" w:cs="Times New Roman"/>
          <w:sz w:val="24"/>
          <w:szCs w:val="24"/>
        </w:rPr>
        <w:t>Cash Money</w:t>
      </w:r>
      <w:r w:rsidRPr="00981C67">
        <w:rPr>
          <w:rFonts w:ascii="Times New Roman" w:hAnsi="Times New Roman" w:cs="Times New Roman"/>
          <w:sz w:val="24"/>
          <w:szCs w:val="24"/>
        </w:rPr>
        <w:t xml:space="preserve"> dispose d’une bonne politique de sécurité de son système informatique, afin de prévoir les risques liés à la cybercriminalité.   </w:t>
      </w:r>
    </w:p>
    <w:p w14:paraId="0A695EB2" w14:textId="77777777" w:rsidR="00981C67" w:rsidRPr="00981C67" w:rsidRDefault="00981C67" w:rsidP="00981C67">
      <w:pPr>
        <w:jc w:val="both"/>
        <w:rPr>
          <w:rFonts w:ascii="Times New Roman" w:hAnsi="Times New Roman" w:cs="Times New Roman"/>
          <w:sz w:val="24"/>
          <w:szCs w:val="24"/>
        </w:rPr>
      </w:pPr>
      <w:r w:rsidRPr="00981C67">
        <w:rPr>
          <w:rFonts w:ascii="Times New Roman" w:hAnsi="Times New Roman" w:cs="Times New Roman"/>
          <w:sz w:val="24"/>
          <w:szCs w:val="24"/>
        </w:rPr>
        <w:t xml:space="preserve">Toutefois, les équipes techniques de la banque ont besoin d’être sensibilisées sur la législation relative à la cybercriminalité, notamment sur les différentes infractions prévues par le code pénal. </w:t>
      </w:r>
    </w:p>
    <w:p w14:paraId="07629355" w14:textId="77777777" w:rsidR="00981C67" w:rsidRPr="00981C67" w:rsidRDefault="00981C67" w:rsidP="00981C67">
      <w:pPr>
        <w:jc w:val="both"/>
        <w:rPr>
          <w:rFonts w:ascii="Times New Roman" w:hAnsi="Times New Roman" w:cs="Times New Roman"/>
          <w:sz w:val="24"/>
          <w:szCs w:val="24"/>
        </w:rPr>
      </w:pPr>
      <w:r w:rsidRPr="00981C67">
        <w:rPr>
          <w:rFonts w:ascii="Times New Roman" w:hAnsi="Times New Roman" w:cs="Times New Roman"/>
          <w:sz w:val="24"/>
          <w:szCs w:val="24"/>
        </w:rPr>
        <w:t>Vous êtes stagiaire à la banque CashMoney et il vous est demandé de faire un document succinct dans lequel vous :</w:t>
      </w:r>
    </w:p>
    <w:p w14:paraId="6BBACDFC" w14:textId="77777777" w:rsidR="00981C67" w:rsidRPr="00981C67" w:rsidRDefault="00981C67" w:rsidP="00981C67">
      <w:pPr>
        <w:pStyle w:val="Paragraphedeliste"/>
        <w:numPr>
          <w:ilvl w:val="0"/>
          <w:numId w:val="20"/>
        </w:numPr>
        <w:spacing w:after="200" w:line="276" w:lineRule="auto"/>
        <w:jc w:val="both"/>
        <w:rPr>
          <w:rFonts w:ascii="Times New Roman" w:hAnsi="Times New Roman" w:cs="Times New Roman"/>
          <w:sz w:val="24"/>
          <w:szCs w:val="24"/>
        </w:rPr>
      </w:pPr>
      <w:r w:rsidRPr="00981C67">
        <w:rPr>
          <w:rFonts w:ascii="Times New Roman" w:hAnsi="Times New Roman" w:cs="Times New Roman"/>
          <w:sz w:val="24"/>
          <w:szCs w:val="24"/>
        </w:rPr>
        <w:t>donnez la définition d’un système informatique ;</w:t>
      </w:r>
    </w:p>
    <w:p w14:paraId="787D3FE5" w14:textId="77777777" w:rsidR="00981C67" w:rsidRDefault="00981C67" w:rsidP="00981C67">
      <w:pPr>
        <w:pStyle w:val="Paragraphedeliste"/>
        <w:numPr>
          <w:ilvl w:val="0"/>
          <w:numId w:val="20"/>
        </w:numPr>
        <w:spacing w:after="200" w:line="276" w:lineRule="auto"/>
        <w:jc w:val="both"/>
        <w:rPr>
          <w:rFonts w:ascii="Times New Roman" w:hAnsi="Times New Roman" w:cs="Times New Roman"/>
          <w:sz w:val="24"/>
          <w:szCs w:val="24"/>
        </w:rPr>
      </w:pPr>
      <w:r w:rsidRPr="00981C67">
        <w:rPr>
          <w:rFonts w:ascii="Times New Roman" w:hAnsi="Times New Roman" w:cs="Times New Roman"/>
          <w:sz w:val="24"/>
          <w:szCs w:val="24"/>
        </w:rPr>
        <w:t xml:space="preserve">lister  les infractions liées aux TIC que vous connaissez. </w:t>
      </w:r>
    </w:p>
    <w:p w14:paraId="78091E10" w14:textId="77777777" w:rsidR="009456EE" w:rsidRDefault="009456EE" w:rsidP="00981C67">
      <w:pPr>
        <w:spacing w:after="200" w:line="276" w:lineRule="auto"/>
        <w:jc w:val="both"/>
        <w:rPr>
          <w:rFonts w:ascii="Times New Roman" w:hAnsi="Times New Roman" w:cs="Times New Roman"/>
          <w:b/>
          <w:sz w:val="24"/>
          <w:szCs w:val="24"/>
          <w:u w:val="single"/>
        </w:rPr>
      </w:pPr>
    </w:p>
    <w:p w14:paraId="10D33EFB" w14:textId="77777777" w:rsidR="00981C67" w:rsidRDefault="00981C67" w:rsidP="00981C67">
      <w:pPr>
        <w:spacing w:after="200" w:line="276" w:lineRule="auto"/>
        <w:jc w:val="both"/>
        <w:rPr>
          <w:rFonts w:ascii="Times New Roman" w:hAnsi="Times New Roman" w:cs="Times New Roman"/>
          <w:b/>
          <w:sz w:val="24"/>
          <w:szCs w:val="24"/>
          <w:u w:val="single"/>
        </w:rPr>
      </w:pPr>
      <w:r w:rsidRPr="00981C67">
        <w:rPr>
          <w:rFonts w:ascii="Times New Roman" w:hAnsi="Times New Roman" w:cs="Times New Roman"/>
          <w:b/>
          <w:sz w:val="24"/>
          <w:szCs w:val="24"/>
          <w:u w:val="single"/>
        </w:rPr>
        <w:t>Réponse :</w:t>
      </w:r>
    </w:p>
    <w:p w14:paraId="1323DDB5" w14:textId="77777777" w:rsidR="009456EE" w:rsidRPr="009456EE" w:rsidRDefault="009456EE" w:rsidP="009456EE">
      <w:pPr>
        <w:spacing w:after="200" w:line="276" w:lineRule="auto"/>
        <w:jc w:val="center"/>
        <w:rPr>
          <w:rFonts w:ascii="Times New Roman" w:hAnsi="Times New Roman" w:cs="Times New Roman"/>
          <w:b/>
          <w:color w:val="FF0000"/>
          <w:sz w:val="32"/>
          <w:szCs w:val="32"/>
          <w:u w:val="single"/>
        </w:rPr>
      </w:pPr>
      <w:r w:rsidRPr="00685C2B">
        <w:rPr>
          <w:rFonts w:ascii="Times New Roman" w:hAnsi="Times New Roman" w:cs="Times New Roman"/>
          <w:b/>
          <w:color w:val="FF0000"/>
          <w:sz w:val="32"/>
          <w:szCs w:val="32"/>
          <w:highlight w:val="yellow"/>
          <w:u w:val="single"/>
        </w:rPr>
        <w:t>Note : 05/05</w:t>
      </w:r>
    </w:p>
    <w:p w14:paraId="61FD16E8" w14:textId="77777777" w:rsidR="009456EE" w:rsidRDefault="009456EE" w:rsidP="00981C67">
      <w:pPr>
        <w:spacing w:after="200" w:line="276" w:lineRule="auto"/>
        <w:jc w:val="both"/>
        <w:rPr>
          <w:rFonts w:ascii="Times New Roman" w:hAnsi="Times New Roman" w:cs="Times New Roman"/>
          <w:b/>
          <w:sz w:val="24"/>
          <w:szCs w:val="24"/>
          <w:u w:val="single"/>
        </w:rPr>
      </w:pPr>
    </w:p>
    <w:p w14:paraId="4564BE4A" w14:textId="77777777" w:rsidR="00284ADE" w:rsidRPr="00342E1D" w:rsidRDefault="00E100FC" w:rsidP="00342E1D">
      <w:pPr>
        <w:pStyle w:val="Paragraphedeliste"/>
        <w:numPr>
          <w:ilvl w:val="0"/>
          <w:numId w:val="21"/>
        </w:numPr>
        <w:spacing w:after="0"/>
        <w:jc w:val="both"/>
        <w:rPr>
          <w:rFonts w:ascii="Times New Roman" w:hAnsi="Times New Roman" w:cs="Times New Roman"/>
          <w:sz w:val="24"/>
          <w:szCs w:val="24"/>
          <w:u w:val="single"/>
        </w:rPr>
      </w:pPr>
      <w:r w:rsidRPr="00342E1D">
        <w:rPr>
          <w:rFonts w:ascii="Times New Roman" w:hAnsi="Times New Roman" w:cs="Times New Roman"/>
          <w:b/>
          <w:sz w:val="24"/>
          <w:szCs w:val="24"/>
          <w:u w:val="single"/>
        </w:rPr>
        <w:t>Définition </w:t>
      </w:r>
      <w:r w:rsidRPr="00342E1D">
        <w:rPr>
          <w:rFonts w:ascii="Times New Roman" w:hAnsi="Times New Roman" w:cs="Times New Roman"/>
          <w:sz w:val="24"/>
          <w:szCs w:val="24"/>
          <w:u w:val="single"/>
        </w:rPr>
        <w:t>:</w:t>
      </w:r>
    </w:p>
    <w:p w14:paraId="44E4E7F6" w14:textId="77777777" w:rsidR="00091E25" w:rsidRDefault="00284ADE" w:rsidP="00091E25">
      <w:pPr>
        <w:spacing w:after="0"/>
        <w:jc w:val="both"/>
        <w:rPr>
          <w:rFonts w:ascii="Times New Roman" w:hAnsi="Times New Roman"/>
          <w:sz w:val="24"/>
          <w:szCs w:val="24"/>
        </w:rPr>
      </w:pPr>
      <w:r>
        <w:rPr>
          <w:rFonts w:ascii="Times New Roman" w:hAnsi="Times New Roman" w:cs="Times New Roman"/>
          <w:b/>
          <w:sz w:val="24"/>
          <w:szCs w:val="24"/>
        </w:rPr>
        <w:lastRenderedPageBreak/>
        <w:t>Système informatique</w:t>
      </w:r>
      <w:r>
        <w:rPr>
          <w:rFonts w:ascii="Times New Roman" w:hAnsi="Times New Roman" w:cs="Times New Roman"/>
          <w:sz w:val="24"/>
          <w:szCs w:val="24"/>
        </w:rPr>
        <w:t> :</w:t>
      </w:r>
      <w:r w:rsidR="00091E25">
        <w:rPr>
          <w:rFonts w:ascii="Times New Roman" w:hAnsi="Times New Roman" w:cs="Times New Roman"/>
          <w:sz w:val="24"/>
          <w:szCs w:val="24"/>
        </w:rPr>
        <w:t xml:space="preserve"> </w:t>
      </w:r>
      <w:r w:rsidR="00091E25" w:rsidRPr="00603761">
        <w:rPr>
          <w:rFonts w:ascii="Times New Roman" w:hAnsi="Times New Roman"/>
          <w:sz w:val="24"/>
          <w:szCs w:val="24"/>
        </w:rPr>
        <w:t>« </w:t>
      </w:r>
      <w:r w:rsidR="00091E25" w:rsidRPr="00603761">
        <w:rPr>
          <w:rFonts w:ascii="Times New Roman" w:hAnsi="Times New Roman"/>
          <w:i/>
          <w:sz w:val="24"/>
          <w:szCs w:val="24"/>
        </w:rPr>
        <w:t>tout dispositif isolé ou non, tout ensemble de dispositifs interconnectés assurant en tout ou partie, un traitement automatisé de données en exécution d’un programme</w:t>
      </w:r>
      <w:r w:rsidR="00091E25">
        <w:rPr>
          <w:rFonts w:ascii="Times New Roman" w:hAnsi="Times New Roman"/>
          <w:sz w:val="24"/>
          <w:szCs w:val="24"/>
        </w:rPr>
        <w:t> » (</w:t>
      </w:r>
      <w:r w:rsidR="00091E25" w:rsidRPr="00603761">
        <w:rPr>
          <w:rFonts w:ascii="Times New Roman" w:hAnsi="Times New Roman"/>
          <w:sz w:val="24"/>
          <w:szCs w:val="24"/>
        </w:rPr>
        <w:t>l’article 431-7 du Code pénal issu de la loi sur la cybercriminalité</w:t>
      </w:r>
      <w:r w:rsidR="00091E25">
        <w:rPr>
          <w:rFonts w:ascii="Times New Roman" w:hAnsi="Times New Roman"/>
          <w:sz w:val="24"/>
          <w:szCs w:val="24"/>
        </w:rPr>
        <w:t>)</w:t>
      </w:r>
      <w:r w:rsidR="003B4047">
        <w:rPr>
          <w:rFonts w:ascii="Times New Roman" w:hAnsi="Times New Roman"/>
          <w:sz w:val="24"/>
          <w:szCs w:val="24"/>
        </w:rPr>
        <w:t>.</w:t>
      </w:r>
    </w:p>
    <w:p w14:paraId="1CA3A25C" w14:textId="77777777" w:rsidR="005F5433" w:rsidRDefault="005F5433" w:rsidP="00091E25">
      <w:pPr>
        <w:spacing w:after="0"/>
        <w:jc w:val="both"/>
        <w:rPr>
          <w:rFonts w:ascii="Times New Roman" w:hAnsi="Times New Roman"/>
          <w:sz w:val="24"/>
          <w:szCs w:val="24"/>
        </w:rPr>
      </w:pPr>
    </w:p>
    <w:p w14:paraId="4C985CAB" w14:textId="77777777" w:rsidR="005F5433" w:rsidRPr="005F5433" w:rsidRDefault="005F5433" w:rsidP="005F5433">
      <w:pPr>
        <w:spacing w:after="0"/>
        <w:jc w:val="center"/>
        <w:rPr>
          <w:rFonts w:ascii="Times New Roman" w:hAnsi="Times New Roman"/>
          <w:b/>
          <w:color w:val="FF0000"/>
          <w:sz w:val="32"/>
          <w:szCs w:val="32"/>
          <w:u w:val="single"/>
        </w:rPr>
      </w:pPr>
      <w:r w:rsidRPr="005F5433">
        <w:rPr>
          <w:rFonts w:ascii="Times New Roman" w:hAnsi="Times New Roman"/>
          <w:b/>
          <w:color w:val="FF0000"/>
          <w:sz w:val="32"/>
          <w:szCs w:val="32"/>
          <w:u w:val="single"/>
        </w:rPr>
        <w:t>1,5/1,5</w:t>
      </w:r>
    </w:p>
    <w:p w14:paraId="0C27DD46" w14:textId="77777777" w:rsidR="004E6156" w:rsidRPr="004E6156" w:rsidRDefault="004E6156" w:rsidP="004E6156">
      <w:pPr>
        <w:spacing w:after="0"/>
        <w:jc w:val="both"/>
        <w:rPr>
          <w:rFonts w:ascii="Times New Roman" w:hAnsi="Times New Roman"/>
          <w:b/>
          <w:sz w:val="24"/>
          <w:szCs w:val="24"/>
          <w:u w:val="single"/>
        </w:rPr>
      </w:pPr>
    </w:p>
    <w:p w14:paraId="70606F0A" w14:textId="77777777" w:rsidR="00342E1D" w:rsidRDefault="00342E1D" w:rsidP="004E6156">
      <w:pPr>
        <w:pStyle w:val="Paragraphedeliste"/>
        <w:numPr>
          <w:ilvl w:val="0"/>
          <w:numId w:val="21"/>
        </w:numPr>
        <w:spacing w:after="0"/>
        <w:jc w:val="both"/>
        <w:rPr>
          <w:rFonts w:ascii="Times New Roman" w:hAnsi="Times New Roman"/>
          <w:b/>
          <w:sz w:val="24"/>
          <w:szCs w:val="24"/>
          <w:u w:val="single"/>
        </w:rPr>
      </w:pPr>
      <w:r w:rsidRPr="00342E1D">
        <w:rPr>
          <w:rFonts w:ascii="Times New Roman" w:hAnsi="Times New Roman"/>
          <w:b/>
          <w:sz w:val="24"/>
          <w:szCs w:val="24"/>
          <w:u w:val="single"/>
        </w:rPr>
        <w:t>Les infractions liées aux TICS </w:t>
      </w:r>
    </w:p>
    <w:p w14:paraId="3E90BDB5" w14:textId="77777777" w:rsidR="004A64AB" w:rsidRPr="004A64AB" w:rsidRDefault="004A64AB" w:rsidP="004A64AB">
      <w:pPr>
        <w:spacing w:after="0"/>
        <w:jc w:val="both"/>
        <w:rPr>
          <w:rFonts w:ascii="Times New Roman" w:hAnsi="Times New Roman"/>
          <w:b/>
          <w:sz w:val="24"/>
          <w:szCs w:val="24"/>
          <w:u w:val="single"/>
        </w:rPr>
      </w:pPr>
    </w:p>
    <w:p w14:paraId="51CA91F5" w14:textId="77777777" w:rsidR="00397220" w:rsidRPr="00397220" w:rsidRDefault="00397220" w:rsidP="00397220">
      <w:pPr>
        <w:pStyle w:val="Paragraphedeliste"/>
        <w:numPr>
          <w:ilvl w:val="0"/>
          <w:numId w:val="23"/>
        </w:numPr>
        <w:spacing w:after="0" w:line="276" w:lineRule="auto"/>
        <w:jc w:val="both"/>
        <w:rPr>
          <w:rFonts w:ascii="Times New Roman" w:hAnsi="Times New Roman"/>
          <w:sz w:val="24"/>
          <w:szCs w:val="24"/>
        </w:rPr>
      </w:pPr>
      <w:r w:rsidRPr="00397220">
        <w:rPr>
          <w:rFonts w:ascii="Times New Roman" w:hAnsi="Times New Roman"/>
          <w:sz w:val="24"/>
          <w:szCs w:val="24"/>
        </w:rPr>
        <w:t>Les atteintes à la confidentialité des systèmes informatiques</w:t>
      </w:r>
    </w:p>
    <w:p w14:paraId="634E4F99" w14:textId="77777777" w:rsidR="00397220" w:rsidRPr="00397220" w:rsidRDefault="00397220" w:rsidP="00397220">
      <w:pPr>
        <w:pStyle w:val="Paragraphedeliste"/>
        <w:numPr>
          <w:ilvl w:val="0"/>
          <w:numId w:val="23"/>
        </w:numPr>
        <w:spacing w:after="0" w:line="276" w:lineRule="auto"/>
        <w:jc w:val="both"/>
        <w:rPr>
          <w:rFonts w:ascii="Times New Roman" w:hAnsi="Times New Roman"/>
          <w:sz w:val="24"/>
          <w:szCs w:val="24"/>
        </w:rPr>
      </w:pPr>
      <w:r w:rsidRPr="00397220">
        <w:rPr>
          <w:rFonts w:ascii="Times New Roman" w:hAnsi="Times New Roman"/>
          <w:sz w:val="24"/>
          <w:szCs w:val="24"/>
        </w:rPr>
        <w:t>Le maintien frauduleux dans un système</w:t>
      </w:r>
    </w:p>
    <w:p w14:paraId="4E509A7D" w14:textId="77777777" w:rsidR="00397220" w:rsidRPr="00397220" w:rsidRDefault="00397220" w:rsidP="00397220">
      <w:pPr>
        <w:numPr>
          <w:ilvl w:val="0"/>
          <w:numId w:val="23"/>
        </w:numPr>
        <w:spacing w:after="0" w:line="276" w:lineRule="auto"/>
        <w:contextualSpacing/>
        <w:jc w:val="both"/>
        <w:rPr>
          <w:rFonts w:ascii="Times New Roman" w:hAnsi="Times New Roman"/>
          <w:sz w:val="24"/>
          <w:szCs w:val="24"/>
        </w:rPr>
      </w:pPr>
      <w:r w:rsidRPr="00397220">
        <w:rPr>
          <w:rFonts w:ascii="Times New Roman" w:hAnsi="Times New Roman"/>
          <w:sz w:val="24"/>
          <w:szCs w:val="24"/>
        </w:rPr>
        <w:t>Les atteintes à l’intégrité des systèmes informatiques</w:t>
      </w:r>
    </w:p>
    <w:p w14:paraId="05439B8F" w14:textId="77777777" w:rsidR="00397220" w:rsidRDefault="00397220" w:rsidP="00397220">
      <w:pPr>
        <w:pStyle w:val="Paragraphedeliste"/>
        <w:numPr>
          <w:ilvl w:val="0"/>
          <w:numId w:val="23"/>
        </w:numPr>
        <w:spacing w:after="0" w:line="276" w:lineRule="auto"/>
        <w:jc w:val="both"/>
        <w:rPr>
          <w:rFonts w:ascii="Times New Roman" w:hAnsi="Times New Roman"/>
          <w:sz w:val="24"/>
          <w:szCs w:val="24"/>
        </w:rPr>
      </w:pPr>
      <w:r w:rsidRPr="00397220">
        <w:rPr>
          <w:rFonts w:ascii="Times New Roman" w:hAnsi="Times New Roman"/>
          <w:sz w:val="24"/>
          <w:szCs w:val="24"/>
        </w:rPr>
        <w:t>Les atteintes à la confidentialité des données informatiques</w:t>
      </w:r>
    </w:p>
    <w:p w14:paraId="0DB370E1" w14:textId="77777777" w:rsidR="00480FDF" w:rsidRDefault="00480FDF" w:rsidP="00397220">
      <w:pPr>
        <w:pStyle w:val="Paragraphedeliste"/>
        <w:numPr>
          <w:ilvl w:val="0"/>
          <w:numId w:val="23"/>
        </w:numPr>
        <w:spacing w:after="0" w:line="276" w:lineRule="auto"/>
        <w:jc w:val="both"/>
        <w:rPr>
          <w:rFonts w:ascii="Times New Roman" w:hAnsi="Times New Roman"/>
          <w:sz w:val="24"/>
          <w:szCs w:val="24"/>
        </w:rPr>
      </w:pPr>
      <w:r>
        <w:rPr>
          <w:rFonts w:ascii="Times New Roman" w:hAnsi="Times New Roman"/>
          <w:sz w:val="24"/>
          <w:szCs w:val="24"/>
        </w:rPr>
        <w:t>Le vol d’information</w:t>
      </w:r>
    </w:p>
    <w:p w14:paraId="37FE167F" w14:textId="77777777" w:rsidR="00480FDF" w:rsidRPr="00381A41" w:rsidRDefault="00480FDF" w:rsidP="00480FDF">
      <w:pPr>
        <w:numPr>
          <w:ilvl w:val="0"/>
          <w:numId w:val="23"/>
        </w:numPr>
        <w:spacing w:after="0" w:line="276" w:lineRule="auto"/>
        <w:jc w:val="both"/>
        <w:rPr>
          <w:rFonts w:ascii="Times New Roman" w:hAnsi="Times New Roman"/>
          <w:sz w:val="24"/>
          <w:szCs w:val="24"/>
        </w:rPr>
      </w:pPr>
      <w:r w:rsidRPr="00381A41">
        <w:rPr>
          <w:rFonts w:ascii="Times New Roman" w:hAnsi="Times New Roman"/>
          <w:sz w:val="24"/>
          <w:szCs w:val="24"/>
        </w:rPr>
        <w:t xml:space="preserve">L’escroquerie d’information </w:t>
      </w:r>
    </w:p>
    <w:p w14:paraId="29B1C6CD" w14:textId="77777777" w:rsidR="00480FDF" w:rsidRDefault="00480FDF" w:rsidP="00397220">
      <w:pPr>
        <w:pStyle w:val="Paragraphedeliste"/>
        <w:numPr>
          <w:ilvl w:val="0"/>
          <w:numId w:val="23"/>
        </w:numPr>
        <w:spacing w:after="0" w:line="276" w:lineRule="auto"/>
        <w:jc w:val="both"/>
        <w:rPr>
          <w:rFonts w:ascii="Times New Roman" w:hAnsi="Times New Roman"/>
          <w:sz w:val="24"/>
          <w:szCs w:val="24"/>
        </w:rPr>
      </w:pPr>
      <w:r>
        <w:rPr>
          <w:rFonts w:ascii="Times New Roman" w:hAnsi="Times New Roman"/>
          <w:sz w:val="24"/>
          <w:szCs w:val="24"/>
        </w:rPr>
        <w:t xml:space="preserve">L’obtention de fonds </w:t>
      </w:r>
      <w:r w:rsidR="00381A41">
        <w:rPr>
          <w:rFonts w:ascii="Times New Roman" w:hAnsi="Times New Roman"/>
          <w:sz w:val="24"/>
          <w:szCs w:val="24"/>
        </w:rPr>
        <w:t>illégaux</w:t>
      </w:r>
    </w:p>
    <w:p w14:paraId="242476F3" w14:textId="77777777" w:rsidR="00381A41" w:rsidRPr="00381A41" w:rsidRDefault="004F08E0" w:rsidP="00381A41">
      <w:pPr>
        <w:numPr>
          <w:ilvl w:val="0"/>
          <w:numId w:val="23"/>
        </w:numPr>
        <w:spacing w:after="0" w:line="276" w:lineRule="auto"/>
        <w:jc w:val="both"/>
        <w:rPr>
          <w:rFonts w:ascii="Times New Roman" w:hAnsi="Times New Roman"/>
          <w:sz w:val="24"/>
          <w:szCs w:val="24"/>
        </w:rPr>
      </w:pPr>
      <w:r>
        <w:rPr>
          <w:rFonts w:ascii="Times New Roman" w:hAnsi="Times New Roman"/>
          <w:sz w:val="24"/>
          <w:szCs w:val="24"/>
        </w:rPr>
        <w:t>L</w:t>
      </w:r>
      <w:r w:rsidR="00381A41" w:rsidRPr="00381A41">
        <w:rPr>
          <w:rFonts w:ascii="Times New Roman" w:hAnsi="Times New Roman"/>
          <w:sz w:val="24"/>
          <w:szCs w:val="24"/>
        </w:rPr>
        <w:t>a pornographie infantile ou des contenus de nature raciste et xénophobe</w:t>
      </w:r>
    </w:p>
    <w:p w14:paraId="25F3FEE7" w14:textId="77777777" w:rsidR="00381A41" w:rsidRDefault="00523A56" w:rsidP="00397220">
      <w:pPr>
        <w:pStyle w:val="Paragraphedeliste"/>
        <w:numPr>
          <w:ilvl w:val="0"/>
          <w:numId w:val="23"/>
        </w:numPr>
        <w:spacing w:after="0" w:line="276" w:lineRule="auto"/>
        <w:jc w:val="both"/>
        <w:rPr>
          <w:rFonts w:ascii="Times New Roman" w:hAnsi="Times New Roman"/>
          <w:sz w:val="24"/>
          <w:szCs w:val="24"/>
        </w:rPr>
      </w:pPr>
      <w:r w:rsidRPr="00523A56">
        <w:rPr>
          <w:rFonts w:ascii="Times New Roman" w:hAnsi="Times New Roman"/>
          <w:sz w:val="24"/>
          <w:szCs w:val="24"/>
        </w:rPr>
        <w:t>Les infractions de presse sur les TIC </w:t>
      </w:r>
    </w:p>
    <w:p w14:paraId="1C86A75B" w14:textId="77777777" w:rsidR="005F5433" w:rsidRDefault="005F5433" w:rsidP="005F5433">
      <w:pPr>
        <w:spacing w:after="0" w:line="276" w:lineRule="auto"/>
        <w:jc w:val="both"/>
        <w:rPr>
          <w:rFonts w:ascii="Times New Roman" w:hAnsi="Times New Roman"/>
          <w:sz w:val="24"/>
          <w:szCs w:val="24"/>
        </w:rPr>
      </w:pPr>
    </w:p>
    <w:p w14:paraId="74CF13D0" w14:textId="77777777" w:rsidR="005F5433" w:rsidRPr="005F5433" w:rsidRDefault="005F5433" w:rsidP="005F5433">
      <w:pPr>
        <w:spacing w:after="0" w:line="276" w:lineRule="auto"/>
        <w:jc w:val="center"/>
        <w:rPr>
          <w:rFonts w:ascii="Times New Roman" w:hAnsi="Times New Roman"/>
          <w:b/>
          <w:color w:val="FF0000"/>
          <w:sz w:val="32"/>
          <w:szCs w:val="32"/>
        </w:rPr>
      </w:pPr>
      <w:r w:rsidRPr="005F5433">
        <w:rPr>
          <w:rFonts w:ascii="Times New Roman" w:hAnsi="Times New Roman"/>
          <w:b/>
          <w:color w:val="FF0000"/>
          <w:sz w:val="32"/>
          <w:szCs w:val="32"/>
        </w:rPr>
        <w:t>3,5/3,5</w:t>
      </w:r>
    </w:p>
    <w:p w14:paraId="473816E3" w14:textId="77777777" w:rsidR="00342E1D" w:rsidRPr="00342E1D" w:rsidRDefault="00342E1D" w:rsidP="00342E1D">
      <w:pPr>
        <w:spacing w:after="0"/>
        <w:jc w:val="both"/>
        <w:rPr>
          <w:rFonts w:ascii="Times New Roman" w:hAnsi="Times New Roman"/>
          <w:b/>
          <w:sz w:val="24"/>
          <w:szCs w:val="24"/>
          <w:u w:val="single"/>
        </w:rPr>
      </w:pPr>
    </w:p>
    <w:p w14:paraId="4DD2D3E9" w14:textId="77777777" w:rsidR="00342E1D" w:rsidRDefault="00342E1D" w:rsidP="00091E25">
      <w:pPr>
        <w:spacing w:after="0"/>
        <w:jc w:val="both"/>
        <w:rPr>
          <w:rFonts w:ascii="Times New Roman" w:hAnsi="Times New Roman"/>
          <w:sz w:val="24"/>
          <w:szCs w:val="24"/>
        </w:rPr>
      </w:pPr>
    </w:p>
    <w:p w14:paraId="2C187C7E" w14:textId="77777777" w:rsidR="003B4047" w:rsidRPr="00603761" w:rsidRDefault="003B4047" w:rsidP="00091E25">
      <w:pPr>
        <w:spacing w:after="0"/>
        <w:jc w:val="both"/>
        <w:rPr>
          <w:rFonts w:ascii="Times New Roman" w:hAnsi="Times New Roman"/>
          <w:sz w:val="24"/>
          <w:szCs w:val="24"/>
        </w:rPr>
      </w:pPr>
    </w:p>
    <w:p w14:paraId="426CC85D" w14:textId="77777777" w:rsidR="00981C67" w:rsidRDefault="00D0274E" w:rsidP="00981C67">
      <w:pPr>
        <w:spacing w:after="200" w:line="276" w:lineRule="auto"/>
        <w:jc w:val="both"/>
        <w:rPr>
          <w:rFonts w:ascii="Times New Roman" w:hAnsi="Times New Roman" w:cs="Times New Roman"/>
          <w:b/>
          <w:sz w:val="24"/>
          <w:szCs w:val="24"/>
          <w:u w:val="single"/>
        </w:rPr>
      </w:pPr>
      <w:r w:rsidRPr="00D0274E">
        <w:rPr>
          <w:rFonts w:ascii="Times New Roman" w:hAnsi="Times New Roman" w:cs="Times New Roman"/>
          <w:b/>
          <w:sz w:val="24"/>
          <w:szCs w:val="24"/>
          <w:u w:val="single"/>
        </w:rPr>
        <w:t xml:space="preserve">EXERCICE 4 : </w:t>
      </w:r>
    </w:p>
    <w:p w14:paraId="624F6269" w14:textId="77777777" w:rsidR="00B56EEA" w:rsidRPr="00B56EEA" w:rsidRDefault="00D0274E" w:rsidP="00981C67">
      <w:pPr>
        <w:spacing w:after="200"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Enoncé :</w:t>
      </w:r>
    </w:p>
    <w:p w14:paraId="1A7F530D" w14:textId="77777777" w:rsidR="00B56EEA" w:rsidRDefault="00B56EEA" w:rsidP="00B56EEA">
      <w:pPr>
        <w:pStyle w:val="Paragraphedeliste"/>
        <w:numPr>
          <w:ilvl w:val="0"/>
          <w:numId w:val="25"/>
        </w:numPr>
        <w:spacing w:after="200" w:line="276" w:lineRule="auto"/>
        <w:jc w:val="both"/>
        <w:rPr>
          <w:sz w:val="24"/>
          <w:szCs w:val="24"/>
        </w:rPr>
      </w:pPr>
      <w:r w:rsidRPr="008619CF">
        <w:rPr>
          <w:sz w:val="24"/>
          <w:szCs w:val="24"/>
        </w:rPr>
        <w:lastRenderedPageBreak/>
        <w:t>Merci de citer 5 dérogations à la liberté d’expression sur In</w:t>
      </w:r>
      <w:r>
        <w:rPr>
          <w:sz w:val="24"/>
          <w:szCs w:val="24"/>
        </w:rPr>
        <w:t>ternet et d’argumenter vos propos ?</w:t>
      </w:r>
    </w:p>
    <w:p w14:paraId="21A1EBB2" w14:textId="77777777" w:rsidR="00B56EEA" w:rsidRPr="008619CF" w:rsidRDefault="00B56EEA" w:rsidP="00B56EEA">
      <w:pPr>
        <w:pStyle w:val="Paragraphedeliste"/>
        <w:numPr>
          <w:ilvl w:val="0"/>
          <w:numId w:val="25"/>
        </w:numPr>
        <w:spacing w:after="200" w:line="276" w:lineRule="auto"/>
        <w:jc w:val="both"/>
        <w:rPr>
          <w:sz w:val="24"/>
          <w:szCs w:val="24"/>
        </w:rPr>
      </w:pPr>
      <w:r>
        <w:rPr>
          <w:sz w:val="24"/>
          <w:szCs w:val="24"/>
        </w:rPr>
        <w:t>Quelles sont les risques d’un contrat d’infogérance pour les personnes concernées ?</w:t>
      </w:r>
    </w:p>
    <w:p w14:paraId="5BDBDA90" w14:textId="77777777" w:rsidR="00981C67" w:rsidRDefault="00DE6242" w:rsidP="00FB1559">
      <w:pPr>
        <w:spacing w:after="200"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Réponse :</w:t>
      </w:r>
      <w:r w:rsidR="009456EE">
        <w:rPr>
          <w:rFonts w:ascii="Times New Roman" w:hAnsi="Times New Roman" w:cs="Times New Roman"/>
          <w:b/>
          <w:sz w:val="24"/>
          <w:szCs w:val="24"/>
          <w:u w:val="single"/>
        </w:rPr>
        <w:t xml:space="preserve"> </w:t>
      </w:r>
    </w:p>
    <w:p w14:paraId="1C5CAA6B" w14:textId="77777777" w:rsidR="009456EE" w:rsidRPr="009456EE" w:rsidRDefault="009456EE" w:rsidP="009456EE">
      <w:pPr>
        <w:spacing w:after="200" w:line="276" w:lineRule="auto"/>
        <w:jc w:val="center"/>
        <w:rPr>
          <w:rFonts w:ascii="Times New Roman" w:hAnsi="Times New Roman" w:cs="Times New Roman"/>
          <w:b/>
          <w:color w:val="FF0000"/>
          <w:sz w:val="32"/>
          <w:szCs w:val="32"/>
          <w:u w:val="single"/>
        </w:rPr>
      </w:pPr>
      <w:r w:rsidRPr="00685C2B">
        <w:rPr>
          <w:rFonts w:ascii="Times New Roman" w:hAnsi="Times New Roman" w:cs="Times New Roman"/>
          <w:b/>
          <w:color w:val="FF0000"/>
          <w:sz w:val="32"/>
          <w:szCs w:val="32"/>
          <w:highlight w:val="yellow"/>
          <w:u w:val="single"/>
        </w:rPr>
        <w:t>Note : 05/05</w:t>
      </w:r>
    </w:p>
    <w:p w14:paraId="2A029820" w14:textId="77777777" w:rsidR="00F831E2" w:rsidRPr="00F831E2" w:rsidRDefault="00F831E2" w:rsidP="00F831E2">
      <w:pPr>
        <w:pStyle w:val="Paragraphedeliste"/>
        <w:numPr>
          <w:ilvl w:val="0"/>
          <w:numId w:val="28"/>
        </w:numPr>
        <w:spacing w:after="200" w:line="276" w:lineRule="auto"/>
        <w:jc w:val="both"/>
        <w:rPr>
          <w:b/>
          <w:sz w:val="24"/>
          <w:szCs w:val="24"/>
          <w:u w:val="single"/>
        </w:rPr>
      </w:pPr>
      <w:r w:rsidRPr="00F831E2">
        <w:rPr>
          <w:b/>
          <w:sz w:val="24"/>
          <w:szCs w:val="24"/>
          <w:u w:val="single"/>
        </w:rPr>
        <w:t xml:space="preserve">Liste de 5 dérogations à la liberté d’expression sur Internet </w:t>
      </w:r>
    </w:p>
    <w:p w14:paraId="4092C184" w14:textId="77777777" w:rsidR="00194D94" w:rsidRDefault="003C0F22" w:rsidP="00FB1559">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 liberté d’expression est un droit fondamental, mais certains actes et comportements sur internet déroge à cette liberté et porte atteinte à la liberté d’autrui et sont donc prohibés, c’est le cas des :</w:t>
      </w:r>
    </w:p>
    <w:p w14:paraId="5916C024" w14:textId="77777777" w:rsidR="003C0F22" w:rsidRDefault="003C0F22" w:rsidP="003C0F22">
      <w:pPr>
        <w:pStyle w:val="Paragraphedeliste"/>
        <w:numPr>
          <w:ilvl w:val="0"/>
          <w:numId w:val="26"/>
        </w:numPr>
        <w:spacing w:after="200" w:line="276" w:lineRule="auto"/>
        <w:jc w:val="both"/>
        <w:rPr>
          <w:rFonts w:ascii="Times New Roman" w:hAnsi="Times New Roman" w:cs="Times New Roman"/>
          <w:sz w:val="24"/>
          <w:szCs w:val="24"/>
        </w:rPr>
      </w:pPr>
      <w:r w:rsidRPr="003C0F22">
        <w:rPr>
          <w:rFonts w:ascii="Times New Roman" w:hAnsi="Times New Roman" w:cs="Times New Roman"/>
          <w:b/>
          <w:sz w:val="24"/>
          <w:szCs w:val="24"/>
        </w:rPr>
        <w:t>Propos racistes et xénophobes</w:t>
      </w:r>
      <w:r>
        <w:rPr>
          <w:rFonts w:ascii="Times New Roman" w:hAnsi="Times New Roman" w:cs="Times New Roman"/>
          <w:sz w:val="24"/>
          <w:szCs w:val="24"/>
        </w:rPr>
        <w:t xml:space="preserve"> : </w:t>
      </w:r>
      <w:r w:rsidRPr="003C0F22">
        <w:rPr>
          <w:rFonts w:ascii="Times New Roman" w:hAnsi="Times New Roman" w:cs="Times New Roman"/>
          <w:sz w:val="24"/>
          <w:szCs w:val="24"/>
        </w:rPr>
        <w:t>L’insulte commise par le biais d’un système informatique envers une personne en raison de son appartenance à un groupe qui se caractérise par la race, la couleur, l’ascendance, l’origine nationale ou ethnique ou la religion ou envers un groupe de personnes qui se distingue par une de ces caractéristiques</w:t>
      </w:r>
      <w:r>
        <w:rPr>
          <w:rFonts w:ascii="Times New Roman" w:hAnsi="Times New Roman" w:cs="Times New Roman"/>
          <w:sz w:val="24"/>
          <w:szCs w:val="24"/>
        </w:rPr>
        <w:t>.</w:t>
      </w:r>
    </w:p>
    <w:p w14:paraId="58D60117" w14:textId="77777777" w:rsidR="003C0F22" w:rsidRDefault="003C0F22" w:rsidP="003C0F22">
      <w:pPr>
        <w:pStyle w:val="Paragraphedeliste"/>
        <w:numPr>
          <w:ilvl w:val="0"/>
          <w:numId w:val="26"/>
        </w:numPr>
        <w:spacing w:after="200" w:line="276" w:lineRule="auto"/>
        <w:jc w:val="both"/>
        <w:rPr>
          <w:rFonts w:ascii="Times New Roman" w:hAnsi="Times New Roman" w:cs="Times New Roman"/>
          <w:sz w:val="24"/>
          <w:szCs w:val="24"/>
        </w:rPr>
      </w:pPr>
      <w:r w:rsidRPr="003C0F22">
        <w:rPr>
          <w:rFonts w:ascii="Times New Roman" w:hAnsi="Times New Roman" w:cs="Times New Roman"/>
          <w:b/>
          <w:sz w:val="24"/>
          <w:szCs w:val="24"/>
        </w:rPr>
        <w:t>Diffamation </w:t>
      </w:r>
      <w:r>
        <w:rPr>
          <w:rFonts w:ascii="Times New Roman" w:hAnsi="Times New Roman" w:cs="Times New Roman"/>
          <w:sz w:val="24"/>
          <w:szCs w:val="24"/>
        </w:rPr>
        <w:t xml:space="preserve">: </w:t>
      </w:r>
      <w:r w:rsidR="008000A6" w:rsidRPr="00BD54BE">
        <w:rPr>
          <w:rFonts w:ascii="Times New Roman" w:hAnsi="Times New Roman" w:cs="Times New Roman"/>
          <w:sz w:val="24"/>
          <w:szCs w:val="24"/>
        </w:rPr>
        <w:t>toute allégation ou imputation d'un fait qui porte atteinte à l'honneur ou à la considération de la personne ou du corps auquel le fait est</w:t>
      </w:r>
      <w:r w:rsidR="008000A6">
        <w:rPr>
          <w:rFonts w:ascii="Times New Roman" w:hAnsi="Times New Roman" w:cs="Times New Roman"/>
          <w:sz w:val="24"/>
          <w:szCs w:val="24"/>
        </w:rPr>
        <w:t xml:space="preserve"> imputé.</w:t>
      </w:r>
    </w:p>
    <w:p w14:paraId="24F4AB4B" w14:textId="77777777" w:rsidR="000C5C27" w:rsidRDefault="000C5C27" w:rsidP="003C0F22">
      <w:pPr>
        <w:pStyle w:val="Paragraphedeliste"/>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Diffusion de fausses nouvelles </w:t>
      </w:r>
      <w:r w:rsidRPr="000C5C27">
        <w:rPr>
          <w:rFonts w:ascii="Times New Roman" w:hAnsi="Times New Roman" w:cs="Times New Roman"/>
          <w:sz w:val="24"/>
          <w:szCs w:val="24"/>
        </w:rPr>
        <w:t>:</w:t>
      </w:r>
      <w:r>
        <w:rPr>
          <w:rFonts w:ascii="Times New Roman" w:hAnsi="Times New Roman" w:cs="Times New Roman"/>
          <w:sz w:val="24"/>
          <w:szCs w:val="24"/>
        </w:rPr>
        <w:t xml:space="preserve"> </w:t>
      </w:r>
      <w:r w:rsidRPr="000C5C27">
        <w:rPr>
          <w:rFonts w:ascii="Times New Roman" w:hAnsi="Times New Roman" w:cs="Times New Roman"/>
          <w:sz w:val="24"/>
          <w:szCs w:val="24"/>
        </w:rPr>
        <w:t>La publication, la diffusion, la divulgation ou la reproduction, par quelque moyen que ce soit, de nouvelles fausses, de pièces fabriquées, falsifiées ou mensongèrement attribuées à des tiers</w:t>
      </w:r>
      <w:r>
        <w:rPr>
          <w:rFonts w:ascii="Times New Roman" w:hAnsi="Times New Roman" w:cs="Times New Roman"/>
          <w:sz w:val="24"/>
          <w:szCs w:val="24"/>
        </w:rPr>
        <w:t>.</w:t>
      </w:r>
    </w:p>
    <w:p w14:paraId="595C3137" w14:textId="77777777" w:rsidR="00B21157" w:rsidRDefault="00B21157" w:rsidP="003C0F22">
      <w:pPr>
        <w:pStyle w:val="Paragraphedeliste"/>
        <w:numPr>
          <w:ilvl w:val="0"/>
          <w:numId w:val="26"/>
        </w:numPr>
        <w:spacing w:after="200" w:line="276" w:lineRule="auto"/>
        <w:jc w:val="both"/>
        <w:rPr>
          <w:rFonts w:ascii="Times New Roman" w:hAnsi="Times New Roman" w:cs="Times New Roman"/>
          <w:sz w:val="24"/>
          <w:szCs w:val="24"/>
        </w:rPr>
      </w:pPr>
      <w:r w:rsidRPr="00B21157">
        <w:rPr>
          <w:rFonts w:ascii="Times New Roman" w:hAnsi="Times New Roman" w:cs="Times New Roman"/>
          <w:b/>
          <w:sz w:val="24"/>
          <w:szCs w:val="24"/>
        </w:rPr>
        <w:t>Incitation à la violence</w:t>
      </w:r>
      <w:r>
        <w:rPr>
          <w:rFonts w:ascii="Times New Roman" w:hAnsi="Times New Roman" w:cs="Times New Roman"/>
          <w:sz w:val="24"/>
          <w:szCs w:val="24"/>
        </w:rPr>
        <w:t xml:space="preserve"> : </w:t>
      </w:r>
      <w:r w:rsidR="003F308B">
        <w:rPr>
          <w:rFonts w:ascii="Times New Roman" w:hAnsi="Times New Roman" w:cs="Times New Roman"/>
          <w:sz w:val="24"/>
          <w:szCs w:val="24"/>
        </w:rPr>
        <w:t>tenir des propos poussant les citoyens à avoir des comportements violents</w:t>
      </w:r>
      <w:r w:rsidR="00450D52">
        <w:rPr>
          <w:rFonts w:ascii="Times New Roman" w:hAnsi="Times New Roman" w:cs="Times New Roman"/>
          <w:sz w:val="24"/>
          <w:szCs w:val="24"/>
        </w:rPr>
        <w:t>.</w:t>
      </w:r>
    </w:p>
    <w:p w14:paraId="40D8E412" w14:textId="77777777" w:rsidR="00085775" w:rsidRDefault="00085775" w:rsidP="003C0F22">
      <w:pPr>
        <w:pStyle w:val="Paragraphedeliste"/>
        <w:numPr>
          <w:ilvl w:val="0"/>
          <w:numId w:val="26"/>
        </w:num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Diff</w:t>
      </w:r>
      <w:r w:rsidR="0071289B">
        <w:rPr>
          <w:rFonts w:ascii="Times New Roman" w:hAnsi="Times New Roman" w:cs="Times New Roman"/>
          <w:b/>
          <w:sz w:val="24"/>
          <w:szCs w:val="24"/>
        </w:rPr>
        <w:t>usion d’informations à caractères privés </w:t>
      </w:r>
      <w:r w:rsidR="0071289B" w:rsidRPr="0071289B">
        <w:rPr>
          <w:rFonts w:ascii="Times New Roman" w:hAnsi="Times New Roman" w:cs="Times New Roman"/>
          <w:sz w:val="24"/>
          <w:szCs w:val="24"/>
        </w:rPr>
        <w:t>:</w:t>
      </w:r>
      <w:r w:rsidR="0071289B">
        <w:rPr>
          <w:rFonts w:ascii="Times New Roman" w:hAnsi="Times New Roman" w:cs="Times New Roman"/>
          <w:sz w:val="24"/>
          <w:szCs w:val="24"/>
        </w:rPr>
        <w:t xml:space="preserve"> </w:t>
      </w:r>
      <w:r w:rsidR="00F831E2">
        <w:rPr>
          <w:rFonts w:ascii="Times New Roman" w:hAnsi="Times New Roman" w:cs="Times New Roman"/>
          <w:sz w:val="24"/>
          <w:szCs w:val="24"/>
        </w:rPr>
        <w:t>publier des données à caractères personnels d’un tiers sans son consentement.</w:t>
      </w:r>
      <w:r w:rsidR="009456EE">
        <w:rPr>
          <w:rFonts w:ascii="Times New Roman" w:hAnsi="Times New Roman" w:cs="Times New Roman"/>
          <w:sz w:val="24"/>
          <w:szCs w:val="24"/>
        </w:rPr>
        <w:t xml:space="preserve"> </w:t>
      </w:r>
    </w:p>
    <w:p w14:paraId="5BB25F41" w14:textId="77777777" w:rsidR="009456EE" w:rsidRPr="009456EE" w:rsidRDefault="009456EE" w:rsidP="009456EE">
      <w:pPr>
        <w:spacing w:after="200" w:line="276" w:lineRule="auto"/>
        <w:jc w:val="center"/>
        <w:rPr>
          <w:rFonts w:ascii="Times New Roman" w:hAnsi="Times New Roman" w:cs="Times New Roman"/>
          <w:b/>
          <w:color w:val="FF0000"/>
          <w:sz w:val="32"/>
          <w:szCs w:val="32"/>
          <w:u w:val="single"/>
        </w:rPr>
      </w:pPr>
      <w:r>
        <w:rPr>
          <w:rFonts w:ascii="Times New Roman" w:hAnsi="Times New Roman" w:cs="Times New Roman"/>
          <w:b/>
          <w:color w:val="FF0000"/>
          <w:sz w:val="32"/>
          <w:szCs w:val="32"/>
          <w:u w:val="single"/>
        </w:rPr>
        <w:t>03/03</w:t>
      </w:r>
    </w:p>
    <w:p w14:paraId="64FD1CD9" w14:textId="77777777" w:rsidR="00837229" w:rsidRDefault="00837229" w:rsidP="00837229">
      <w:pPr>
        <w:pStyle w:val="Paragraphedeliste"/>
        <w:spacing w:after="200" w:line="276" w:lineRule="auto"/>
        <w:jc w:val="both"/>
        <w:rPr>
          <w:rFonts w:ascii="Times New Roman" w:hAnsi="Times New Roman" w:cs="Times New Roman"/>
          <w:sz w:val="24"/>
          <w:szCs w:val="24"/>
        </w:rPr>
      </w:pPr>
    </w:p>
    <w:p w14:paraId="5D48A1AC" w14:textId="77777777" w:rsidR="002A500B" w:rsidRPr="002A500B" w:rsidRDefault="00837229" w:rsidP="002A500B">
      <w:pPr>
        <w:pStyle w:val="Paragraphedeliste"/>
        <w:numPr>
          <w:ilvl w:val="0"/>
          <w:numId w:val="28"/>
        </w:numPr>
        <w:spacing w:after="200" w:line="276" w:lineRule="auto"/>
        <w:jc w:val="both"/>
        <w:rPr>
          <w:rFonts w:ascii="Times New Roman" w:hAnsi="Times New Roman" w:cs="Times New Roman"/>
          <w:b/>
          <w:sz w:val="24"/>
          <w:szCs w:val="24"/>
          <w:u w:val="single"/>
        </w:rPr>
      </w:pPr>
      <w:r w:rsidRPr="00837229">
        <w:rPr>
          <w:b/>
          <w:sz w:val="24"/>
          <w:szCs w:val="24"/>
          <w:u w:val="single"/>
        </w:rPr>
        <w:t>Les risques d’un contrat d’infogérance pour les personnes concernées</w:t>
      </w:r>
    </w:p>
    <w:p w14:paraId="466F3274" w14:textId="77777777" w:rsidR="00837229" w:rsidRDefault="00242B02"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Problèmes de confidentialité des données personnelles</w:t>
      </w:r>
    </w:p>
    <w:p w14:paraId="32EF665B" w14:textId="77777777" w:rsidR="00837229" w:rsidRDefault="00242B02"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Utilisation non autorisée des données personnelles</w:t>
      </w:r>
    </w:p>
    <w:p w14:paraId="25367F36" w14:textId="77777777" w:rsidR="00855178" w:rsidRDefault="00855178"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Diffusion de données personnelles</w:t>
      </w:r>
    </w:p>
    <w:p w14:paraId="36BAFF67" w14:textId="77777777" w:rsidR="00006EEE" w:rsidRDefault="00006EEE"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Vente des données personnelles</w:t>
      </w:r>
    </w:p>
    <w:p w14:paraId="3EE4E284" w14:textId="77777777" w:rsidR="008757DB" w:rsidRDefault="008757DB"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Risque d’usurpation d’identité</w:t>
      </w:r>
    </w:p>
    <w:p w14:paraId="6DD2C275" w14:textId="77777777" w:rsidR="005E69EC" w:rsidRDefault="005E69EC" w:rsidP="00837229">
      <w:pPr>
        <w:pStyle w:val="Paragraphedeliste"/>
        <w:numPr>
          <w:ilvl w:val="0"/>
          <w:numId w:val="29"/>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Etc…</w:t>
      </w:r>
    </w:p>
    <w:p w14:paraId="497B00E8" w14:textId="77777777" w:rsidR="009456EE" w:rsidRPr="009456EE" w:rsidRDefault="009456EE" w:rsidP="009456EE">
      <w:pPr>
        <w:spacing w:after="200" w:line="276" w:lineRule="auto"/>
        <w:jc w:val="center"/>
        <w:rPr>
          <w:rFonts w:ascii="Times New Roman" w:hAnsi="Times New Roman" w:cs="Times New Roman"/>
          <w:b/>
          <w:color w:val="FF0000"/>
          <w:sz w:val="32"/>
          <w:szCs w:val="32"/>
          <w:u w:val="single"/>
        </w:rPr>
      </w:pPr>
      <w:r w:rsidRPr="009456EE">
        <w:rPr>
          <w:rFonts w:ascii="Times New Roman" w:hAnsi="Times New Roman" w:cs="Times New Roman"/>
          <w:b/>
          <w:color w:val="FF0000"/>
          <w:sz w:val="32"/>
          <w:szCs w:val="32"/>
          <w:u w:val="single"/>
        </w:rPr>
        <w:t>02/02</w:t>
      </w:r>
    </w:p>
    <w:sectPr w:rsidR="009456EE" w:rsidRPr="009456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BA" w:date="2020-02-01T17:10:00Z" w:initials="SB">
    <w:p w14:paraId="0EDEAE9C" w14:textId="77777777" w:rsidR="000661CC" w:rsidRPr="00C206A9" w:rsidRDefault="003F1C59" w:rsidP="000661CC">
      <w:pPr>
        <w:spacing w:line="276" w:lineRule="auto"/>
        <w:jc w:val="both"/>
        <w:rPr>
          <w:rFonts w:ascii="Times New Roman" w:eastAsia="Calibri" w:hAnsi="Times New Roman" w:cs="Times New Roman"/>
          <w:sz w:val="24"/>
          <w:szCs w:val="24"/>
        </w:rPr>
      </w:pPr>
      <w:r>
        <w:rPr>
          <w:rStyle w:val="Marquedecommentaire"/>
        </w:rPr>
        <w:annotationRef/>
      </w:r>
      <w:r w:rsidR="000661CC" w:rsidRPr="00C206A9">
        <w:rPr>
          <w:rFonts w:ascii="Times New Roman" w:eastAsia="Calibri" w:hAnsi="Times New Roman" w:cs="Times New Roman"/>
          <w:sz w:val="24"/>
          <w:szCs w:val="24"/>
        </w:rPr>
        <w:t xml:space="preserve">Mettez-vous à la place d’un conseiller : </w:t>
      </w:r>
    </w:p>
    <w:p w14:paraId="0FDD407C" w14:textId="77777777" w:rsidR="000661CC" w:rsidRPr="00C206A9" w:rsidRDefault="000661CC" w:rsidP="000661CC">
      <w:p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sz w:val="24"/>
          <w:szCs w:val="24"/>
        </w:rPr>
        <w:t>Par exemple, Monsieur le Directeur général, en année de licence, nous avons eu à étudier  le cadre juridique sur la protection des données personnelles.</w:t>
      </w:r>
    </w:p>
    <w:p w14:paraId="35FF9629" w14:textId="77777777" w:rsidR="000661CC" w:rsidRPr="00C206A9" w:rsidRDefault="000661CC" w:rsidP="000661CC">
      <w:p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sz w:val="24"/>
          <w:szCs w:val="24"/>
        </w:rPr>
        <w:t>En effet, le Sénégal a adopté la loi n°2008-12 du 25 janvier 2008, portant sur la protection des données à caractère personnel.</w:t>
      </w:r>
    </w:p>
    <w:p w14:paraId="293076D1" w14:textId="77777777" w:rsidR="000661CC" w:rsidRPr="00C206A9" w:rsidRDefault="000661CC" w:rsidP="000661CC">
      <w:p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sz w:val="24"/>
          <w:szCs w:val="24"/>
        </w:rPr>
        <w:t>Une donnée personnelle n’est rien d’autre qu’une information permettant d’identifier directement ou indirectement  une personne physique. Exemple, nom, prénom, numéro de téléphone, trace de connexion, photo, vidéo</w:t>
      </w:r>
    </w:p>
    <w:p w14:paraId="434AF430" w14:textId="77777777" w:rsidR="000661CC" w:rsidRPr="00C206A9" w:rsidRDefault="000661CC" w:rsidP="000661CC">
      <w:p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sz w:val="24"/>
          <w:szCs w:val="24"/>
        </w:rPr>
        <w:t xml:space="preserve">L’entreprise qui collecte et traite les données personnelles de ses clients doit respecter la loi sur les données personnelles. A ce titre, l’entreprise doit : </w:t>
      </w:r>
    </w:p>
    <w:p w14:paraId="2D869B1F" w14:textId="77777777" w:rsidR="000661CC" w:rsidRPr="00C206A9" w:rsidRDefault="000661CC" w:rsidP="000661CC">
      <w:pPr>
        <w:pStyle w:val="Paragraphedeliste"/>
        <w:numPr>
          <w:ilvl w:val="0"/>
          <w:numId w:val="34"/>
        </w:num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b/>
          <w:sz w:val="24"/>
          <w:szCs w:val="24"/>
        </w:rPr>
        <w:t>Respecter les principes qui encadrent le traitement des données personnelles</w:t>
      </w:r>
      <w:r w:rsidRPr="00C206A9">
        <w:rPr>
          <w:rFonts w:ascii="Times New Roman" w:eastAsia="Calibri" w:hAnsi="Times New Roman" w:cs="Times New Roman"/>
          <w:sz w:val="24"/>
          <w:szCs w:val="24"/>
        </w:rPr>
        <w:t>, notamment les principes de finalité, de consentement, de transparence, d’exactitude….</w:t>
      </w:r>
    </w:p>
    <w:p w14:paraId="1FF9CB41" w14:textId="77777777" w:rsidR="000661CC" w:rsidRPr="00C206A9" w:rsidRDefault="000661CC" w:rsidP="000661CC">
      <w:pPr>
        <w:pStyle w:val="Paragraphedeliste"/>
        <w:jc w:val="both"/>
        <w:rPr>
          <w:rFonts w:ascii="Times New Roman" w:eastAsia="Calibri" w:hAnsi="Times New Roman" w:cs="Times New Roman"/>
          <w:sz w:val="24"/>
          <w:szCs w:val="24"/>
        </w:rPr>
      </w:pPr>
    </w:p>
    <w:p w14:paraId="4CF75208" w14:textId="77777777" w:rsidR="000661CC" w:rsidRPr="00C206A9" w:rsidRDefault="000661CC" w:rsidP="000661CC">
      <w:pPr>
        <w:pStyle w:val="Paragraphedeliste"/>
        <w:numPr>
          <w:ilvl w:val="0"/>
          <w:numId w:val="34"/>
        </w:num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b/>
          <w:sz w:val="24"/>
          <w:szCs w:val="24"/>
        </w:rPr>
        <w:t>Respecter les  droits des clients</w:t>
      </w:r>
      <w:r w:rsidRPr="00C206A9">
        <w:rPr>
          <w:rFonts w:ascii="Times New Roman" w:eastAsia="Calibri" w:hAnsi="Times New Roman" w:cs="Times New Roman"/>
          <w:sz w:val="24"/>
          <w:szCs w:val="24"/>
        </w:rPr>
        <w:t> : droits à l’information préalable, d’accès, d’opposition, de rectification et de suppression ;</w:t>
      </w:r>
    </w:p>
    <w:p w14:paraId="4712D971" w14:textId="77777777" w:rsidR="000661CC" w:rsidRPr="00C206A9" w:rsidRDefault="000661CC" w:rsidP="000661CC">
      <w:pPr>
        <w:pStyle w:val="Paragraphedeliste"/>
        <w:rPr>
          <w:rFonts w:ascii="Times New Roman" w:eastAsia="Calibri" w:hAnsi="Times New Roman" w:cs="Times New Roman"/>
          <w:b/>
          <w:sz w:val="24"/>
          <w:szCs w:val="24"/>
        </w:rPr>
      </w:pPr>
    </w:p>
    <w:p w14:paraId="392CAA67" w14:textId="77777777" w:rsidR="000661CC" w:rsidRPr="00C206A9" w:rsidRDefault="000661CC" w:rsidP="000661CC">
      <w:pPr>
        <w:pStyle w:val="Paragraphedeliste"/>
        <w:numPr>
          <w:ilvl w:val="0"/>
          <w:numId w:val="34"/>
        </w:num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b/>
          <w:sz w:val="24"/>
          <w:szCs w:val="24"/>
        </w:rPr>
        <w:t>Respecter les obligations</w:t>
      </w:r>
      <w:r w:rsidRPr="00C206A9">
        <w:rPr>
          <w:rFonts w:ascii="Times New Roman" w:eastAsia="Calibri" w:hAnsi="Times New Roman" w:cs="Times New Roman"/>
          <w:sz w:val="24"/>
          <w:szCs w:val="24"/>
        </w:rPr>
        <w:t xml:space="preserve"> de sécurité, de confidentialité, de limitation de la durée de conservation des données</w:t>
      </w:r>
    </w:p>
    <w:p w14:paraId="01920FE8" w14:textId="77777777" w:rsidR="000661CC" w:rsidRPr="00C206A9" w:rsidRDefault="000661CC" w:rsidP="000C6578">
      <w:pPr>
        <w:pStyle w:val="Paragraphedeliste"/>
        <w:spacing w:line="276" w:lineRule="auto"/>
        <w:ind w:left="0"/>
        <w:jc w:val="both"/>
        <w:rPr>
          <w:rFonts w:ascii="Times New Roman" w:eastAsia="Calibri" w:hAnsi="Times New Roman" w:cs="Times New Roman"/>
          <w:sz w:val="24"/>
          <w:szCs w:val="24"/>
        </w:rPr>
      </w:pPr>
    </w:p>
    <w:p w14:paraId="5B78ECA1" w14:textId="77777777" w:rsidR="000661CC" w:rsidRPr="00C206A9" w:rsidRDefault="000661CC" w:rsidP="000661CC">
      <w:pPr>
        <w:pStyle w:val="Paragraphedeliste"/>
        <w:rPr>
          <w:rFonts w:ascii="Times New Roman" w:eastAsia="Calibri" w:hAnsi="Times New Roman" w:cs="Times New Roman"/>
          <w:sz w:val="24"/>
          <w:szCs w:val="24"/>
        </w:rPr>
      </w:pPr>
    </w:p>
    <w:p w14:paraId="491AC2EB" w14:textId="77777777" w:rsidR="000661CC" w:rsidRPr="00C206A9" w:rsidRDefault="000661CC" w:rsidP="000661CC">
      <w:pPr>
        <w:pStyle w:val="Paragraphedeliste"/>
        <w:numPr>
          <w:ilvl w:val="0"/>
          <w:numId w:val="34"/>
        </w:num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b/>
          <w:sz w:val="24"/>
          <w:szCs w:val="24"/>
        </w:rPr>
        <w:t>Faire une analyse périodique des risques</w:t>
      </w:r>
      <w:r w:rsidRPr="00C206A9">
        <w:rPr>
          <w:rFonts w:ascii="Times New Roman" w:eastAsia="Calibri" w:hAnsi="Times New Roman" w:cs="Times New Roman"/>
          <w:sz w:val="24"/>
          <w:szCs w:val="24"/>
        </w:rPr>
        <w:t> ;</w:t>
      </w:r>
    </w:p>
    <w:p w14:paraId="22B47BED" w14:textId="77777777" w:rsidR="000661CC" w:rsidRPr="00C206A9" w:rsidRDefault="000661CC" w:rsidP="000661CC">
      <w:pPr>
        <w:pStyle w:val="Paragraphedeliste"/>
        <w:rPr>
          <w:rFonts w:ascii="Times New Roman" w:eastAsia="Calibri" w:hAnsi="Times New Roman" w:cs="Times New Roman"/>
          <w:b/>
          <w:sz w:val="24"/>
          <w:szCs w:val="24"/>
        </w:rPr>
      </w:pPr>
    </w:p>
    <w:p w14:paraId="010302AD" w14:textId="77777777" w:rsidR="000661CC" w:rsidRPr="00C206A9" w:rsidRDefault="000661CC" w:rsidP="000661CC">
      <w:pPr>
        <w:pStyle w:val="Paragraphedeliste"/>
        <w:numPr>
          <w:ilvl w:val="0"/>
          <w:numId w:val="34"/>
        </w:numPr>
        <w:spacing w:line="276" w:lineRule="auto"/>
        <w:jc w:val="both"/>
        <w:rPr>
          <w:rFonts w:ascii="Times New Roman" w:eastAsia="Calibri" w:hAnsi="Times New Roman" w:cs="Times New Roman"/>
          <w:sz w:val="24"/>
          <w:szCs w:val="24"/>
        </w:rPr>
      </w:pPr>
      <w:r w:rsidRPr="00C206A9">
        <w:rPr>
          <w:rFonts w:ascii="Times New Roman" w:eastAsia="Calibri" w:hAnsi="Times New Roman" w:cs="Times New Roman"/>
          <w:b/>
          <w:sz w:val="24"/>
          <w:szCs w:val="24"/>
        </w:rPr>
        <w:t>Désigner un responsable chargé de la protection des données ou Délégué à la protection des Données (DPO)</w:t>
      </w:r>
      <w:r w:rsidRPr="00C206A9">
        <w:rPr>
          <w:rFonts w:ascii="Times New Roman" w:eastAsia="Calibri" w:hAnsi="Times New Roman" w:cs="Times New Roman"/>
          <w:sz w:val="24"/>
          <w:szCs w:val="24"/>
        </w:rPr>
        <w:t xml:space="preserve"> au sein de l’entreprise.</w:t>
      </w:r>
    </w:p>
    <w:p w14:paraId="6B8A5693" w14:textId="77777777" w:rsidR="003F1C59" w:rsidRDefault="003F1C59">
      <w:pPr>
        <w:pStyle w:val="Commentaire"/>
      </w:pPr>
    </w:p>
  </w:comment>
  <w:comment w:id="1" w:author="S.BA" w:date="2020-01-02T10:58:00Z" w:initials="SB">
    <w:p w14:paraId="35283A4B" w14:textId="77777777" w:rsidR="00C066E6" w:rsidRDefault="00C066E6">
      <w:pPr>
        <w:pStyle w:val="Commentaire"/>
      </w:pPr>
      <w:r>
        <w:rPr>
          <w:rStyle w:val="Marquedecommentaire"/>
        </w:rPr>
        <w:annotationRef/>
      </w:r>
      <w:r>
        <w:t>Si le site de E-commerce appartient  à une</w:t>
      </w:r>
      <w:r w:rsidRPr="00C066E6">
        <w:rPr>
          <w:b/>
        </w:rPr>
        <w:t xml:space="preserve"> personne physique</w:t>
      </w:r>
      <w:r>
        <w:t xml:space="preserve">, les informations relatives à son nom et prénom doivent apparaitre doivent figurer sur les mentions légales. </w:t>
      </w:r>
    </w:p>
    <w:p w14:paraId="63511C0C" w14:textId="77777777" w:rsidR="00C066E6" w:rsidRDefault="00C066E6">
      <w:pPr>
        <w:pStyle w:val="Commentaire"/>
      </w:pPr>
    </w:p>
    <w:p w14:paraId="39ADD92B" w14:textId="77777777" w:rsidR="00C066E6" w:rsidRPr="002601AF" w:rsidRDefault="00C066E6">
      <w:pPr>
        <w:pStyle w:val="Commentaire"/>
        <w:rPr>
          <w:b/>
        </w:rPr>
      </w:pPr>
      <w:r>
        <w:t xml:space="preserve">Par ailleurs, le site doit également porter à la connaissance des cyberacheteurs des </w:t>
      </w:r>
      <w:r w:rsidRPr="002601AF">
        <w:rPr>
          <w:b/>
        </w:rPr>
        <w:t>informations relatives à la protection des données personnelles, notamment :</w:t>
      </w:r>
    </w:p>
    <w:p w14:paraId="5D71142C" w14:textId="77777777" w:rsidR="00C066E6" w:rsidRPr="002601AF" w:rsidRDefault="00C066E6" w:rsidP="00C066E6">
      <w:pPr>
        <w:pStyle w:val="Commentaire"/>
        <w:numPr>
          <w:ilvl w:val="0"/>
          <w:numId w:val="35"/>
        </w:numPr>
        <w:rPr>
          <w:b/>
        </w:rPr>
      </w:pPr>
      <w:r w:rsidRPr="002601AF">
        <w:rPr>
          <w:b/>
        </w:rPr>
        <w:t xml:space="preserve"> La déclaration du site à la CDP</w:t>
      </w:r>
    </w:p>
    <w:p w14:paraId="561FB5BF" w14:textId="77777777" w:rsidR="00C066E6" w:rsidRDefault="00C066E6" w:rsidP="00C066E6">
      <w:pPr>
        <w:pStyle w:val="Commentaire"/>
        <w:numPr>
          <w:ilvl w:val="0"/>
          <w:numId w:val="35"/>
        </w:numPr>
      </w:pPr>
      <w:r w:rsidRPr="002601AF">
        <w:rPr>
          <w:b/>
        </w:rPr>
        <w:t xml:space="preserve"> La personne ou le service en chargé de répondre à l’exercice des droits d’accès, d’opposition, de rectification et de suppression.</w:t>
      </w:r>
      <w:r>
        <w:t xml:space="preserve"> </w:t>
      </w:r>
    </w:p>
    <w:p w14:paraId="198C5175" w14:textId="77777777" w:rsidR="00C066E6" w:rsidRDefault="00C066E6">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A5693" w15:done="0"/>
  <w15:commentEx w15:paraId="198C5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7229" w16cex:dateUtc="2020-02-01T17:10:00Z"/>
  <w16cex:commentExtensible w16cex:durableId="25B5722A" w16cex:dateUtc="2020-01-02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A5693" w16cid:durableId="25B57229"/>
  <w16cid:commentId w16cid:paraId="198C5175" w16cid:durableId="25B572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0BC"/>
    <w:multiLevelType w:val="hybridMultilevel"/>
    <w:tmpl w:val="4120F9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F05469"/>
    <w:multiLevelType w:val="hybridMultilevel"/>
    <w:tmpl w:val="51C8F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C726E2"/>
    <w:multiLevelType w:val="hybridMultilevel"/>
    <w:tmpl w:val="C6EE3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560A4"/>
    <w:multiLevelType w:val="hybridMultilevel"/>
    <w:tmpl w:val="757EE61E"/>
    <w:lvl w:ilvl="0" w:tplc="CB6A5B6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9756A8"/>
    <w:multiLevelType w:val="hybridMultilevel"/>
    <w:tmpl w:val="6C88FA04"/>
    <w:lvl w:ilvl="0" w:tplc="31E6C402">
      <w:start w:val="1"/>
      <w:numFmt w:val="bullet"/>
      <w:lvlText w:val="–"/>
      <w:lvlJc w:val="left"/>
      <w:pPr>
        <w:ind w:left="644" w:hanging="360"/>
      </w:pPr>
      <w:rPr>
        <w:rFonts w:ascii="Times New Roman" w:hAnsi="Times New Roman"/>
        <w:b/>
        <w:sz w:val="20"/>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15AD52D6"/>
    <w:multiLevelType w:val="hybridMultilevel"/>
    <w:tmpl w:val="D21E49E4"/>
    <w:lvl w:ilvl="0" w:tplc="3DD0D4EC">
      <w:start w:val="1"/>
      <w:numFmt w:val="decimal"/>
      <w:lvlText w:val="%1."/>
      <w:lvlJc w:val="left"/>
      <w:pPr>
        <w:ind w:left="1776" w:hanging="360"/>
      </w:pPr>
      <w:rPr>
        <w:rFonts w:hint="default"/>
        <w:b/>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17817335"/>
    <w:multiLevelType w:val="hybridMultilevel"/>
    <w:tmpl w:val="01383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E6D42"/>
    <w:multiLevelType w:val="hybridMultilevel"/>
    <w:tmpl w:val="9AD8F8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6359E0"/>
    <w:multiLevelType w:val="hybridMultilevel"/>
    <w:tmpl w:val="B85E64B6"/>
    <w:lvl w:ilvl="0" w:tplc="46C2D8A0">
      <w:start w:val="1"/>
      <w:numFmt w:val="bullet"/>
      <w:lvlText w:val="–"/>
      <w:lvlJc w:val="left"/>
      <w:pPr>
        <w:ind w:left="720" w:hanging="360"/>
      </w:pPr>
      <w:rPr>
        <w:rFonts w:ascii="Times New Roman" w:hAnsi="Times New Roman"/>
        <w:b/>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472E64"/>
    <w:multiLevelType w:val="hybridMultilevel"/>
    <w:tmpl w:val="FA88F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A24752"/>
    <w:multiLevelType w:val="hybridMultilevel"/>
    <w:tmpl w:val="BF8E469E"/>
    <w:lvl w:ilvl="0" w:tplc="46C2D8A0">
      <w:start w:val="1"/>
      <w:numFmt w:val="bullet"/>
      <w:lvlText w:val="–"/>
      <w:lvlJc w:val="left"/>
      <w:pPr>
        <w:ind w:left="720" w:hanging="360"/>
      </w:pPr>
      <w:rPr>
        <w:rFonts w:ascii="Times New Roman" w:hAnsi="Times New Roman"/>
        <w:b/>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4F1360"/>
    <w:multiLevelType w:val="hybridMultilevel"/>
    <w:tmpl w:val="0E264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AB6091"/>
    <w:multiLevelType w:val="hybridMultilevel"/>
    <w:tmpl w:val="D3D06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3F2DEC"/>
    <w:multiLevelType w:val="hybridMultilevel"/>
    <w:tmpl w:val="8D4C30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DF50A3"/>
    <w:multiLevelType w:val="hybridMultilevel"/>
    <w:tmpl w:val="4C0A9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B33165"/>
    <w:multiLevelType w:val="hybridMultilevel"/>
    <w:tmpl w:val="FB0813FC"/>
    <w:lvl w:ilvl="0" w:tplc="D47C53F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D42F45"/>
    <w:multiLevelType w:val="hybridMultilevel"/>
    <w:tmpl w:val="333E3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6234F2"/>
    <w:multiLevelType w:val="hybridMultilevel"/>
    <w:tmpl w:val="6A7EC9D4"/>
    <w:lvl w:ilvl="0" w:tplc="6D9465AC">
      <w:start w:val="1"/>
      <w:numFmt w:val="decimal"/>
      <w:lvlText w:val="%1."/>
      <w:lvlJc w:val="left"/>
      <w:pPr>
        <w:ind w:left="843" w:hanging="360"/>
      </w:pPr>
      <w:rPr>
        <w:b/>
      </w:rPr>
    </w:lvl>
    <w:lvl w:ilvl="1" w:tplc="040C0019" w:tentative="1">
      <w:start w:val="1"/>
      <w:numFmt w:val="lowerLetter"/>
      <w:lvlText w:val="%2."/>
      <w:lvlJc w:val="left"/>
      <w:pPr>
        <w:ind w:left="1563" w:hanging="360"/>
      </w:pPr>
    </w:lvl>
    <w:lvl w:ilvl="2" w:tplc="040C001B" w:tentative="1">
      <w:start w:val="1"/>
      <w:numFmt w:val="lowerRoman"/>
      <w:lvlText w:val="%3."/>
      <w:lvlJc w:val="right"/>
      <w:pPr>
        <w:ind w:left="2283" w:hanging="180"/>
      </w:pPr>
    </w:lvl>
    <w:lvl w:ilvl="3" w:tplc="040C000F" w:tentative="1">
      <w:start w:val="1"/>
      <w:numFmt w:val="decimal"/>
      <w:lvlText w:val="%4."/>
      <w:lvlJc w:val="left"/>
      <w:pPr>
        <w:ind w:left="3003" w:hanging="360"/>
      </w:pPr>
    </w:lvl>
    <w:lvl w:ilvl="4" w:tplc="040C0019" w:tentative="1">
      <w:start w:val="1"/>
      <w:numFmt w:val="lowerLetter"/>
      <w:lvlText w:val="%5."/>
      <w:lvlJc w:val="left"/>
      <w:pPr>
        <w:ind w:left="3723" w:hanging="360"/>
      </w:pPr>
    </w:lvl>
    <w:lvl w:ilvl="5" w:tplc="040C001B" w:tentative="1">
      <w:start w:val="1"/>
      <w:numFmt w:val="lowerRoman"/>
      <w:lvlText w:val="%6."/>
      <w:lvlJc w:val="right"/>
      <w:pPr>
        <w:ind w:left="4443" w:hanging="180"/>
      </w:pPr>
    </w:lvl>
    <w:lvl w:ilvl="6" w:tplc="040C000F" w:tentative="1">
      <w:start w:val="1"/>
      <w:numFmt w:val="decimal"/>
      <w:lvlText w:val="%7."/>
      <w:lvlJc w:val="left"/>
      <w:pPr>
        <w:ind w:left="5163" w:hanging="360"/>
      </w:pPr>
    </w:lvl>
    <w:lvl w:ilvl="7" w:tplc="040C0019" w:tentative="1">
      <w:start w:val="1"/>
      <w:numFmt w:val="lowerLetter"/>
      <w:lvlText w:val="%8."/>
      <w:lvlJc w:val="left"/>
      <w:pPr>
        <w:ind w:left="5883" w:hanging="360"/>
      </w:pPr>
    </w:lvl>
    <w:lvl w:ilvl="8" w:tplc="040C001B" w:tentative="1">
      <w:start w:val="1"/>
      <w:numFmt w:val="lowerRoman"/>
      <w:lvlText w:val="%9."/>
      <w:lvlJc w:val="right"/>
      <w:pPr>
        <w:ind w:left="6603" w:hanging="180"/>
      </w:pPr>
    </w:lvl>
  </w:abstractNum>
  <w:abstractNum w:abstractNumId="18" w15:restartNumberingAfterBreak="0">
    <w:nsid w:val="476233E1"/>
    <w:multiLevelType w:val="hybridMultilevel"/>
    <w:tmpl w:val="357A077A"/>
    <w:lvl w:ilvl="0" w:tplc="4F7A5292">
      <w:numFmt w:val="bullet"/>
      <w:lvlText w:val="-"/>
      <w:lvlJc w:val="left"/>
      <w:pPr>
        <w:ind w:left="720" w:hanging="360"/>
      </w:pPr>
      <w:rPr>
        <w:rFonts w:ascii="Palatino Linotype" w:eastAsiaTheme="minorHAnsi" w:hAnsi="Palatino Linotype"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101D5A"/>
    <w:multiLevelType w:val="hybridMultilevel"/>
    <w:tmpl w:val="AAF872BE"/>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4E24055D"/>
    <w:multiLevelType w:val="hybridMultilevel"/>
    <w:tmpl w:val="D58E6180"/>
    <w:lvl w:ilvl="0" w:tplc="46C2D8A0">
      <w:start w:val="1"/>
      <w:numFmt w:val="bullet"/>
      <w:lvlText w:val="–"/>
      <w:lvlJc w:val="left"/>
      <w:pPr>
        <w:ind w:left="765" w:hanging="360"/>
      </w:pPr>
      <w:rPr>
        <w:rFonts w:ascii="Times New Roman" w:hAnsi="Times New Roman"/>
        <w:b/>
        <w:sz w:val="20"/>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1" w15:restartNumberingAfterBreak="0">
    <w:nsid w:val="52EC79D8"/>
    <w:multiLevelType w:val="hybridMultilevel"/>
    <w:tmpl w:val="B7EC5174"/>
    <w:lvl w:ilvl="0" w:tplc="46C2D8A0">
      <w:start w:val="1"/>
      <w:numFmt w:val="bullet"/>
      <w:lvlText w:val="–"/>
      <w:lvlJc w:val="left"/>
      <w:pPr>
        <w:ind w:left="720" w:hanging="360"/>
      </w:pPr>
      <w:rPr>
        <w:rFonts w:ascii="Times New Roman" w:hAnsi="Times New Roman" w:hint="default"/>
        <w:b/>
        <w:sz w:val="20"/>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31752"/>
    <w:multiLevelType w:val="hybridMultilevel"/>
    <w:tmpl w:val="9680466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F1E42CC"/>
    <w:multiLevelType w:val="hybridMultilevel"/>
    <w:tmpl w:val="F4ECC460"/>
    <w:lvl w:ilvl="0" w:tplc="46C2D8A0">
      <w:start w:val="1"/>
      <w:numFmt w:val="bullet"/>
      <w:lvlText w:val="–"/>
      <w:lvlJc w:val="left"/>
      <w:pPr>
        <w:ind w:left="720" w:hanging="360"/>
      </w:pPr>
      <w:rPr>
        <w:rFonts w:ascii="Times New Roman" w:hAnsi="Times New Roman"/>
        <w:b/>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00722D"/>
    <w:multiLevelType w:val="hybridMultilevel"/>
    <w:tmpl w:val="D570E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A67D06"/>
    <w:multiLevelType w:val="hybridMultilevel"/>
    <w:tmpl w:val="2A1A891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68A960A4"/>
    <w:multiLevelType w:val="hybridMultilevel"/>
    <w:tmpl w:val="01162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A2494B"/>
    <w:multiLevelType w:val="hybridMultilevel"/>
    <w:tmpl w:val="0D025A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DC61D75"/>
    <w:multiLevelType w:val="hybridMultilevel"/>
    <w:tmpl w:val="741AA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9E5E4E"/>
    <w:multiLevelType w:val="hybridMultilevel"/>
    <w:tmpl w:val="B3B4A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21C7EAB"/>
    <w:multiLevelType w:val="hybridMultilevel"/>
    <w:tmpl w:val="6C52E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2D81AE2"/>
    <w:multiLevelType w:val="hybridMultilevel"/>
    <w:tmpl w:val="115C6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C3A20BF"/>
    <w:multiLevelType w:val="hybridMultilevel"/>
    <w:tmpl w:val="F9DAC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B4516B"/>
    <w:multiLevelType w:val="hybridMultilevel"/>
    <w:tmpl w:val="C53AFC88"/>
    <w:lvl w:ilvl="0" w:tplc="7DA0C0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7E7D6503"/>
    <w:multiLevelType w:val="hybridMultilevel"/>
    <w:tmpl w:val="C57E06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26"/>
  </w:num>
  <w:num w:numId="3">
    <w:abstractNumId w:val="22"/>
  </w:num>
  <w:num w:numId="4">
    <w:abstractNumId w:val="18"/>
  </w:num>
  <w:num w:numId="5">
    <w:abstractNumId w:val="24"/>
  </w:num>
  <w:num w:numId="6">
    <w:abstractNumId w:val="32"/>
  </w:num>
  <w:num w:numId="7">
    <w:abstractNumId w:val="25"/>
  </w:num>
  <w:num w:numId="8">
    <w:abstractNumId w:val="17"/>
  </w:num>
  <w:num w:numId="9">
    <w:abstractNumId w:val="15"/>
  </w:num>
  <w:num w:numId="10">
    <w:abstractNumId w:val="27"/>
  </w:num>
  <w:num w:numId="11">
    <w:abstractNumId w:val="23"/>
  </w:num>
  <w:num w:numId="12">
    <w:abstractNumId w:val="31"/>
  </w:num>
  <w:num w:numId="13">
    <w:abstractNumId w:val="14"/>
  </w:num>
  <w:num w:numId="14">
    <w:abstractNumId w:val="12"/>
  </w:num>
  <w:num w:numId="15">
    <w:abstractNumId w:val="1"/>
  </w:num>
  <w:num w:numId="16">
    <w:abstractNumId w:val="30"/>
  </w:num>
  <w:num w:numId="17">
    <w:abstractNumId w:val="9"/>
  </w:num>
  <w:num w:numId="18">
    <w:abstractNumId w:val="6"/>
  </w:num>
  <w:num w:numId="19">
    <w:abstractNumId w:val="0"/>
  </w:num>
  <w:num w:numId="20">
    <w:abstractNumId w:val="8"/>
  </w:num>
  <w:num w:numId="21">
    <w:abstractNumId w:val="5"/>
  </w:num>
  <w:num w:numId="22">
    <w:abstractNumId w:val="13"/>
  </w:num>
  <w:num w:numId="23">
    <w:abstractNumId w:val="28"/>
  </w:num>
  <w:num w:numId="24">
    <w:abstractNumId w:val="29"/>
  </w:num>
  <w:num w:numId="25">
    <w:abstractNumId w:val="4"/>
  </w:num>
  <w:num w:numId="26">
    <w:abstractNumId w:val="11"/>
  </w:num>
  <w:num w:numId="27">
    <w:abstractNumId w:val="33"/>
  </w:num>
  <w:num w:numId="28">
    <w:abstractNumId w:val="19"/>
  </w:num>
  <w:num w:numId="29">
    <w:abstractNumId w:val="2"/>
  </w:num>
  <w:num w:numId="30">
    <w:abstractNumId w:val="7"/>
  </w:num>
  <w:num w:numId="31">
    <w:abstractNumId w:val="21"/>
  </w:num>
  <w:num w:numId="32">
    <w:abstractNumId w:val="34"/>
  </w:num>
  <w:num w:numId="33">
    <w:abstractNumId w:val="10"/>
  </w:num>
  <w:num w:numId="34">
    <w:abstractNumId w:val="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332"/>
    <w:rsid w:val="00006EEE"/>
    <w:rsid w:val="00011AE2"/>
    <w:rsid w:val="000655B7"/>
    <w:rsid w:val="000661CC"/>
    <w:rsid w:val="00085775"/>
    <w:rsid w:val="00091E25"/>
    <w:rsid w:val="000A4B3D"/>
    <w:rsid w:val="000B21F7"/>
    <w:rsid w:val="000C5C27"/>
    <w:rsid w:val="000C6578"/>
    <w:rsid w:val="00122EE7"/>
    <w:rsid w:val="00194D94"/>
    <w:rsid w:val="001C7906"/>
    <w:rsid w:val="001E31E0"/>
    <w:rsid w:val="001E429D"/>
    <w:rsid w:val="002051C8"/>
    <w:rsid w:val="00206AAF"/>
    <w:rsid w:val="002279FE"/>
    <w:rsid w:val="00242B02"/>
    <w:rsid w:val="002601AF"/>
    <w:rsid w:val="00284ADE"/>
    <w:rsid w:val="002A3A24"/>
    <w:rsid w:val="002A500B"/>
    <w:rsid w:val="002C3A2E"/>
    <w:rsid w:val="002D19A5"/>
    <w:rsid w:val="002F6524"/>
    <w:rsid w:val="003233A6"/>
    <w:rsid w:val="00326EDC"/>
    <w:rsid w:val="00342E1D"/>
    <w:rsid w:val="00381A41"/>
    <w:rsid w:val="00390127"/>
    <w:rsid w:val="00397220"/>
    <w:rsid w:val="003B4047"/>
    <w:rsid w:val="003B40BC"/>
    <w:rsid w:val="003C0F22"/>
    <w:rsid w:val="003E56D9"/>
    <w:rsid w:val="003F14D6"/>
    <w:rsid w:val="003F1C59"/>
    <w:rsid w:val="003F308B"/>
    <w:rsid w:val="003F47C4"/>
    <w:rsid w:val="0041309B"/>
    <w:rsid w:val="00450D52"/>
    <w:rsid w:val="00480FDF"/>
    <w:rsid w:val="004A64AB"/>
    <w:rsid w:val="004C3EA4"/>
    <w:rsid w:val="004E6156"/>
    <w:rsid w:val="004F08E0"/>
    <w:rsid w:val="00523A56"/>
    <w:rsid w:val="00523DD6"/>
    <w:rsid w:val="005511A7"/>
    <w:rsid w:val="00555318"/>
    <w:rsid w:val="00594206"/>
    <w:rsid w:val="005D36F5"/>
    <w:rsid w:val="005E2CAD"/>
    <w:rsid w:val="005E69EC"/>
    <w:rsid w:val="005F5433"/>
    <w:rsid w:val="0061443B"/>
    <w:rsid w:val="006351F4"/>
    <w:rsid w:val="00635456"/>
    <w:rsid w:val="00685C2B"/>
    <w:rsid w:val="006E07A8"/>
    <w:rsid w:val="0071289B"/>
    <w:rsid w:val="008000A6"/>
    <w:rsid w:val="00814C8F"/>
    <w:rsid w:val="008218A9"/>
    <w:rsid w:val="00836F1C"/>
    <w:rsid w:val="00837229"/>
    <w:rsid w:val="00842D44"/>
    <w:rsid w:val="00854AB2"/>
    <w:rsid w:val="00855178"/>
    <w:rsid w:val="008679F2"/>
    <w:rsid w:val="008757DB"/>
    <w:rsid w:val="008F296D"/>
    <w:rsid w:val="009011F7"/>
    <w:rsid w:val="00907E1F"/>
    <w:rsid w:val="00915F45"/>
    <w:rsid w:val="009250A5"/>
    <w:rsid w:val="009456EE"/>
    <w:rsid w:val="009509F5"/>
    <w:rsid w:val="00981C67"/>
    <w:rsid w:val="00985EC1"/>
    <w:rsid w:val="009C11DB"/>
    <w:rsid w:val="00A4190B"/>
    <w:rsid w:val="00A86A95"/>
    <w:rsid w:val="00AA41DB"/>
    <w:rsid w:val="00B21157"/>
    <w:rsid w:val="00B56EEA"/>
    <w:rsid w:val="00B60561"/>
    <w:rsid w:val="00B63FDF"/>
    <w:rsid w:val="00B73C0C"/>
    <w:rsid w:val="00B9587A"/>
    <w:rsid w:val="00BE4381"/>
    <w:rsid w:val="00C066E6"/>
    <w:rsid w:val="00C232F0"/>
    <w:rsid w:val="00C37D6B"/>
    <w:rsid w:val="00C525DE"/>
    <w:rsid w:val="00C56D54"/>
    <w:rsid w:val="00C92F56"/>
    <w:rsid w:val="00CC6332"/>
    <w:rsid w:val="00CF4FC3"/>
    <w:rsid w:val="00D01A79"/>
    <w:rsid w:val="00D0274E"/>
    <w:rsid w:val="00D16FD0"/>
    <w:rsid w:val="00DD0F1D"/>
    <w:rsid w:val="00DE6242"/>
    <w:rsid w:val="00E100FC"/>
    <w:rsid w:val="00E25959"/>
    <w:rsid w:val="00ED1852"/>
    <w:rsid w:val="00EF5CFD"/>
    <w:rsid w:val="00F01D8C"/>
    <w:rsid w:val="00F4682B"/>
    <w:rsid w:val="00F831E2"/>
    <w:rsid w:val="00FB1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CD98"/>
  <w15:docId w15:val="{E6DD44EC-A827-4BD4-B689-03134FB6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1F7"/>
    <w:pPr>
      <w:ind w:left="720"/>
      <w:contextualSpacing/>
    </w:pPr>
  </w:style>
  <w:style w:type="character" w:styleId="Marquedecommentaire">
    <w:name w:val="annotation reference"/>
    <w:basedOn w:val="Policepardfaut"/>
    <w:uiPriority w:val="99"/>
    <w:semiHidden/>
    <w:unhideWhenUsed/>
    <w:rsid w:val="003F1C59"/>
    <w:rPr>
      <w:sz w:val="16"/>
      <w:szCs w:val="16"/>
    </w:rPr>
  </w:style>
  <w:style w:type="paragraph" w:styleId="Commentaire">
    <w:name w:val="annotation text"/>
    <w:basedOn w:val="Normal"/>
    <w:link w:val="CommentaireCar"/>
    <w:uiPriority w:val="99"/>
    <w:unhideWhenUsed/>
    <w:rsid w:val="003F1C59"/>
    <w:pPr>
      <w:spacing w:line="240" w:lineRule="auto"/>
    </w:pPr>
    <w:rPr>
      <w:sz w:val="20"/>
      <w:szCs w:val="20"/>
    </w:rPr>
  </w:style>
  <w:style w:type="character" w:customStyle="1" w:styleId="CommentaireCar">
    <w:name w:val="Commentaire Car"/>
    <w:basedOn w:val="Policepardfaut"/>
    <w:link w:val="Commentaire"/>
    <w:uiPriority w:val="99"/>
    <w:rsid w:val="003F1C59"/>
    <w:rPr>
      <w:sz w:val="20"/>
      <w:szCs w:val="20"/>
    </w:rPr>
  </w:style>
  <w:style w:type="paragraph" w:styleId="Objetducommentaire">
    <w:name w:val="annotation subject"/>
    <w:basedOn w:val="Commentaire"/>
    <w:next w:val="Commentaire"/>
    <w:link w:val="ObjetducommentaireCar"/>
    <w:uiPriority w:val="99"/>
    <w:semiHidden/>
    <w:unhideWhenUsed/>
    <w:rsid w:val="003F1C59"/>
    <w:rPr>
      <w:b/>
      <w:bCs/>
    </w:rPr>
  </w:style>
  <w:style w:type="character" w:customStyle="1" w:styleId="ObjetducommentaireCar">
    <w:name w:val="Objet du commentaire Car"/>
    <w:basedOn w:val="CommentaireCar"/>
    <w:link w:val="Objetducommentaire"/>
    <w:uiPriority w:val="99"/>
    <w:semiHidden/>
    <w:rsid w:val="003F1C59"/>
    <w:rPr>
      <w:b/>
      <w:bCs/>
      <w:sz w:val="20"/>
      <w:szCs w:val="20"/>
    </w:rPr>
  </w:style>
  <w:style w:type="paragraph" w:styleId="Textedebulles">
    <w:name w:val="Balloon Text"/>
    <w:basedOn w:val="Normal"/>
    <w:link w:val="TextedebullesCar"/>
    <w:uiPriority w:val="99"/>
    <w:semiHidden/>
    <w:unhideWhenUsed/>
    <w:rsid w:val="003F1C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1C59"/>
    <w:rPr>
      <w:rFonts w:ascii="Tahoma" w:hAnsi="Tahoma" w:cs="Tahoma"/>
      <w:sz w:val="16"/>
      <w:szCs w:val="16"/>
    </w:rPr>
  </w:style>
  <w:style w:type="table" w:styleId="Grilledutableau">
    <w:name w:val="Table Grid"/>
    <w:basedOn w:val="TableauNormal"/>
    <w:uiPriority w:val="39"/>
    <w:rsid w:val="005D3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4885</TotalTime>
  <Pages>11</Pages>
  <Words>1775</Words>
  <Characters>9768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Idrissa Balde</cp:lastModifiedBy>
  <cp:revision>100</cp:revision>
  <cp:lastPrinted>2020-02-02T22:32:00Z</cp:lastPrinted>
  <dcterms:created xsi:type="dcterms:W3CDTF">2019-12-21T15:16:00Z</dcterms:created>
  <dcterms:modified xsi:type="dcterms:W3CDTF">2022-02-15T01:00:00Z</dcterms:modified>
</cp:coreProperties>
</file>