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24.png" ContentType="image/png"/>
  <Override PartName="/word/media/rId29.png" ContentType="image/png"/>
  <Override PartName="/word/media/rId31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39.png" ContentType="image/png"/>
  <Override PartName="/word/media/rId34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r>
        <w:t xml:space="preserve">高级练习13 千兆通信中发送链路的 CRC 模块和 ODDR 模块实现</w:t>
      </w:r>
      <w:r>
        <w:t xml:space="preserve"> </w:t>
      </w:r>
      <w:bookmarkEnd w:id="21"/>
    </w:p>
    <w:p>
      <w:pPr>
        <w:pStyle w:val="Heading2"/>
      </w:pPr>
      <w:bookmarkStart w:id="22" w:name="header-n2"/>
      <w:r>
        <w:t xml:space="preserve">一、练习内容</w:t>
      </w:r>
      <w:bookmarkEnd w:id="22"/>
    </w:p>
    <w:p>
      <w:pPr>
        <w:pStyle w:val="FirstParagraph"/>
      </w:pPr>
      <w:r>
        <w:t xml:space="preserve"> </w:t>
      </w:r>
      <w:r>
        <w:t xml:space="preserve">通过学习以太网的 UDP 帧协议， 完成包的构建和使用网络抓包工具抓包分析数据包是否正确</w:t>
      </w:r>
      <w:r>
        <w:t xml:space="preserve"> </w:t>
      </w:r>
    </w:p>
    <w:p>
      <w:pPr>
        <w:pStyle w:val="Heading2"/>
      </w:pPr>
      <w:bookmarkStart w:id="23" w:name="header-n4"/>
      <w:r>
        <w:t xml:space="preserve">二、设计分析</w:t>
      </w:r>
      <w:bookmarkEnd w:id="23"/>
    </w:p>
    <w:p>
      <w:pPr>
        <w:pStyle w:val="CaptionedFigure"/>
      </w:pPr>
      <w:r>
        <w:drawing>
          <wp:inline>
            <wp:extent cx="5334000" cy="5460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4857718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5" w:name="header-n42"/>
      <w:r>
        <w:t xml:space="preserve">三、设计分析</w:t>
      </w:r>
      <w:bookmarkEnd w:id="25"/>
    </w:p>
    <w:p>
      <w:pPr>
        <w:pStyle w:val="FirstParagraph"/>
      </w:pPr>
      <w:r>
        <w:t xml:space="preserve"> </w:t>
      </w:r>
      <w:r>
        <w:t xml:space="preserve">参见练习步骤，没有其他的东西。</w:t>
      </w:r>
    </w:p>
    <w:p>
      <w:pPr>
        <w:pStyle w:val="Heading2"/>
      </w:pPr>
      <w:bookmarkStart w:id="26" w:name="header-n37"/>
      <w:r>
        <w:t xml:space="preserve">四、练习步骤</w:t>
      </w:r>
      <w:bookmarkEnd w:id="26"/>
    </w:p>
    <w:p>
      <w:pPr>
        <w:pStyle w:val="Heading3"/>
      </w:pPr>
      <w:bookmarkStart w:id="27" w:name="header-n7"/>
      <w:r>
        <w:t xml:space="preserve">1.oddr_ctrl模块的实现</w:t>
      </w:r>
      <w:bookmarkEnd w:id="27"/>
    </w:p>
    <w:p>
      <w:pPr>
        <w:pStyle w:val="FirstParagraph"/>
      </w:pPr>
      <w:r>
        <w:t xml:space="preserve"> </w:t>
      </w:r>
      <w:r>
        <w:t xml:space="preserve">oddr</w:t>
      </w:r>
      <w:r>
        <w:rPr>
          <w:i/>
        </w:rPr>
        <w:t xml:space="preserve">ctrl的实现与iddr</w:t>
      </w:r>
      <w:r>
        <w:t xml:space="preserve">ctrl模块的实现相反，这里需要将其作为对比，从而寻求更好的解决办法。</w:t>
      </w:r>
    </w:p>
    <w:p>
      <w:pPr>
        <w:pStyle w:val="BodyText"/>
      </w:pPr>
      <w:r>
        <w:t xml:space="preserve"> </w:t>
      </w:r>
      <w:r>
        <w:t xml:space="preserve">查看输入的工作时序，如下图所示。</w:t>
      </w:r>
    </w:p>
    <w:p>
      <w:pPr>
        <w:pStyle w:val="CaptionedFigure"/>
      </w:pPr>
      <w:r>
        <w:drawing>
          <wp:inline>
            <wp:extent cx="5334000" cy="41558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1416077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和接收相比，这里时序也一点区别，主要是输入输出上的差距，这里的tx</w:t>
      </w:r>
      <w:r>
        <w:rPr>
          <w:i/>
        </w:rPr>
        <w:t xml:space="preserve">ctrl和tx</w:t>
      </w:r>
      <w:r>
        <w:t xml:space="preserve">dat[3:0]都是输出信号，有tx</w:t>
      </w:r>
      <w:r>
        <w:rPr>
          <w:i/>
        </w:rPr>
        <w:t xml:space="preserve">en和tx</w:t>
      </w:r>
      <w:r>
        <w:t xml:space="preserve">data转换而来。</w:t>
      </w:r>
    </w:p>
    <w:p>
      <w:pPr>
        <w:pStyle w:val="BodyText"/>
      </w:pPr>
      <w:r>
        <w:t xml:space="preserve"> </w:t>
      </w:r>
      <w:r>
        <w:t xml:space="preserve">由于要用到phy芯片，这部分的使能程序也是必须要有的，要先完成初始化过程，才有后续的相关操作。这里直接将代码复制过来即可。</w:t>
      </w:r>
    </w:p>
    <w:p>
      <w:pPr>
        <w:pStyle w:val="BodyText"/>
      </w:pPr>
      <w:r>
        <w:t xml:space="preserve"> </w:t>
      </w:r>
      <w:r>
        <w:t xml:space="preserve">根据上述分析，这里主要有两部分的信号，分别是tx</w:t>
      </w:r>
      <w:r>
        <w:rPr>
          <w:i/>
        </w:rPr>
        <w:t xml:space="preserve">en和tx</w:t>
      </w:r>
      <w:r>
        <w:t xml:space="preserve">data[7:0]转换为tx</w:t>
      </w:r>
      <w:r>
        <w:rPr>
          <w:i/>
        </w:rPr>
        <w:t xml:space="preserve">ctrl和tx</w:t>
      </w:r>
      <w:r>
        <w:t xml:space="preserve">dat[3:0]。这样的话，实现上并不是很难。</w:t>
      </w:r>
    </w:p>
    <w:p>
      <w:pPr>
        <w:pStyle w:val="CaptionedFigure"/>
      </w:pPr>
      <w:r>
        <w:drawing>
          <wp:inline>
            <wp:extent cx="5334000" cy="39513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4873413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查看相关原理图，我们发现，这里主要控制的主要有两类信号，tx</w:t>
      </w:r>
      <w:r>
        <w:rPr>
          <w:i/>
        </w:rPr>
        <w:t xml:space="preserve">ctrl和tx</w:t>
      </w:r>
      <w:r>
        <w:t xml:space="preserve">dat, 其他就没有喽。</w:t>
      </w:r>
    </w:p>
    <w:p>
      <w:pPr>
        <w:pStyle w:val="BodyText"/>
      </w:pPr>
      <w:r>
        <w:t xml:space="preserve"> </w:t>
      </w:r>
      <w:r>
        <w:t xml:space="preserve">在代码中，也主要是实现上述相关引脚的电平信号的转变。</w:t>
      </w:r>
    </w:p>
    <w:p>
      <w:pPr>
        <w:pStyle w:val="Heading3"/>
      </w:pPr>
      <w:bookmarkStart w:id="30" w:name="header-n17"/>
      <w:r>
        <w:t xml:space="preserve">2.crc_ctrl模块的实现</w:t>
      </w:r>
      <w:bookmarkEnd w:id="30"/>
    </w:p>
    <w:p>
      <w:pPr>
        <w:pStyle w:val="FirstParagraph"/>
      </w:pPr>
      <w:r>
        <w:t xml:space="preserve"> </w:t>
      </w:r>
      <w:r>
        <w:t xml:space="preserve">这里暂时不做实现，按照下面的时序图实现即可。</w:t>
      </w:r>
    </w:p>
    <w:p>
      <w:pPr>
        <w:pStyle w:val="CaptionedFigure"/>
      </w:pPr>
      <w:r>
        <w:drawing>
          <wp:inline>
            <wp:extent cx="5334000" cy="3095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4920126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2" w:name="header-n19"/>
      <w:r>
        <w:t xml:space="preserve">3.查看结果</w:t>
      </w:r>
      <w:bookmarkEnd w:id="32"/>
    </w:p>
    <w:p>
      <w:pPr>
        <w:pStyle w:val="FirstParagraph"/>
      </w:pPr>
      <w:r>
        <w:t xml:space="preserve"> </w:t>
      </w:r>
      <w:r>
        <w:t xml:space="preserve">基本代码敲定以后，就需要将程序下入开发板，查看运行的结果。这里主要是观察是否有数据包往上添加，其他没有什么东西。</w:t>
      </w:r>
    </w:p>
    <w:p>
      <w:pPr>
        <w:pStyle w:val="Heading4"/>
      </w:pPr>
      <w:bookmarkStart w:id="33" w:name="header-n103"/>
      <w:r>
        <w:t xml:space="preserve">（1）大局观</w:t>
      </w:r>
      <w:bookmarkEnd w:id="33"/>
    </w:p>
    <w:p>
      <w:pPr>
        <w:pStyle w:val="FirstParagraph"/>
      </w:pPr>
      <w:r>
        <w:t xml:space="preserve"> </w:t>
      </w:r>
      <w:r>
        <w:t xml:space="preserve">查看整体的接收数据，发现所有接收到的数据都是udp的数据，为什么显示是NTP呢，这是因为NTP是UDP的一种，其固定的端口是123，与我们设置的目的端口一致，故由此显示。</w:t>
      </w:r>
    </w:p>
    <w:p>
      <w:pPr>
        <w:pStyle w:val="CaptionedFigure"/>
      </w:pPr>
      <w:r>
        <w:drawing>
          <wp:inline>
            <wp:extent cx="5334000" cy="811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5035621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5" w:name="header-n50"/>
      <w:r>
        <w:t xml:space="preserve">（2）局部观</w:t>
      </w:r>
      <w:bookmarkEnd w:id="35"/>
    </w:p>
    <w:p>
      <w:pPr>
        <w:pStyle w:val="FirstParagraph"/>
      </w:pPr>
      <w:r>
        <w:t xml:space="preserve"> </w:t>
      </w:r>
      <w:r>
        <w:t xml:space="preserve">查看某一次接收的具体数据，同时查看相应的IP分析。</w:t>
      </w:r>
    </w:p>
    <w:p>
      <w:pPr>
        <w:pStyle w:val="BodyText"/>
      </w:pPr>
      <w:r>
        <w:t xml:space="preserve"> </w:t>
      </w:r>
      <w:r>
        <w:t xml:space="preserve">首先，我们解析到目标MAC地址和源MAC地址，然后是源端口，源地址和目的端口，目的地址等。</w:t>
      </w:r>
    </w:p>
    <w:p>
      <w:pPr>
        <w:pStyle w:val="CaptionedFigure"/>
      </w:pPr>
      <w:r>
        <w:drawing>
          <wp:inline>
            <wp:extent cx="5334000" cy="16455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5038090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下面主要查看checksum是否正确。</w:t>
      </w:r>
    </w:p>
    <w:p>
      <w:pPr>
        <w:pStyle w:val="CaptionedFigure"/>
      </w:pPr>
      <w:r>
        <w:drawing>
          <wp:inline>
            <wp:extent cx="5334000" cy="16510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5039482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我们发现IP checksum和UDP checksum都是正确的，没有什么问题，基本上搞定啦。</w:t>
      </w:r>
    </w:p>
    <w:p>
      <w:pPr>
        <w:pStyle w:val="Heading2"/>
      </w:pPr>
      <w:bookmarkStart w:id="38" w:name="header-n120"/>
      <w:r>
        <w:t xml:space="preserve">五、实际波形仿真</w:t>
      </w:r>
      <w:bookmarkEnd w:id="38"/>
    </w:p>
    <w:p>
      <w:pPr>
        <w:pStyle w:val="FirstParagraph"/>
      </w:pPr>
      <w:r>
        <w:t xml:space="preserve"> </w:t>
      </w:r>
      <w:r>
        <w:t xml:space="preserve">这次好像是没有波形输出的，搞定就行啦。</w:t>
      </w:r>
    </w:p>
    <w:p>
      <w:pPr>
        <w:pStyle w:val="BodyText"/>
      </w:pPr>
      <w:r>
        <w:t xml:space="preserve"> </w:t>
      </w:r>
      <w:r>
        <w:t xml:space="preserve">查看校验和是否一致保持不变，这个是很重要的。</w:t>
      </w:r>
    </w:p>
    <w:p>
      <w:pPr>
        <w:pStyle w:val="CaptionedFigure"/>
      </w:pPr>
      <w:r>
        <w:drawing>
          <wp:inline>
            <wp:extent cx="5334000" cy="17569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5033853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从结果中我们看到正确捕获到了crc校验，而且0x34945C70这个数值是完成不变的，这是很重要的一部分。</w:t>
      </w:r>
    </w:p>
    <w:p>
      <w:pPr>
        <w:pStyle w:val="Heading2"/>
      </w:pPr>
      <w:bookmarkStart w:id="40" w:name="header-n102"/>
      <w:r>
        <w:t xml:space="preserve">六、总结与讨论</w:t>
      </w:r>
      <w:bookmarkEnd w:id="40"/>
    </w:p>
    <w:p>
      <w:pPr>
        <w:pStyle w:val="Heading3"/>
      </w:pPr>
      <w:bookmarkStart w:id="41" w:name="header-n21"/>
      <w:r>
        <w:t xml:space="preserve">1.ODDR原语的使用</w:t>
      </w:r>
      <w:bookmarkEnd w:id="41"/>
    </w:p>
    <w:p>
      <w:pPr>
        <w:pStyle w:val="FirstParagraph"/>
      </w:pPr>
      <w:r>
        <w:t xml:space="preserve"> </w:t>
      </w:r>
      <w:r>
        <w:t xml:space="preserve">参考Xilinx 7 Series FPGA Libraries Guide for HDL Designs 和 7 Series FPGAs SelectIO Resources 文档，主要从基本引脚配置及其功能，工作模式和实例化模板三个方面进行介绍。</w:t>
      </w:r>
    </w:p>
    <w:p>
      <w:pPr>
        <w:pStyle w:val="Heading4"/>
      </w:pPr>
      <w:bookmarkStart w:id="42" w:name="header-n23"/>
      <w:r>
        <w:t xml:space="preserve">（1）主体结构及引脚功能</w:t>
      </w:r>
      <w:bookmarkEnd w:id="42"/>
    </w:p>
    <w:p>
      <w:pPr>
        <w:pStyle w:val="FirstParagraph"/>
      </w:pPr>
      <w:r>
        <w:t xml:space="preserve"> </w:t>
      </w:r>
      <w:r>
        <w:t xml:space="preserve">如下图所示，主要有6个引脚，分别是双边沿数据输出Q，单边沿数据输入D1和D2，时钟使能信号CE，时钟信号输入C, 置位信号S和复位信号R。其中S和R都是高电平有效，同时还能设置同步和异步复位和置位，以及初始化数值等。</w:t>
      </w:r>
    </w:p>
    <w:p>
      <w:pPr>
        <w:pStyle w:val="CaptionedFigure"/>
      </w:pPr>
      <w:r>
        <w:drawing>
          <wp:inline>
            <wp:extent cx="5334000" cy="4200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4789382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4" w:name="header-n26"/>
      <w:r>
        <w:t xml:space="preserve">（2）工作模式</w:t>
      </w:r>
      <w:bookmarkEnd w:id="44"/>
    </w:p>
    <w:p>
      <w:pPr>
        <w:pStyle w:val="FirstParagraph"/>
      </w:pPr>
      <w:r>
        <w:t xml:space="preserve"> </w:t>
      </w:r>
      <w:r>
        <w:t xml:space="preserve">主要有两种工作模式，即OPPOSITE</w:t>
      </w:r>
      <w:r>
        <w:rPr>
          <w:i/>
        </w:rPr>
        <w:t xml:space="preserve">EDGE和SAME</w:t>
      </w:r>
      <w:r>
        <w:t xml:space="preserve">EDGE模式。</w:t>
      </w:r>
    </w:p>
    <w:p>
      <w:pPr>
        <w:pStyle w:val="BodyText"/>
      </w:pPr>
      <w:r>
        <w:t xml:space="preserve"> </w:t>
      </w:r>
      <w:r>
        <w:t xml:space="preserve">首先是OPPOSITE_EDGE模式，数据输入不是在同一时刻进行采样，故不采用。</w:t>
      </w:r>
    </w:p>
    <w:p>
      <w:pPr>
        <w:pStyle w:val="CaptionedFigure"/>
      </w:pPr>
      <w:r>
        <w:drawing>
          <wp:inline>
            <wp:extent cx="5334000" cy="3072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4851200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然后是SAME_EDGE模式，高低位的数据输入同在上升沿进行采样，最后进行整合。需要注意的是，数据输入时要有高低位的区分，否则容易出错。</w:t>
      </w:r>
    </w:p>
    <w:p>
      <w:pPr>
        <w:pStyle w:val="CaptionedFigure"/>
      </w:pPr>
      <w:r>
        <w:drawing>
          <wp:inline>
            <wp:extent cx="5334000" cy="2726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4852190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7" w:name="header-n32"/>
      <w:r>
        <w:t xml:space="preserve">（3）实例化模板</w:t>
      </w:r>
      <w:bookmarkEnd w:id="47"/>
    </w:p>
    <w:p>
      <w:pPr>
        <w:pStyle w:val="FirstParagraph"/>
      </w:pPr>
      <w:r>
        <w:t xml:space="preserve">实例化模板最好是使用vivado template中的原语模板，排版较为合理。将其列出如下所示。</w:t>
      </w:r>
    </w:p>
    <w:p>
      <w:pPr>
        <w:pStyle w:val="SourceCode"/>
      </w:pPr>
      <w:r>
        <w:rPr>
          <w:rStyle w:val="NormalTok"/>
        </w:rPr>
        <w:t xml:space="preserve">   ODDR #(</w:t>
      </w:r>
      <w:r>
        <w:br w:type="textWrapping"/>
      </w:r>
      <w:r>
        <w:rPr>
          <w:rStyle w:val="NormalTok"/>
        </w:rPr>
        <w:t xml:space="preserve">      .DDR_CLK_EDGE(</w:t>
      </w:r>
      <w:r>
        <w:rPr>
          <w:rStyle w:val="StringTok"/>
        </w:rPr>
        <w:t xml:space="preserve">"SAME_EDGE"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// "OPPOSITE_EDGE" or "SAME_EDGE" </w:t>
      </w:r>
      <w:r>
        <w:br w:type="textWrapping"/>
      </w:r>
      <w:r>
        <w:rPr>
          <w:rStyle w:val="NormalTok"/>
        </w:rPr>
        <w:t xml:space="preserve">      .INIT(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// Initial value of Q: 1'b0 or 1'b1</w:t>
      </w:r>
      <w:r>
        <w:br w:type="textWrapping"/>
      </w:r>
      <w:r>
        <w:rPr>
          <w:rStyle w:val="NormalTok"/>
        </w:rPr>
        <w:t xml:space="preserve">      .SRTYPE(</w:t>
      </w:r>
      <w:r>
        <w:rPr>
          <w:rStyle w:val="StringTok"/>
        </w:rPr>
        <w:t xml:space="preserve">"SYNC"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Set/Reset type: "SYNC" or "ASYNC" </w:t>
      </w:r>
      <w:r>
        <w:br w:type="textWrapping"/>
      </w:r>
      <w:r>
        <w:rPr>
          <w:rStyle w:val="NormalTok"/>
        </w:rPr>
        <w:t xml:space="preserve">   ) ODDR_inst (</w:t>
      </w:r>
      <w:r>
        <w:br w:type="textWrapping"/>
      </w:r>
      <w:r>
        <w:rPr>
          <w:rStyle w:val="NormalTok"/>
        </w:rPr>
        <w:t xml:space="preserve">       .Q(tx_dat[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  </w:t>
      </w:r>
      <w:r>
        <w:rPr>
          <w:rStyle w:val="CommentTok"/>
        </w:rPr>
        <w:t xml:space="preserve">// 1-bit DDR output</w:t>
      </w:r>
      <w:r>
        <w:br w:type="textWrapping"/>
      </w:r>
      <w:r>
        <w:rPr>
          <w:rStyle w:val="NormalTok"/>
        </w:rPr>
        <w:t xml:space="preserve">       .C(clk),   </w:t>
      </w:r>
      <w:r>
        <w:rPr>
          <w:rStyle w:val="CommentTok"/>
        </w:rPr>
        <w:t xml:space="preserve">// 1-bit clock input</w:t>
      </w:r>
      <w:r>
        <w:br w:type="textWrapping"/>
      </w:r>
      <w:r>
        <w:rPr>
          <w:rStyle w:val="NormalTok"/>
        </w:rPr>
        <w:t xml:space="preserve">       .CE(</w:t>
      </w:r>
      <w:r>
        <w:rPr>
          <w:rStyle w:val="BaseNTok"/>
        </w:rPr>
        <w:t xml:space="preserve">1'b1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// 1-bit clock enable input</w:t>
      </w:r>
      <w:r>
        <w:br w:type="textWrapping"/>
      </w:r>
      <w:r>
        <w:rPr>
          <w:rStyle w:val="NormalTok"/>
        </w:rPr>
        <w:t xml:space="preserve">       .D1(tx_data[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CommentTok"/>
        </w:rPr>
        <w:t xml:space="preserve">// 1-bit data input (positive edge)</w:t>
      </w:r>
      <w:r>
        <w:br w:type="textWrapping"/>
      </w:r>
      <w:r>
        <w:rPr>
          <w:rStyle w:val="NormalTok"/>
        </w:rPr>
        <w:t xml:space="preserve">       .D2(tx_data[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CommentTok"/>
        </w:rPr>
        <w:t xml:space="preserve">// 1-bit data input (negative edge)</w:t>
      </w:r>
      <w:r>
        <w:br w:type="textWrapping"/>
      </w:r>
      <w:r>
        <w:rPr>
          <w:rStyle w:val="NormalTok"/>
        </w:rPr>
        <w:t xml:space="preserve">       .R(rst),   </w:t>
      </w:r>
      <w:r>
        <w:rPr>
          <w:rStyle w:val="CommentTok"/>
        </w:rPr>
        <w:t xml:space="preserve">// 1-bit reset</w:t>
      </w:r>
      <w:r>
        <w:br w:type="textWrapping"/>
      </w:r>
      <w:r>
        <w:rPr>
          <w:rStyle w:val="NormalTok"/>
        </w:rPr>
        <w:t xml:space="preserve">       .S(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1-bit set</w:t>
      </w:r>
      <w:r>
        <w:br w:type="textWrapping"/>
      </w:r>
      <w:r>
        <w:rPr>
          <w:rStyle w:val="NormalTok"/>
        </w:rPr>
        <w:t xml:space="preserve">   );</w:t>
      </w:r>
    </w:p>
    <w:p>
      <w:pPr>
        <w:pStyle w:val="Heading3"/>
      </w:pPr>
      <w:bookmarkStart w:id="48" w:name="header-n35"/>
      <w:r>
        <w:t xml:space="preserve">2.Wireshark的使用</w:t>
      </w:r>
      <w:bookmarkEnd w:id="48"/>
    </w:p>
    <w:p>
      <w:pPr>
        <w:pStyle w:val="FirstParagraph"/>
      </w:pPr>
      <w:r>
        <w:t xml:space="preserve"> </w:t>
      </w:r>
      <w:r>
        <w:t xml:space="preserve">这里根据老师的讲解进行总结，自己的话还是不太了解哈。</w:t>
      </w:r>
    </w:p>
    <w:p>
      <w:pPr>
        <w:pStyle w:val="BodyText"/>
      </w:pPr>
      <w:r>
        <w:t xml:space="preserve"> </w:t>
      </w:r>
      <w:r>
        <w:t xml:space="preserve">必须要安装Npcap，不然检测不到网络接口，这是必须的，千万要注意，不然无法检测本地网络接口。</w:t>
      </w:r>
    </w:p>
    <w:p>
      <w:pPr>
        <w:pStyle w:val="Heading4"/>
      </w:pPr>
      <w:bookmarkStart w:id="49" w:name="header-n68"/>
      <w:r>
        <w:t xml:space="preserve">（1）基本使用</w:t>
      </w:r>
      <w:bookmarkEnd w:id="49"/>
    </w:p>
    <w:p>
      <w:pPr>
        <w:pStyle w:val="FirstParagraph"/>
      </w:pPr>
      <w:r>
        <w:t xml:space="preserve"> </w:t>
      </w:r>
      <w:r>
        <w:t xml:space="preserve">首先，运行wireshark，软件会自动地检测本地接口，并且显示出来。</w:t>
      </w:r>
    </w:p>
    <w:p>
      <w:pPr>
        <w:pStyle w:val="CaptionedFigure"/>
      </w:pPr>
      <w:r>
        <w:drawing>
          <wp:inline>
            <wp:extent cx="5334000" cy="2886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4993662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我们查看以太网的连接，故将点击网络端口，以太网进行查看数据。</w:t>
      </w:r>
    </w:p>
    <w:p>
      <w:pPr>
        <w:pStyle w:val="CaptionedFigure"/>
      </w:pPr>
      <w:r>
        <w:drawing>
          <wp:inline>
            <wp:extent cx="5334000" cy="2886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4997278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可以看到此网络端口出现的大量数据，最后我们需要找到相应的IP数据，查看数据是否正确。</w:t>
      </w:r>
    </w:p>
    <w:p>
      <w:pPr>
        <w:pStyle w:val="Heading4"/>
      </w:pPr>
      <w:bookmarkStart w:id="52" w:name="header-n71"/>
      <w:r>
        <w:t xml:space="preserve">（2）功能设置</w:t>
      </w:r>
      <w:bookmarkEnd w:id="52"/>
    </w:p>
    <w:p>
      <w:pPr>
        <w:numPr>
          <w:numId w:val="1001"/>
          <w:ilvl w:val="0"/>
        </w:numPr>
      </w:pPr>
      <w:r>
        <w:t xml:space="preserve">使能checksum校验</w:t>
      </w:r>
    </w:p>
    <w:p>
      <w:pPr>
        <w:pStyle w:val="CaptionedFigure"/>
      </w:pPr>
      <w:r>
        <w:drawing>
          <wp:inline>
            <wp:extent cx="5334000" cy="36729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5029168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在首选项中的protocol选项中找到IPv4选项，然后使能IP checksum。</w:t>
      </w:r>
    </w:p>
    <w:p>
      <w:pPr>
        <w:pStyle w:val="CaptionedFigure"/>
      </w:pPr>
      <w:r>
        <w:drawing>
          <wp:inline>
            <wp:extent cx="5334000" cy="36778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5030408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在UDP处找到UDP checksum使能的相关选项。</w:t>
      </w:r>
    </w:p>
    <w:p>
      <w:pPr>
        <w:numPr>
          <w:numId w:val="1002"/>
          <w:ilvl w:val="0"/>
        </w:numPr>
      </w:pPr>
      <w:r>
        <w:t xml:space="preserve">捕获滤波设置</w:t>
      </w:r>
    </w:p>
    <w:p>
      <w:pPr>
        <w:pStyle w:val="CaptionedFigure"/>
      </w:pPr>
      <w:r>
        <w:drawing>
          <wp:inline>
            <wp:extent cx="5334000" cy="29314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Exercise\FPGA\v3edu\test13_tx_crc_oddr\doc\assets\15815031488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可以设置只捕获udp，其他的则会标黑。</w:t>
      </w:r>
    </w:p>
    <w:p>
      <w:pPr>
        <w:pStyle w:val="BodyText"/>
      </w:pPr>
      <w:r>
        <w:t xml:space="preserve"> </w:t>
      </w:r>
      <w:r>
        <w:t xml:space="preserve">基本的使用就这样啦，应该会使用这个软件啦。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d7e78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8dc54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2020-02-12T11:15:56Z</dcterms:created>
  <dcterms:modified xsi:type="dcterms:W3CDTF">2020-02-12T11:15:56Z</dcterms:modified>
</cp:coreProperties>
</file>