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2D" w:rsidRDefault="00003C61" w:rsidP="00003C61">
      <w:pPr>
        <w:pStyle w:val="a3"/>
        <w:rPr>
          <w:rFonts w:hint="eastAsia"/>
        </w:rPr>
      </w:pPr>
      <w:bookmarkStart w:id="0" w:name="_GoBack"/>
      <w:bookmarkEnd w:id="0"/>
      <w:r w:rsidRPr="00003C61">
        <w:rPr>
          <w:rFonts w:hint="eastAsia"/>
        </w:rPr>
        <w:t>分离业务逻辑服务层</w:t>
      </w:r>
    </w:p>
    <w:p w:rsidR="00003C61" w:rsidRPr="00003C61" w:rsidRDefault="00003C61" w:rsidP="00003C61">
      <w:pPr>
        <w:rPr>
          <w:rFonts w:hint="eastAsia"/>
        </w:rPr>
      </w:pP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商业公司的业务同质化很高，市场如战场，谁能快一步应变，谁能给客户提供个性化，谁就得到了业务，谁就能生存。特别是象中国这样各地的经济、文化、政治极其不平均的国家，中央与地方的差异鸿沟巨大，地方特色必然需要。</w:t>
      </w: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但是站在总公司的管理角度上来考虑，当然是希望业务流程越规范越好，新花样总是意味着管理上的潜在危险。而对于总部信息技术部门的角度来看，个性化的新花样则是开发工作量的剧增、无止无尽的新需求。</w:t>
      </w: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管理与市场、领导与客户、全局与局部、总公司与分公司之间，这个思路方向性的矛盾是现实存在，而且不可避免的。</w:t>
      </w: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当然，最后项目还是要按上级的管理意图来实施，于是我们得到了一个全国一致的系统，一个唯一可用的</w:t>
      </w:r>
      <w:r>
        <w:rPr>
          <w:rFonts w:hint="eastAsia"/>
        </w:rPr>
        <w:t>UI</w:t>
      </w:r>
      <w:r>
        <w:rPr>
          <w:rFonts w:hint="eastAsia"/>
        </w:rPr>
        <w:t>，一本统一印发的操作手册。对于常规的业务，按着系统的要求操作就可以满足需要了。但是这个系统不再给机会进行业务、技术的创新，一切新的想法只能做为新需求向上级提出，然后由情绪恶劣的</w:t>
      </w:r>
      <w:r>
        <w:rPr>
          <w:rFonts w:hint="eastAsia"/>
        </w:rPr>
        <w:t>IT</w:t>
      </w:r>
      <w:r>
        <w:rPr>
          <w:rFonts w:hint="eastAsia"/>
        </w:rPr>
        <w:t>人员在程序里加入一个个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if(strncmp(deptno, </w:t>
      </w:r>
      <w:r>
        <w:rPr>
          <w:rFonts w:hint="eastAsia"/>
        </w:rPr>
        <w:t>“</w:t>
      </w:r>
      <w:r>
        <w:rPr>
          <w:rFonts w:hint="eastAsia"/>
        </w:rPr>
        <w:t>BEJ</w:t>
      </w:r>
      <w:r>
        <w:rPr>
          <w:rFonts w:hint="eastAsia"/>
        </w:rPr>
        <w:t>”</w:t>
      </w:r>
      <w:r>
        <w:rPr>
          <w:rFonts w:hint="eastAsia"/>
        </w:rPr>
        <w:t>, 3) == 0)</w:t>
      </w:r>
      <w:r>
        <w:rPr>
          <w:rFonts w:hint="eastAsia"/>
        </w:rPr>
        <w:t>…”</w:t>
      </w:r>
      <w:r>
        <w:rPr>
          <w:rFonts w:hint="eastAsia"/>
        </w:rPr>
        <w:t xml:space="preserve"> </w:t>
      </w:r>
      <w:r>
        <w:rPr>
          <w:rFonts w:hint="eastAsia"/>
        </w:rPr>
        <w:t>这样丑陋到暴的代码来完成流程定制化。</w:t>
      </w:r>
    </w:p>
    <w:p w:rsidR="00003C61" w:rsidRDefault="00003C61" w:rsidP="00003C61">
      <w:r>
        <w:t xml:space="preserve"> </w:t>
      </w: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其实要在同一个系统里同时满足总分公司双方的诉求，并不是不可能，就是把应用系统分为两层：业务逻辑与</w:t>
      </w:r>
      <w:r>
        <w:rPr>
          <w:rFonts w:hint="eastAsia"/>
        </w:rPr>
        <w:t>UI</w:t>
      </w:r>
      <w:r>
        <w:rPr>
          <w:rFonts w:hint="eastAsia"/>
        </w:rPr>
        <w:t>层，业务逻辑层是对业务逻辑的原子化，以实时服务的形式提供。在此业务逻辑服务的基础上，构建界面展现。</w:t>
      </w: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这里的关键点在于业务逻辑服务的提供，不仅可以是标准</w:t>
      </w:r>
      <w:r>
        <w:rPr>
          <w:rFonts w:hint="eastAsia"/>
        </w:rPr>
        <w:t>UI</w:t>
      </w:r>
      <w:r>
        <w:rPr>
          <w:rFonts w:hint="eastAsia"/>
        </w:rPr>
        <w:t>对其的进程内调用，也同时需要能够通过</w:t>
      </w:r>
      <w:r>
        <w:rPr>
          <w:rFonts w:hint="eastAsia"/>
        </w:rPr>
        <w:t>webserivce</w:t>
      </w:r>
      <w:r>
        <w:rPr>
          <w:rFonts w:hint="eastAsia"/>
        </w:rPr>
        <w:t>等协议提供进程外服务。对于标准流程，可以由总部来做“典型实现”，而对于有特别需要的分部，则可以方便在业务服务的基础构建业务系统的其他前端外延。</w:t>
      </w: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这样，从管理的角度上来讲，业务数据的进出都是通过标准服务来进行的，业务数据质量、业务一致性、合规性都可以通过统一的业务逻辑来得到保证，而分支机构则有机会为不同的业务开发不同的前端接口，以根据市场要求灵活创新。</w:t>
      </w:r>
    </w:p>
    <w:p w:rsidR="00003C61" w:rsidRDefault="00003C61" w:rsidP="00003C61">
      <w:pPr>
        <w:rPr>
          <w:rFonts w:hint="eastAsia"/>
        </w:rPr>
      </w:pPr>
      <w:r>
        <w:rPr>
          <w:rFonts w:hint="eastAsia"/>
        </w:rPr>
        <w:t>这种模式特别适合于有外部合作机构的公司采用，如金融企业、电子商务企业等。如果业务系统只有一个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方式，一切数据进出都要通过操作员来进行，那么与其他合作方进行自动化的数据对接就很难实现，一但有这样的需求，只能由交由掌握了底层逻辑的总公司</w:t>
      </w:r>
      <w:r>
        <w:rPr>
          <w:rFonts w:hint="eastAsia"/>
        </w:rPr>
        <w:t>IT</w:t>
      </w:r>
      <w:r>
        <w:rPr>
          <w:rFonts w:hint="eastAsia"/>
        </w:rPr>
        <w:t>从头开发。</w:t>
      </w:r>
    </w:p>
    <w:p w:rsidR="00003C61" w:rsidRDefault="00003C61" w:rsidP="00003C61">
      <w:r>
        <w:rPr>
          <w:rFonts w:hint="eastAsia"/>
        </w:rPr>
        <w:t>现在我们的系统已经上线，可惜的是，系统采用了最简单最直觉的思路开发，几乎要把业务逻辑写在界面里了。事已至此，也不可能有什么改变了，这里只是我有过的想法分享出来，作为讨论。</w:t>
      </w:r>
    </w:p>
    <w:sectPr w:rsidR="00003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61"/>
    <w:rsid w:val="00003C61"/>
    <w:rsid w:val="00464F8F"/>
    <w:rsid w:val="00E93B95"/>
    <w:rsid w:val="00E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3C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3C6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3C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3C6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>枫月神话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枫月神话</dc:creator>
  <cp:keywords/>
  <dc:description/>
  <cp:lastModifiedBy>枫月神话</cp:lastModifiedBy>
  <cp:revision>2</cp:revision>
  <dcterms:created xsi:type="dcterms:W3CDTF">2011-09-01T10:20:00Z</dcterms:created>
  <dcterms:modified xsi:type="dcterms:W3CDTF">2011-09-01T10:20:00Z</dcterms:modified>
</cp:coreProperties>
</file>