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4" w:name="_Toc465443886"/>
      <w:bookmarkStart w:id="95" w:name="_Toc465444192"/>
      <w:bookmarkStart w:id="96" w:name="_Toc465453763"/>
      <w:bookmarkStart w:id="97" w:name="_Toc465454065"/>
      <w:bookmarkStart w:id="98" w:name="_Toc465454218"/>
      <w:bookmarkStart w:id="99" w:name="_Toc466131358"/>
      <w:bookmarkStart w:id="100" w:name="_Toc466139981"/>
      <w:bookmarkStart w:id="101" w:name="_Toc466659923"/>
      <w:bookmarkStart w:id="102" w:name="_Toc467408151"/>
      <w:bookmarkStart w:id="103" w:name="_Toc468452560"/>
      <w:bookmarkStart w:id="104" w:name="_Toc477353611"/>
      <w:bookmarkStart w:id="105" w:name="_Toc477445555"/>
      <w:bookmarkStart w:id="106" w:name="_Toc485732461"/>
      <w:bookmarkStart w:id="107" w:name="_Toc493767357"/>
      <w:bookmarkStart w:id="108" w:name="_Toc493767420"/>
      <w:bookmarkStart w:id="109" w:name="_Toc494465432"/>
      <w:bookmarkStart w:id="110" w:name="_Toc494465496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856AF9">
        <w:rPr>
          <w:rFonts w:ascii="Tahoma" w:hAnsi="Tahoma" w:cs="Tahoma"/>
          <w:b/>
          <w:color w:val="00AEF0"/>
        </w:rPr>
        <w:t>7 [29</w:t>
      </w:r>
      <w:r w:rsidR="000C47E5">
        <w:rPr>
          <w:rFonts w:ascii="Tahoma" w:hAnsi="Tahoma" w:cs="Tahoma"/>
          <w:b/>
          <w:color w:val="00AEF0"/>
        </w:rPr>
        <w:t>/09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6AF9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856AF9" w:rsidRDefault="00856A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497" w:history="1">
            <w:r w:rsidRPr="00A1227E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Job file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498" w:history="1">
            <w:r w:rsidRPr="00A1227E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499" w:history="1">
            <w:r w:rsidRPr="00A1227E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Job file options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0" w:history="1">
            <w:r w:rsidRPr="00A1227E">
              <w:rPr>
                <w:rStyle w:val="Hyperlink"/>
                <w:noProof/>
              </w:rPr>
              <w:t>1.2.1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Job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1" w:history="1">
            <w:r w:rsidRPr="00A1227E">
              <w:rPr>
                <w:rStyle w:val="Hyperlink"/>
                <w:noProof/>
              </w:rPr>
              <w:t>1.2.2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2" w:history="1">
            <w:r w:rsidRPr="00A1227E">
              <w:rPr>
                <w:rStyle w:val="Hyperlink"/>
                <w:noProof/>
              </w:rPr>
              <w:t>1.2.3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3" w:history="1">
            <w:r w:rsidRPr="00A1227E">
              <w:rPr>
                <w:rStyle w:val="Hyperlink"/>
                <w:noProof/>
              </w:rPr>
              <w:t>1.2.4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High frequency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4" w:history="1">
            <w:r w:rsidRPr="00A1227E">
              <w:rPr>
                <w:rStyle w:val="Hyperlink"/>
                <w:noProof/>
              </w:rPr>
              <w:t>1.2.5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Abaqus RPT / dataset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5" w:history="1">
            <w:r w:rsidRPr="00A1227E">
              <w:rPr>
                <w:rStyle w:val="Hyperlink"/>
                <w:noProof/>
              </w:rPr>
              <w:t>1.2.6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6" w:history="1">
            <w:r w:rsidRPr="00A1227E">
              <w:rPr>
                <w:rStyle w:val="Hyperlink"/>
                <w:noProof/>
              </w:rPr>
              <w:t>1.2.7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Surface finish / notch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7" w:history="1">
            <w:r w:rsidRPr="00A1227E">
              <w:rPr>
                <w:rStyle w:val="Hyperlink"/>
                <w:noProof/>
              </w:rPr>
              <w:t>1.2.8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Virtual strain gauges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8" w:history="1">
            <w:r w:rsidRPr="00A1227E">
              <w:rPr>
                <w:rStyle w:val="Hyperlink"/>
                <w:noProof/>
              </w:rPr>
              <w:t>1.2.9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Output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9" w:history="1">
            <w:r w:rsidRPr="00A1227E">
              <w:rPr>
                <w:rStyle w:val="Hyperlink"/>
                <w:noProof/>
              </w:rPr>
              <w:t>1.2.10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Abaqus ODB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0" w:history="1">
            <w:r w:rsidRPr="00A1227E">
              <w:rPr>
                <w:rStyle w:val="Hyperlink"/>
                <w:noProof/>
              </w:rPr>
              <w:t>1.2.11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BS 7608 weld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1" w:history="1">
            <w:r w:rsidRPr="00A1227E">
              <w:rPr>
                <w:rStyle w:val="Hyperlink"/>
                <w:noProof/>
              </w:rPr>
              <w:t>1.2.12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Supplementary analysis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2" w:history="1">
            <w:r w:rsidRPr="00A1227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3" w:history="1">
            <w:r w:rsidRPr="00A1227E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4" w:history="1">
            <w:r w:rsidRPr="00A1227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noProof/>
              </w:rPr>
              <w:t>Global environment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5" w:history="1">
            <w:r w:rsidRPr="00A1227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noProof/>
              </w:rPr>
              <w:t>Local environment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6" w:history="1">
            <w:r w:rsidRPr="00A1227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noProof/>
              </w:rPr>
              <w:t>Processing of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7" w:history="1">
            <w:r w:rsidRPr="00A1227E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Environment variables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8" w:history="1">
            <w:r w:rsidRPr="00A1227E">
              <w:rPr>
                <w:rStyle w:val="Hyperlink"/>
                <w:noProof/>
              </w:rPr>
              <w:t>2.5.1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Load gating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9" w:history="1">
            <w:r w:rsidRPr="00A1227E">
              <w:rPr>
                <w:rStyle w:val="Hyperlink"/>
                <w:noProof/>
              </w:rPr>
              <w:t>2.5.2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Group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0" w:history="1">
            <w:r w:rsidRPr="00A1227E">
              <w:rPr>
                <w:rStyle w:val="Hyperlink"/>
                <w:noProof/>
              </w:rPr>
              <w:t>2.5.3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Surface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1" w:history="1">
            <w:r w:rsidRPr="00A1227E">
              <w:rPr>
                <w:rStyle w:val="Hyperlink"/>
                <w:noProof/>
              </w:rPr>
              <w:t>2.5.4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Mean stress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2" w:history="1">
            <w:r w:rsidRPr="00A1227E">
              <w:rPr>
                <w:rStyle w:val="Hyperlink"/>
                <w:noProof/>
              </w:rPr>
              <w:t>2.5.5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Rainflow cycle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3" w:history="1">
            <w:r w:rsidRPr="00A1227E">
              <w:rPr>
                <w:rStyle w:val="Hyperlink"/>
                <w:noProof/>
              </w:rPr>
              <w:t>2.5.6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Shell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4" w:history="1">
            <w:r w:rsidRPr="00A1227E">
              <w:rPr>
                <w:rStyle w:val="Hyperlink"/>
                <w:noProof/>
              </w:rPr>
              <w:t>2.5.7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Nodal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5" w:history="1">
            <w:r w:rsidRPr="00A1227E">
              <w:rPr>
                <w:rStyle w:val="Hyperlink"/>
                <w:noProof/>
              </w:rPr>
              <w:t>2.5.8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Yield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6" w:history="1">
            <w:r w:rsidRPr="00A1227E">
              <w:rPr>
                <w:rStyle w:val="Hyperlink"/>
                <w:noProof/>
              </w:rPr>
              <w:t>2.5.9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Critical plane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7" w:history="1">
            <w:r w:rsidRPr="00A1227E">
              <w:rPr>
                <w:rStyle w:val="Hyperlink"/>
                <w:noProof/>
              </w:rPr>
              <w:t>2.5.10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Sign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8" w:history="1">
            <w:r w:rsidRPr="00A1227E">
              <w:rPr>
                <w:rStyle w:val="Hyperlink"/>
                <w:noProof/>
              </w:rPr>
              <w:t>2.5.11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Analysis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9" w:history="1">
            <w:r w:rsidRPr="00A1227E">
              <w:rPr>
                <w:rStyle w:val="Hyperlink"/>
                <w:noProof/>
              </w:rPr>
              <w:t>2.5.12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Compressive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0" w:history="1">
            <w:r w:rsidRPr="00A1227E">
              <w:rPr>
                <w:rStyle w:val="Hyperlink"/>
                <w:noProof/>
              </w:rPr>
              <w:t>2.5.13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Fatigue/endurance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1" w:history="1">
            <w:r w:rsidRPr="00A1227E">
              <w:rPr>
                <w:rStyle w:val="Hyperlink"/>
                <w:noProof/>
              </w:rPr>
              <w:t>2.5.14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Factor of 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2" w:history="1">
            <w:r w:rsidRPr="00A1227E">
              <w:rPr>
                <w:rStyle w:val="Hyperlink"/>
                <w:noProof/>
              </w:rPr>
              <w:t>2.5.15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Fatigue reserve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3" w:history="1">
            <w:r w:rsidRPr="00A1227E">
              <w:rPr>
                <w:rStyle w:val="Hyperlink"/>
                <w:noProof/>
              </w:rPr>
              <w:t>2.5.16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Notch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4" w:history="1">
            <w:r w:rsidRPr="00A1227E">
              <w:rPr>
                <w:rStyle w:val="Hyperlink"/>
                <w:noProof/>
              </w:rPr>
              <w:t>2.5.17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Eigensolver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5" w:history="1">
            <w:r w:rsidRPr="00A1227E">
              <w:rPr>
                <w:rStyle w:val="Hyperlink"/>
                <w:noProof/>
              </w:rPr>
              <w:t>2.5.18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MATLAB figure 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6" w:history="1">
            <w:r w:rsidRPr="00A1227E">
              <w:rPr>
                <w:rStyle w:val="Hyperlink"/>
                <w:noProof/>
              </w:rPr>
              <w:t>2.5.19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Output individual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7" w:history="1">
            <w:r w:rsidRPr="00A1227E">
              <w:rPr>
                <w:rStyle w:val="Hyperlink"/>
                <w:noProof/>
              </w:rPr>
              <w:t>2.5.20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Application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8" w:history="1">
            <w:r w:rsidRPr="00A1227E">
              <w:rPr>
                <w:rStyle w:val="Hyperlink"/>
                <w:noProof/>
              </w:rPr>
              <w:t>2.5.21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Workspace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9" w:history="1">
            <w:r w:rsidRPr="00A1227E">
              <w:rPr>
                <w:rStyle w:val="Hyperlink"/>
                <w:noProof/>
              </w:rPr>
              <w:t>2.5.22</w:t>
            </w:r>
            <w:r>
              <w:rPr>
                <w:noProof/>
                <w:lang w:val="en-US" w:eastAsia="en-US"/>
              </w:rPr>
              <w:tab/>
            </w:r>
            <w:r w:rsidRPr="00A1227E">
              <w:rPr>
                <w:rStyle w:val="Hyperlink"/>
                <w:noProof/>
              </w:rPr>
              <w:t>Abaqus ODB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0" w:history="1">
            <w:r w:rsidRPr="00A1227E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Material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1" w:history="1">
            <w:r w:rsidRPr="00A1227E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2" w:history="1">
            <w:r w:rsidRPr="00A1227E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Keyword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3" w:history="1">
            <w:r w:rsidRPr="00A1227E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Data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4" w:history="1">
            <w:r w:rsidRPr="00A1227E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227E">
              <w:rPr>
                <w:rStyle w:val="Hyperlink"/>
                <w:rFonts w:cs="Times New Roman"/>
                <w:noProof/>
              </w:rPr>
              <w:t>Material keywords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5" w:history="1">
            <w:r w:rsidRPr="00A1227E">
              <w:rPr>
                <w:rStyle w:val="Hyperlink"/>
                <w:noProof/>
              </w:rPr>
              <w:t>*USER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6" w:history="1">
            <w:r w:rsidRPr="00A1227E">
              <w:rPr>
                <w:rStyle w:val="Hyperlink"/>
                <w:noProof/>
              </w:rPr>
              <w:t>*DESCRIPTION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7" w:history="1">
            <w:r w:rsidRPr="00A1227E">
              <w:rPr>
                <w:rStyle w:val="Hyperlink"/>
                <w:noProof/>
              </w:rPr>
              <w:t>*DEFAULT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8" w:history="1">
            <w:r w:rsidRPr="00A1227E">
              <w:rPr>
                <w:rStyle w:val="Hyperlink"/>
                <w:noProof/>
              </w:rPr>
              <w:t>*DEFAULT MSC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9" w:history="1">
            <w:r w:rsidRPr="00A1227E">
              <w:rPr>
                <w:rStyle w:val="Hyperlink"/>
                <w:noProof/>
              </w:rPr>
              <w:t>*CAEL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0" w:history="1">
            <w:r w:rsidRPr="00A1227E">
              <w:rPr>
                <w:rStyle w:val="Hyperlink"/>
                <w:noProof/>
              </w:rPr>
              <w:t>*REGRESSION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1" w:history="1">
            <w:r w:rsidRPr="00A1227E">
              <w:rPr>
                <w:rStyle w:val="Hyperlink"/>
                <w:noProof/>
              </w:rPr>
              <w:t>*MECHANICAL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2" w:history="1">
            <w:r w:rsidRPr="00A1227E">
              <w:rPr>
                <w:rStyle w:val="Hyperlink"/>
                <w:noProof/>
              </w:rPr>
              <w:t>*FATIGUE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3" w:history="1">
            <w:r w:rsidRPr="00A1227E">
              <w:rPr>
                <w:rStyle w:val="Hyperlink"/>
                <w:noProof/>
              </w:rPr>
              <w:t>*R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4" w:history="1">
            <w:r w:rsidRPr="00A1227E">
              <w:rPr>
                <w:rStyle w:val="Hyperlink"/>
                <w:noProof/>
              </w:rPr>
              <w:t>*CYCLIC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5" w:history="1">
            <w:r w:rsidRPr="00A1227E">
              <w:rPr>
                <w:rStyle w:val="Hyperlink"/>
                <w:noProof/>
              </w:rPr>
              <w:t>*NORMAL STRESS SENSITIVTY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6" w:history="1">
            <w:r w:rsidRPr="00A1227E">
              <w:rPr>
                <w:rStyle w:val="Hyperlink"/>
                <w:noProof/>
              </w:rPr>
              <w:t>*CLASS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7" w:history="1">
            <w:r w:rsidRPr="00A1227E">
              <w:rPr>
                <w:rStyle w:val="Hyperlink"/>
                <w:noProof/>
              </w:rPr>
              <w:t>*COMPOSITE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AF9" w:rsidRDefault="00856A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8" w:history="1">
            <w:r w:rsidRPr="00A1227E">
              <w:rPr>
                <w:rStyle w:val="Hyperlink"/>
                <w:noProof/>
              </w:rPr>
              <w:t>*END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982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1" w:name="_Toc494465497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1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2" w:name="_Toc422131880"/>
      <w:bookmarkStart w:id="113" w:name="_Toc422226026"/>
      <w:bookmarkStart w:id="114" w:name="_Toc422258504"/>
      <w:bookmarkStart w:id="115" w:name="_Toc424218785"/>
      <w:bookmarkStart w:id="116" w:name="_Toc424473975"/>
      <w:bookmarkStart w:id="117" w:name="_Toc424736568"/>
      <w:bookmarkStart w:id="118" w:name="_Toc425517335"/>
      <w:bookmarkStart w:id="119" w:name="_Toc429302732"/>
      <w:bookmarkStart w:id="120" w:name="_Toc429571747"/>
      <w:bookmarkStart w:id="121" w:name="_Toc429572027"/>
      <w:bookmarkStart w:id="122" w:name="_Toc429746725"/>
      <w:bookmarkStart w:id="123" w:name="_Toc429848132"/>
      <w:bookmarkStart w:id="124" w:name="_Toc431725708"/>
      <w:bookmarkStart w:id="125" w:name="_Toc432617903"/>
      <w:bookmarkStart w:id="126" w:name="_Toc467408264"/>
      <w:bookmarkStart w:id="127" w:name="_Toc494465498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 w:rsidR="00655803">
        <w:rPr>
          <w:rFonts w:cs="Times New Roman"/>
        </w:rPr>
        <w:t>Overview</w:t>
      </w:r>
      <w:bookmarkEnd w:id="127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r>
        <w:rPr>
          <w:rFonts w:cs="Times New Roman"/>
          <w:i/>
        </w:rPr>
        <w:t>template_job.m</w:t>
      </w:r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28" w:name="_Toc422131881"/>
      <w:bookmarkStart w:id="129" w:name="_Toc422226027"/>
      <w:bookmarkStart w:id="130" w:name="_Toc422258505"/>
      <w:bookmarkStart w:id="131" w:name="_Toc424218786"/>
      <w:bookmarkStart w:id="132" w:name="_Toc424473976"/>
      <w:bookmarkStart w:id="133" w:name="_Toc424736569"/>
      <w:bookmarkStart w:id="134" w:name="_Toc425517336"/>
      <w:bookmarkStart w:id="135" w:name="_Toc429302733"/>
      <w:bookmarkStart w:id="136" w:name="_Toc429571748"/>
      <w:bookmarkStart w:id="137" w:name="_Toc429572028"/>
      <w:bookmarkStart w:id="138" w:name="_Toc429746726"/>
      <w:bookmarkStart w:id="139" w:name="_Toc429848133"/>
      <w:bookmarkStart w:id="140" w:name="_Toc431725709"/>
      <w:bookmarkStart w:id="141" w:name="_Toc432617904"/>
      <w:bookmarkStart w:id="142" w:name="_Toc467408265"/>
      <w:bookmarkStart w:id="143" w:name="_Toc494465499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2263E1">
        <w:rPr>
          <w:rFonts w:cs="Times New Roman"/>
        </w:rPr>
        <w:t xml:space="preserve"> table</w:t>
      </w:r>
      <w:bookmarkEnd w:id="143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4" w:name="_Toc493767361"/>
      <w:bookmarkStart w:id="145" w:name="_Toc494465436"/>
      <w:bookmarkStart w:id="146" w:name="_Toc49446550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4"/>
      <w:bookmarkEnd w:id="145"/>
      <w:bookmarkEnd w:id="1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.msg</w:t>
            </w:r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7" w:name="_Toc493767362"/>
      <w:bookmarkStart w:id="148" w:name="_Toc494465437"/>
      <w:bookmarkStart w:id="149" w:name="_Toc49446550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7"/>
      <w:bookmarkEnd w:id="148"/>
      <w:bookmarkEnd w:id="1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material-n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0" w:name="_Toc493767363"/>
      <w:bookmarkStart w:id="151" w:name="_Toc494465438"/>
      <w:bookmarkStart w:id="152" w:name="_Toc49446550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0"/>
      <w:bookmarkEnd w:id="151"/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Msi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3" w:name="_Toc493767364"/>
      <w:bookmarkStart w:id="154" w:name="_Toc494465439"/>
      <w:bookmarkStart w:id="155" w:name="_Toc49446550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276B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6276B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5"/>
      <w:bookmarkStart w:id="157" w:name="_Toc494465440"/>
      <w:bookmarkStart w:id="158" w:name="_Toc49446550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6"/>
      <w:bookmarkEnd w:id="157"/>
      <w:bookmarkEnd w:id="1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9" w:name="_Toc493767366"/>
      <w:bookmarkStart w:id="160" w:name="_Toc494465441"/>
      <w:bookmarkStart w:id="161" w:name="_Toc49446550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59"/>
      <w:bookmarkEnd w:id="160"/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3B01E8">
              <w:rPr>
                <w:rFonts w:cs="Courier New"/>
                <w:i/>
                <w:color w:val="A020F0"/>
              </w:rPr>
              <w:t>frf-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-name</w:t>
            </w:r>
            <w:r w:rsidR="003B01E8">
              <w:rPr>
                <w:rFonts w:cs="Courier New"/>
                <w:color w:val="A020F0"/>
              </w:rPr>
              <w:t>.msc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A1153E">
              <w:rPr>
                <w:rFonts w:cs="Courier New"/>
                <w:i/>
                <w:color w:val="A020F0"/>
              </w:rPr>
              <w:t>frf-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-name</w:t>
            </w:r>
            <w:r w:rsidR="00A1153E">
              <w:rPr>
                <w:rFonts w:cs="Courier New"/>
                <w:color w:val="A020F0"/>
              </w:rPr>
              <w:t>.msc</w:t>
            </w:r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2" w:name="_Toc493767367"/>
      <w:bookmarkStart w:id="163" w:name="_Toc494465442"/>
      <w:bookmarkStart w:id="164" w:name="_Toc49446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2"/>
      <w:bookmarkEnd w:id="163"/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i/>
                <w:color w:val="A020F0"/>
              </w:rPr>
              <w:t>ktx-file-name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ktx-file-name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5" w:name="_Toc493767368"/>
      <w:bookmarkStart w:id="166" w:name="_Toc494465443"/>
      <w:bookmarkStart w:id="167" w:name="_Toc49446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276B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276B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276B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9"/>
      <w:bookmarkStart w:id="169" w:name="_Toc494465444"/>
      <w:bookmarkStart w:id="170" w:name="_Toc4944655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68"/>
      <w:bookmarkEnd w:id="169"/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1" w:name="_Toc493767370"/>
      <w:bookmarkStart w:id="172" w:name="_Toc494465445"/>
      <w:bookmarkStart w:id="173" w:name="_Toc49446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1"/>
      <w:bookmarkEnd w:id="172"/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odb-file-name</w:t>
            </w:r>
            <w:r w:rsidRPr="004B42D7">
              <w:rPr>
                <w:rFonts w:cs="Courier New"/>
                <w:color w:val="A020F0"/>
              </w:rPr>
              <w:t>.odb'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4" w:name="_Toc493767371"/>
      <w:bookmarkStart w:id="175" w:name="_Toc494465446"/>
      <w:bookmarkStart w:id="176" w:name="_Toc49446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4"/>
      <w:bookmarkEnd w:id="175"/>
      <w:bookmarkEnd w:id="1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7" w:name="_Toc493767372"/>
      <w:bookmarkStart w:id="178" w:name="_Toc494465447"/>
      <w:bookmarkStart w:id="179" w:name="_Toc494465511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7"/>
      <w:r w:rsidR="006276B8">
        <w:rPr>
          <w:color w:val="auto"/>
        </w:rPr>
        <w:t>Supplementary analysis options</w:t>
      </w:r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856AF9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856AF9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856AF9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856AF9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6276B8" w:rsidRPr="004B42D7" w:rsidTr="00856AF9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856AF9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856AF9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composite failure criteria calculation</w:t>
            </w:r>
            <w:r w:rsidR="00856AF9">
              <w:rPr>
                <w:rFonts w:cs="Times New Roman"/>
              </w:rPr>
              <w:t>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composite failure criteria: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r>
              <w:rPr>
                <w:rFonts w:cs="Courier New"/>
                <w:color w:val="000000"/>
              </w:rPr>
              <w:t>=</w:t>
            </w:r>
            <w:r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>
              <w:rPr>
                <w:rFonts w:cs="Times New Roman"/>
              </w:rPr>
              <w:t>valuate composite failure criteria: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requires properties for composite failure criteria.</w:t>
            </w:r>
          </w:p>
        </w:tc>
      </w:tr>
    </w:tbl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0" w:name="_Toc494465512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1" w:name="_Toc494465513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gramStart"/>
      <w:r>
        <w:rPr>
          <w:rFonts w:cs="Times New Roman"/>
          <w:i/>
        </w:rPr>
        <w:t>setappdata(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gramStart"/>
      <w:r>
        <w:rPr>
          <w:rFonts w:cs="Times New Roman"/>
        </w:rPr>
        <w:t>setappdata(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2" w:name="_Toc466659935"/>
      <w:bookmarkStart w:id="183" w:name="_Toc467408163"/>
      <w:bookmarkStart w:id="184" w:name="_Toc468452572"/>
      <w:bookmarkStart w:id="185" w:name="_Toc468910592"/>
      <w:bookmarkStart w:id="186" w:name="_Toc469330775"/>
      <w:bookmarkStart w:id="187" w:name="_Toc469933206"/>
      <w:bookmarkStart w:id="188" w:name="_Toc474273424"/>
      <w:bookmarkStart w:id="189" w:name="_Toc494465514"/>
      <w:r>
        <w:t>2.2</w:t>
      </w:r>
      <w:r w:rsidR="00D372F8" w:rsidRPr="002D6188">
        <w:tab/>
      </w:r>
      <w:bookmarkEnd w:id="182"/>
      <w:bookmarkEnd w:id="183"/>
      <w:bookmarkEnd w:id="184"/>
      <w:bookmarkEnd w:id="185"/>
      <w:bookmarkEnd w:id="186"/>
      <w:bookmarkEnd w:id="187"/>
      <w:bookmarkEnd w:id="188"/>
      <w:r w:rsidR="00D372F8">
        <w:t>Global environment file</w:t>
      </w:r>
      <w:bookmarkEnd w:id="18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environment.m</w:t>
      </w:r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default_environment.m</w:t>
      </w:r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0" w:name="_Toc494465515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&lt;jobName&gt;_env.m</w:t>
      </w:r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1" w:name="_Toc494465516"/>
      <w:r>
        <w:t>2.4</w:t>
      </w:r>
      <w:r w:rsidR="00654E75" w:rsidRPr="002D6188">
        <w:tab/>
      </w:r>
      <w:r w:rsidR="00654E75">
        <w:t>Processing of environment variables</w:t>
      </w:r>
      <w:bookmarkEnd w:id="191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&lt;jobName&gt;_env.m</w:t>
      </w:r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2" w:name="_Toc494465517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3" w:name="_Toc483834692"/>
      <w:bookmarkStart w:id="194" w:name="_Toc483917774"/>
      <w:bookmarkStart w:id="195" w:name="_Toc484623201"/>
      <w:bookmarkStart w:id="196" w:name="_Toc485640244"/>
      <w:bookmarkStart w:id="197" w:name="_Toc485640333"/>
      <w:bookmarkStart w:id="198" w:name="_Toc485643518"/>
      <w:bookmarkStart w:id="199" w:name="_Toc485717633"/>
      <w:bookmarkStart w:id="200" w:name="_Toc485923057"/>
      <w:bookmarkStart w:id="201" w:name="_Toc490935374"/>
      <w:bookmarkStart w:id="202" w:name="_Toc493767379"/>
      <w:bookmarkStart w:id="203" w:name="_Toc49446551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>
        <w:rPr>
          <w:color w:val="auto"/>
        </w:rPr>
        <w:t>Load gating</w:t>
      </w:r>
      <w:bookmarkEnd w:id="202"/>
      <w:bookmarkEnd w:id="203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683F99">
              <w:rPr>
                <w:rFonts w:cs="Courier New"/>
                <w:b/>
                <w:color w:val="A020F0"/>
              </w:rPr>
              <w:t>tensorGate</w:t>
            </w:r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r w:rsidRPr="00826942">
              <w:rPr>
                <w:rFonts w:cs="Courier New"/>
                <w:b/>
                <w:color w:val="A020F0"/>
              </w:rPr>
              <w:t>gateTensors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t>historyGate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r>
              <w:rPr>
                <w:rFonts w:cs="Courier New"/>
                <w:b/>
                <w:color w:val="A020F0"/>
              </w:rPr>
              <w:t>gateHistories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026C81">
              <w:rPr>
                <w:rFonts w:cs="Courier New"/>
                <w:b/>
                <w:color w:val="A020F0"/>
              </w:rPr>
              <w:t>numberOfWindows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4" w:name="_Toc493767380"/>
      <w:bookmarkStart w:id="205" w:name="_Toc4944655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4"/>
      <w:bookmarkEnd w:id="20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1"/>
      <w:bookmarkStart w:id="207" w:name="_Toc49446552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2"/>
      <w:bookmarkStart w:id="209" w:name="_Toc4944655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goodmanMeanStressLimit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r w:rsidRPr="0086252E">
              <w:rPr>
                <w:rFonts w:cs="Courier New"/>
                <w:b/>
                <w:color w:val="A020F0"/>
              </w:rPr>
              <w:t>modifiedGoodman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userWalkerGamma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0" w:name="_Toc493767383"/>
      <w:bookmarkStart w:id="211" w:name="_Toc4944655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4"/>
      <w:bookmarkStart w:id="213" w:name="_Toc49446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.rpt</w:t>
            </w:r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5"/>
      <w:bookmarkStart w:id="215" w:name="_Toc49446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6"/>
      <w:bookmarkStart w:id="217" w:name="_Toc494465525"/>
      <w:r>
        <w:rPr>
          <w:color w:val="auto"/>
        </w:rPr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Yield calculation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527A2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27A26">
              <w:rPr>
                <w:rFonts w:cs="Courier New"/>
                <w:b/>
                <w:color w:val="A020F0"/>
              </w:rPr>
              <w:t>yieldCriterion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gramStart"/>
            <w:r w:rsidR="00527A26">
              <w:rPr>
                <w:rFonts w:cs="Times New Roman"/>
              </w:rPr>
              <w:t>=</w:t>
            </w:r>
            <w:r w:rsidR="00527A26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27A26" w:rsidRPr="00527A26">
              <w:rPr>
                <w:rFonts w:cs="Times New Roman"/>
                <w:u w:val="single"/>
              </w:rPr>
              <w:t>0.0</w:t>
            </w:r>
            <w:r w:rsidR="00527A26">
              <w:rPr>
                <w:rFonts w:cs="Times New Roman"/>
              </w:rPr>
              <w:t xml:space="preserve"> | </w:t>
            </w:r>
            <w:r w:rsidR="00527A26" w:rsidRPr="00527A26">
              <w:rPr>
                <w:rFonts w:cs="Times New Roman"/>
              </w:rPr>
              <w:t>1.0</w:t>
            </w:r>
            <w:r w:rsidR="00527A26">
              <w:rPr>
                <w:rFonts w:cs="Times New Roman"/>
              </w:rPr>
              <w:t xml:space="preserve"> | 2</w:t>
            </w:r>
            <w:r w:rsidR="00527A26" w:rsidRPr="00165418">
              <w:rPr>
                <w:rFonts w:cs="Times New Roman"/>
              </w:rPr>
              <w:t>.0</w:t>
            </w:r>
            <w:r w:rsidR="00527A26" w:rsidRPr="00826942">
              <w:rPr>
                <w:rFonts w:cs="Courier New"/>
                <w:b/>
                <w:color w:val="000000"/>
              </w:rPr>
              <w:t>}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27A26">
              <w:rPr>
                <w:rFonts w:cs="Courier New"/>
                <w:b/>
                <w:color w:val="A020F0"/>
              </w:rPr>
              <w:t>yieldCriterion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27A26">
              <w:rPr>
                <w:rFonts w:cs="Courier New"/>
                <w:b/>
                <w:color w:val="A020F0"/>
              </w:rPr>
              <w:t>yieldCriterion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846AA5" w:rsidRP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27A26">
              <w:rPr>
                <w:rFonts w:cs="Courier New"/>
                <w:b/>
                <w:color w:val="A020F0"/>
              </w:rPr>
              <w:t>yieldCriterion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</w:tbl>
    <w:p w:rsidR="00B22894" w:rsidRDefault="00B22894"/>
    <w:p w:rsidR="00A65880" w:rsidRDefault="00A65880"/>
    <w:p w:rsidR="00A65880" w:rsidRDefault="00A65880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46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proportionalityTolerance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cpSample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46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signConvention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4655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plasticSN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findleyNormalStress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B6D24">
              <w:rPr>
                <w:rFonts w:cs="Courier New"/>
                <w:b/>
                <w:color w:val="A020F0"/>
              </w:rPr>
              <w:t>nasalifeParameter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46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F70043">
              <w:rPr>
                <w:rFonts w:cs="Courier New"/>
                <w:b/>
                <w:color w:val="A020F0"/>
              </w:rPr>
              <w:t>ndCompression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46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276B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276B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276B8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ndEndurance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enduranceScaleFactor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cyclesToRecover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enduranceScaleFactor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0239">
              <w:rPr>
                <w:rFonts w:cs="Courier New"/>
                <w:b/>
                <w:color w:val="A020F0"/>
              </w:rPr>
              <w:t>enduranceScaleFactor</w:t>
            </w:r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t>cyclesToRecover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cyclesToRecover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46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F668BA">
              <w:rPr>
                <w:rFonts w:cs="Courier New"/>
                <w:b/>
                <w:color w:val="A020F0"/>
              </w:rPr>
              <w:t>fosMaxValue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044B45">
              <w:rPr>
                <w:rFonts w:cs="Courier New"/>
                <w:b/>
                <w:color w:val="A020F0"/>
              </w:rPr>
              <w:t>fosMaxFine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fosMinFine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fosCoarseIncrement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fosCoarseIncrement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fosFineIncrement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fosMaxCoarseIterations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7F03E5">
              <w:rPr>
                <w:rFonts w:cs="Courier New"/>
                <w:b/>
                <w:color w:val="A020F0"/>
              </w:rPr>
              <w:t>fosTolerance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fosBreakAfterBracket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r w:rsidRPr="0058354A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Courier New"/>
                <w:color w:val="000000"/>
              </w:rPr>
              <w:t xml:space="preserve"> and </w:t>
            </w:r>
            <w:r w:rsidRPr="0058354A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5B1F47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276B8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46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15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frf-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47205">
              <w:rPr>
                <w:rFonts w:cs="Courier New"/>
                <w:b/>
                <w:color w:val="A020F0"/>
              </w:rPr>
              <w:t>frfNormParamMeanT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t>frfNormParamAmp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46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465534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eigensolver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46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XTickPartition</w:t>
            </w:r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46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figure_ANHD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figure_KDSN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figure_VM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figure_CNS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figure_LP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figure_DAC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figure_RHIST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figure_SIG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figure_LH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png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.png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png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file_F_OUTPUT_ALL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file_F_OUTPUT_ANALYSED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file_H_OUTPUT_LOAD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file_H_OUTPUT_CYCLE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file_H_OUTPUT_ANGLE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file_H_OUTPUT_TENSOR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fieldFormatString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 w:rsidRPr="00AF5723">
              <w:rPr>
                <w:rFonts w:cs="Courier New"/>
                <w:b/>
                <w:color w:val="A020F0"/>
              </w:rPr>
              <w:t>fieldFormatString</w:t>
            </w:r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historyFormatString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465537"/>
      <w:r>
        <w:rPr>
          <w:color w:val="auto"/>
        </w:rPr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46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workspaceToFile</w:t>
            </w:r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4B42D7">
              <w:rPr>
                <w:rFonts w:cs="Courier New"/>
                <w:color w:val="A020F0"/>
              </w:rPr>
              <w:t>workspaceToFileInterval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9F6249">
              <w:rPr>
                <w:rFonts w:cs="Courier New"/>
                <w:b/>
                <w:color w:val="A020F0"/>
              </w:rPr>
              <w:t>workspaceToFile</w:t>
            </w:r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1175AC">
              <w:rPr>
                <w:rFonts w:cs="Courier New"/>
                <w:b/>
                <w:color w:val="A020F0"/>
              </w:rPr>
              <w:t>workspaceToFile</w:t>
            </w:r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46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22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373376">
              <w:rPr>
                <w:rFonts w:cs="Courier New"/>
                <w:b/>
                <w:color w:val="A020F0"/>
              </w:rPr>
              <w:t>autoExport_ODB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245B43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F55E4">
              <w:rPr>
                <w:rFonts w:cs="Courier New"/>
                <w:b/>
                <w:color w:val="A020F0"/>
              </w:rPr>
              <w:t>autoExport_abqCmd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5F55E4">
              <w:rPr>
                <w:rFonts w:cs="Courier New"/>
                <w:b/>
                <w:color w:val="A020F0"/>
              </w:rPr>
              <w:t>autoExport_ abqCmd</w:t>
            </w:r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r w:rsidR="00141999">
              <w:rPr>
                <w:rFonts w:cs="Courier New"/>
                <w:i/>
                <w:color w:val="A020F0"/>
              </w:rPr>
              <w:t>abaqus-idendification-string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&lt;Abaqus_installation_directory&gt;\Commands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r w:rsidRPr="005F55E4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abaqus-idendification-string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r w:rsidRPr="00DB4401">
              <w:rPr>
                <w:rFonts w:cs="Courier New"/>
                <w:b/>
                <w:color w:val="A020F0"/>
              </w:rPr>
              <w:t>autoExport_&lt;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autoExport_DDL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autoExport_FOS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autoExport_SFA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autoExport_FRFV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autoExport_FRFW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autoExport_SMAX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autoExport_SMXU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autoExport_TRF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autoExport_WCATAN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autoExport_YIELD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465540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465541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465542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465543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465544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465545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465546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465547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465548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465549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465550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465551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465552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75" w:name="_Toc477445576"/>
      <w:bookmarkStart w:id="276" w:name="_Toc485732484"/>
      <w:bookmarkStart w:id="277" w:name="_Toc494465553"/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465554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465555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465556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r w:rsidRPr="00876C86">
        <w:rPr>
          <w:rFonts w:cs="Courier New"/>
          <w:b/>
          <w:color w:val="A020F0"/>
        </w:rPr>
        <w:t>ndEndurance</w:t>
      </w:r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465557"/>
      <w:r>
        <w:lastRenderedPageBreak/>
        <w:t>*COMPOSITE FAILURE</w:t>
      </w:r>
      <w:bookmarkEnd w:id="287"/>
    </w:p>
    <w:p w:rsidR="005D17AA" w:rsidRPr="007B6048" w:rsidRDefault="005D17AA" w:rsidP="005D17AA">
      <w:pPr>
        <w:pStyle w:val="Title"/>
      </w:pPr>
      <w:r>
        <w:t>Specify properties for composite failure criteria.</w:t>
      </w:r>
    </w:p>
    <w:p w:rsidR="005D17AA" w:rsidRDefault="005D17AA" w:rsidP="005D17AA">
      <w:pPr>
        <w:jc w:val="both"/>
      </w:pPr>
      <w:r>
        <w:t>This option is used to specify composite failure properties.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>specify composite failure properties for fail stress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>Tensile stress (fiber direction)</w:t>
      </w:r>
      <w:r w:rsidR="005D17AA"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(fiber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coefficient.</w:t>
      </w:r>
    </w:p>
    <w:p w:rsidR="003865C4" w:rsidRPr="008B4E6F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3"/>
        </w:numPr>
      </w:pPr>
      <w:r>
        <w:t>Tensile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Tensile strain (transverse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(transverse direction).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strength.</w:t>
      </w:r>
    </w:p>
    <w:p w:rsidR="005D17AA" w:rsidRDefault="005D17AA" w:rsidP="005D17AA">
      <w:pPr>
        <w:jc w:val="both"/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701F7A" w:rsidRPr="00865DD8" w:rsidRDefault="00701F7A" w:rsidP="00701F7A">
      <w:pPr>
        <w:pStyle w:val="Heading3"/>
      </w:pPr>
      <w:bookmarkStart w:id="288" w:name="_Toc477445580"/>
      <w:bookmarkStart w:id="289" w:name="_Toc485732488"/>
      <w:bookmarkStart w:id="290" w:name="_Toc494465558"/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25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31"/>
  </w:num>
  <w:num w:numId="16">
    <w:abstractNumId w:val="13"/>
  </w:num>
  <w:num w:numId="17">
    <w:abstractNumId w:val="17"/>
  </w:num>
  <w:num w:numId="18">
    <w:abstractNumId w:val="28"/>
  </w:num>
  <w:num w:numId="19">
    <w:abstractNumId w:val="11"/>
  </w:num>
  <w:num w:numId="20">
    <w:abstractNumId w:val="15"/>
  </w:num>
  <w:num w:numId="21">
    <w:abstractNumId w:val="5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33"/>
  </w:num>
  <w:num w:numId="28">
    <w:abstractNumId w:val="1"/>
  </w:num>
  <w:num w:numId="29">
    <w:abstractNumId w:val="19"/>
  </w:num>
  <w:num w:numId="30">
    <w:abstractNumId w:val="20"/>
  </w:num>
  <w:num w:numId="31">
    <w:abstractNumId w:val="7"/>
  </w:num>
  <w:num w:numId="32">
    <w:abstractNumId w:val="32"/>
  </w:num>
  <w:num w:numId="33">
    <w:abstractNumId w:val="18"/>
  </w:num>
  <w:num w:numId="34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FAD"/>
    <w:rsid w:val="00CB2D7E"/>
    <w:rsid w:val="00CB51DC"/>
    <w:rsid w:val="00CC41F6"/>
    <w:rsid w:val="00CD1115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5FA1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39"/>
    <w:rsid w:val="00C5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6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DF2843C-3C13-4B8F-93A5-14EF19A7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11021</Words>
  <Characters>62820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306</cp:revision>
  <cp:lastPrinted>2017-09-29T14:22:00Z</cp:lastPrinted>
  <dcterms:created xsi:type="dcterms:W3CDTF">2016-12-02T13:04:00Z</dcterms:created>
  <dcterms:modified xsi:type="dcterms:W3CDTF">2017-09-29T14:22:00Z</dcterms:modified>
</cp:coreProperties>
</file>