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E51BF">
        <w:rPr>
          <w:rFonts w:ascii="Tahoma" w:hAnsi="Tahoma" w:cs="Tahoma"/>
          <w:b/>
          <w:color w:val="00AEF0"/>
        </w:rPr>
        <w:t>5 [23</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407C29">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407C29">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407C29">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407C29">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C51ED7">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C51ED7">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w:t>
            </w:r>
            <w:r>
              <w:rPr>
                <w:rFonts w:cs="Times New Roman"/>
              </w:rPr>
              <w:t>o fatigue analysis is performed.</w:t>
            </w:r>
            <w:r>
              <w:rPr>
                <w:rFonts w:cs="Times New Roman"/>
              </w:rPr>
              <w:t xml:space="preserve">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lastRenderedPageBreak/>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factor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sidR="00EC1207" w:rsidRPr="00EC1207">
              <w:rPr>
                <w:rFonts w:cs="Courier New"/>
                <w:i/>
                <w:color w:val="A020F0"/>
              </w:rPr>
              <w:t>unit</w:t>
            </w:r>
            <w:r w:rsidR="00EC1207">
              <w:rPr>
                <w:rFonts w:cs="Times New Roman"/>
              </w:rPr>
              <w:t xml:space="preserve">, </w:t>
            </w:r>
            <w:r>
              <w:rPr>
                <w:rFonts w:cs="Times New Roman"/>
              </w:rPr>
              <w:t>a</w:t>
            </w:r>
            <w:r w:rsidR="00EC1207">
              <w:rPr>
                <w:rFonts w:cs="Times New Roman"/>
              </w:rPr>
              <w:t xml:space="preserve">nd its magnitude, </w:t>
            </w:r>
            <m:oMath>
              <m:r>
                <w:rPr>
                  <w:rFonts w:ascii="Cambria Math" w:hAnsi="Cambria Math" w:cs="Times New Roman"/>
                </w:rPr>
                <m:t>n</m:t>
              </m:r>
            </m:oMath>
            <w:r w:rsidR="00EC1207">
              <w:rPr>
                <w:rFonts w:cs="Times New Roman"/>
              </w:rPr>
              <w:t>.</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206C4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07C29"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407C29"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C51ED7">
        <w:tc>
          <w:tcPr>
            <w:tcW w:w="3078" w:type="dxa"/>
          </w:tcPr>
          <w:p w:rsidR="005457DB" w:rsidRPr="00E11713" w:rsidRDefault="005457DB" w:rsidP="005D3C26">
            <w:pPr>
              <w:rPr>
                <w:rFonts w:cs="Times New Roman"/>
                <w:b/>
                <w:color w:val="004D48"/>
              </w:rPr>
            </w:pPr>
          </w:p>
        </w:tc>
        <w:tc>
          <w:tcPr>
            <w:tcW w:w="6164" w:type="dxa"/>
          </w:tcPr>
          <w:p w:rsidR="005457DB" w:rsidRDefault="005457DB"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457DB" w:rsidRPr="004B42D7" w:rsidTr="00C51ED7">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lastRenderedPageBreak/>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the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Pr="004B42D7" w:rsidRDefault="00C51ED7" w:rsidP="00C51ED7">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C51ED7">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C51ED7">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C51ED7">
        <w:tc>
          <w:tcPr>
            <w:tcW w:w="3078" w:type="dxa"/>
          </w:tcPr>
          <w:p w:rsidR="001E61C1" w:rsidRPr="00E11713" w:rsidRDefault="001E61C1" w:rsidP="00274443">
            <w:pPr>
              <w:rPr>
                <w:rFonts w:cs="Times New Roman"/>
                <w:b/>
                <w:color w:val="004D48"/>
              </w:rPr>
            </w:pPr>
          </w:p>
        </w:tc>
        <w:tc>
          <w:tcPr>
            <w:tcW w:w="6164" w:type="dxa"/>
          </w:tcPr>
          <w:p w:rsidR="00B57634" w:rsidRDefault="00B57634"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Pr="004B42D7" w:rsidRDefault="00C51ED7" w:rsidP="00274443">
            <w:pPr>
              <w:rPr>
                <w:rFonts w:cs="Times New Roman"/>
              </w:rPr>
            </w:pPr>
          </w:p>
        </w:tc>
      </w:tr>
      <w:tr w:rsidR="001E61C1" w:rsidRPr="004B42D7" w:rsidTr="00C51ED7">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C51ED7">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C51ED7">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Pr="004B42D7" w:rsidRDefault="00C51ED7" w:rsidP="00B57634">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 tensile residual stress, while 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407C29"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407C29"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407C29"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E4417D" w:rsidP="00085F99">
            <w:pPr>
              <w:rPr>
                <w:rFonts w:cs="Times New Roman"/>
              </w:rPr>
            </w:pPr>
            <w:r w:rsidRPr="004B42D7">
              <w:rPr>
                <w:rFonts w:cs="Times New Roman"/>
              </w:rPr>
              <w:t>This option is not compulsory, but minimizes the risk of naming clashes which would prevent</w:t>
            </w:r>
            <w:r>
              <w:rPr>
                <w:rFonts w:cs="Times New Roman"/>
              </w:rPr>
              <w:t xml:space="preserve"> </w:t>
            </w:r>
            <w:r w:rsidRPr="004B42D7">
              <w:rPr>
                <w:rFonts w:cs="Times New Roman"/>
              </w:rPr>
              <w:t xml:space="preserve">Quick Fatigue Tool from successfully writing field data to the </w:t>
            </w:r>
            <w:r w:rsidRPr="00E4417D">
              <w:rPr>
                <w:rFonts w:cs="Times New Roman"/>
                <w:i/>
              </w:rPr>
              <w:t>.odb</w:t>
            </w:r>
            <w:r w:rsidRPr="004B42D7">
              <w:rPr>
                <w:rFonts w:cs="Times New Roman"/>
              </w:rPr>
              <w:t xml:space="preserve"> file.</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B431D5">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eristic length is not important. If the characteristic length is not specified,              Quick Fatigue Tool will not correct the loading for the effect of plate thickness or bolt diameter.</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2C774D">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407C29"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407C29"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407C29"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407C29"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7C20"/>
    <w:rsid w:val="00361082"/>
    <w:rsid w:val="00364F0B"/>
    <w:rsid w:val="003724A5"/>
    <w:rsid w:val="00384FBD"/>
    <w:rsid w:val="003B01E8"/>
    <w:rsid w:val="003B1073"/>
    <w:rsid w:val="003B29CB"/>
    <w:rsid w:val="003B45E7"/>
    <w:rsid w:val="003B49B9"/>
    <w:rsid w:val="003D5303"/>
    <w:rsid w:val="003E48D5"/>
    <w:rsid w:val="003E71F6"/>
    <w:rsid w:val="003F523C"/>
    <w:rsid w:val="004058FD"/>
    <w:rsid w:val="00407C29"/>
    <w:rsid w:val="00411E23"/>
    <w:rsid w:val="00411F97"/>
    <w:rsid w:val="004135F3"/>
    <w:rsid w:val="004233FB"/>
    <w:rsid w:val="004271D7"/>
    <w:rsid w:val="00437510"/>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54E75"/>
    <w:rsid w:val="00655803"/>
    <w:rsid w:val="0067437B"/>
    <w:rsid w:val="00687C19"/>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5572"/>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5C00"/>
    <w:rsid w:val="00C51ED7"/>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2656"/>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723CB"/>
    <w:rsid w:val="00E76608"/>
    <w:rsid w:val="00E821D5"/>
    <w:rsid w:val="00E86EDE"/>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BC80"/>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6C44A54-F195-43C3-9890-795BA440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8827</Words>
  <Characters>50315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106</cp:revision>
  <cp:lastPrinted>2017-08-23T14:25:00Z</cp:lastPrinted>
  <dcterms:created xsi:type="dcterms:W3CDTF">2016-12-02T13:04:00Z</dcterms:created>
  <dcterms:modified xsi:type="dcterms:W3CDTF">2017-08-23T14:25:00Z</dcterms:modified>
</cp:coreProperties>
</file>