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sz w:val="24"/>
          <w:szCs w:val="24"/>
        </w:rPr>
        <w:t xml:space="preserve"/>
      </w:r>
    </w:p>
    <w:p>
      <w:pPr>
        <w:spacing w:after="240" w:before="0"/>
        <w:jc w:val="center"/>
      </w:pPr>
      <w:r>
        <w:rPr>
          <w:rFonts w:ascii="Arial" w:cs="Arial" w:eastAsia="Arial" w:hAnsi="Arial"/>
          <w:b/>
          <w:bCs/>
          <w:color w:val="1A1F2B"/>
          <w:sz w:val="144"/>
          <w:szCs w:val="144"/>
        </w:rPr>
        <w:t xml:space="preserve">Forge</w:t>
      </w:r>
    </w:p>
    <w:p>
      <w:pPr>
        <w:spacing w:after="480" w:before="0"/>
        <w:jc w:val="center"/>
      </w:pPr>
      <w:r>
        <w:rPr>
          <w:rFonts w:ascii="Arial" w:cs="Arial" w:eastAsia="Arial" w:hAnsi="Arial"/>
          <w:i/>
          <w:iCs/>
          <w:color w:val="E8631A"/>
          <w:sz w:val="32"/>
          <w:szCs w:val="32"/>
        </w:rPr>
        <w:t xml:space="preserve">Mobile Personal Training &amp; Studio Management Platform</w:t>
      </w:r>
    </w:p>
    <w:p>
      <w:pPr>
        <w:spacing w:after="720" w:before="0"/>
        <w:jc w:val="center"/>
      </w:pPr>
      <w:r>
        <w:rPr>
          <w:rFonts w:ascii="Arial" w:cs="Arial" w:eastAsia="Arial" w:hAnsi="Arial"/>
          <w:b/>
          <w:bCs/>
          <w:color w:val="595959"/>
          <w:sz w:val="36"/>
          <w:szCs w:val="36"/>
        </w:rPr>
        <w:t xml:space="preserve">Product Specification Document</w:t>
      </w:r>
    </w:p>
    <w:p>
      <w:pPr>
        <w:spacing w:after="240" w:before="0"/>
        <w:jc w:val="center"/>
      </w:pPr>
      <w:r>
        <w:rPr>
          <w:rFonts w:ascii="Arial" w:cs="Arial" w:eastAsia="Arial" w:hAnsi="Arial"/>
          <w:color w:val="595959"/>
          <w:sz w:val="24"/>
          <w:szCs w:val="24"/>
        </w:rPr>
        <w:t xml:space="preserve">iOS · Android · Web   ·   Lebanon → UAE</w:t>
      </w:r>
    </w:p>
    <w:p>
      <w:pPr>
        <w:spacing w:after="120" w:before="0"/>
        <w:jc w:val="center"/>
      </w:pPr>
      <w:r>
        <w:rPr>
          <w:rFonts w:ascii="Arial" w:cs="Arial" w:eastAsia="Arial" w:hAnsi="Arial"/>
          <w:color w:val="595959"/>
          <w:sz w:val="22"/>
          <w:szCs w:val="22"/>
        </w:rPr>
        <w:t xml:space="preserve">Version 1.1 · Regional Edition (Lebanon-first launch)</w:t>
      </w:r>
    </w:p>
    <w:p>
      <w:pPr>
        <w:spacing w:after="240" w:before="0"/>
        <w:jc w:val="center"/>
      </w:pPr>
      <w:r>
        <w:rPr>
          <w:rFonts w:ascii="Arial" w:cs="Arial" w:eastAsia="Arial" w:hAnsi="Arial"/>
          <w:color w:val="595959"/>
          <w:sz w:val="22"/>
          <w:szCs w:val="22"/>
        </w:rPr>
        <w:t xml:space="preserve">Date: 9 May 2026</w:t>
      </w:r>
    </w:p>
    <w:p>
      <w:pPr>
        <w:spacing w:after="120" w:before="0"/>
        <w:jc w:val="center"/>
      </w:pPr>
      <w:r>
        <w:rPr>
          <w:rFonts w:ascii="Arial" w:cs="Arial" w:eastAsia="Arial" w:hAnsi="Arial"/>
          <w:color w:val="595959"/>
          <w:sz w:val="22"/>
          <w:szCs w:val="22"/>
        </w:rPr>
        <w:t xml:space="preserve">Prepared for: Mike (Product Owner)</w:t>
      </w:r>
    </w:p>
    <w:p>
      <w:r>
        <w:br w:type="page"/>
      </w:r>
    </w:p>
    <w:p>
      <w:pPr>
        <w:pStyle w:val="Heading1"/>
        <w:spacing w:after="180" w:before="360"/>
      </w:pPr>
      <w:r>
        <w:rPr>
          <w:rFonts w:ascii="Arial" w:cs="Arial" w:eastAsia="Arial" w:hAnsi="Arial"/>
          <w:b/>
          <w:bCs/>
          <w:color w:val="1A1F2B"/>
          <w:sz w:val="32"/>
          <w:szCs w:val="32"/>
        </w:rPr>
        <w:t xml:space="preserve">Document Control</w:t>
      </w:r>
    </w:p>
    <w:p>
      <w:pPr>
        <w:spacing w:after="60" w:before="60"/>
      </w:pPr>
      <w:r>
        <w:rPr>
          <w:rFonts w:ascii="Arial" w:cs="Arial" w:eastAsia="Arial" w:hAnsi="Arial"/>
        </w:rPr>
        <w:t xml:space="preserve">This document is the canonical product specification for Forge. It is intended to be sufficient for an engineering team to begin development epic-by-epic. Each epic in Section 9 is independently shippable and can be assigned, estimated, and closed in isolation.</w:t>
      </w:r>
    </w:p>
    <w:p>
      <w:pPr>
        <w:pStyle w:val="Heading3"/>
        <w:spacing w:after="80" w:before="180"/>
      </w:pPr>
      <w:r>
        <w:rPr>
          <w:rFonts w:ascii="Arial" w:cs="Arial" w:eastAsia="Arial" w:hAnsi="Arial"/>
          <w:b/>
          <w:bCs/>
          <w:color w:val="E863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4260"/>
      </w:tblGrid>
      <w:tr>
        <w:trPr>
          <w:tblHeader/>
        </w:trPr>
        <w:tc>
          <w:tcPr>
            <w:tcW w:type="dxa" w:w="1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Date</w:t>
            </w:r>
          </w:p>
        </w:tc>
        <w:tc>
          <w:tcPr>
            <w:tcW w:type="dxa" w:w="24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Author</w:t>
            </w:r>
          </w:p>
        </w:tc>
        <w:tc>
          <w:tcPr>
            <w:tcW w:type="dxa" w:w="42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Notes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0.1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2026-05-09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Claude (drafted)</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Initial draft based on Product Owner brief.</w:t>
            </w:r>
          </w:p>
        </w:tc>
      </w:tr>
      <w:tr>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1.0</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2026-05-09</w:t>
            </w:r>
          </w:p>
        </w:tc>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Claude (revised)</w:t>
            </w:r>
          </w:p>
        </w:tc>
        <w:tc>
          <w:tcPr>
            <w:tcW w:type="dxa" w:w="42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Renamed product to Forge. Brand palette adopted (charcoal + ember).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1.1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2026-05-09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Claude (revised)</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Regional edition for Lebanon-first launch. PT-operated logging model. Local payments (Whish + Areeba) replace Stripe Connect for v1. Tax handling removed. Messaging deferred to v2 (announcements only in v1). Multi-coach + wearables → v3. AI metering switched to credit packs.</w:t>
            </w:r>
          </w:p>
        </w:tc>
      </w:tr>
      <w:tr>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1.2</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2026-05-09</w:t>
            </w:r>
          </w:p>
        </w:tc>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Claude (revised)</w:t>
            </w:r>
          </w:p>
        </w:tc>
        <w:tc>
          <w:tcPr>
            <w:tcW w:type="dxa" w:w="42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Added Forge Shop (EP-21) as v2 first-party marketplace (Wakkilni delivery). Logo embedded on cover. Glossary, data model, roadmap, and feature inventory updated accordingly.</w:t>
            </w:r>
          </w:p>
        </w:tc>
      </w:tr>
    </w:tbl>
    <w:p>
      <w:pPr>
        <w:spacing w:after="60" w:before="60"/>
      </w:pPr>
      <w:r>
        <w:rPr>
          <w:rFonts w:ascii="Arial" w:cs="Arial" w:eastAsia="Arial" w:hAnsi="Arial"/>
        </w:rPr>
        <w:t xml:space="preserve"/>
      </w:r>
    </w:p>
    <w:p>
      <w:pPr>
        <w:pStyle w:val="Heading3"/>
        <w:spacing w:after="80" w:before="180"/>
      </w:pPr>
      <w:r>
        <w:rPr>
          <w:rFonts w:ascii="Arial" w:cs="Arial" w:eastAsia="Arial" w:hAnsi="Arial"/>
          <w:b/>
          <w:bCs/>
          <w:color w:val="E8631A"/>
          <w:sz w:val="22"/>
          <w:szCs w:val="22"/>
        </w:rPr>
        <w:t xml:space="preserve">Audience</w:t>
      </w:r>
    </w:p>
    <w:p>
      <w:pPr>
        <w:pStyle w:val="ListParagraph"/>
        <w:numPr>
          <w:ilvl w:val="0"/>
          <w:numId w:val="2"/>
        </w:numPr>
        <w:spacing w:after="30" w:before="30"/>
      </w:pPr>
      <w:r>
        <w:rPr>
          <w:rFonts w:ascii="Arial" w:cs="Arial" w:eastAsia="Arial" w:hAnsi="Arial"/>
          <w:sz w:val="22"/>
          <w:szCs w:val="22"/>
        </w:rPr>
        <w:t xml:space="preserve">Product Owner &amp; stakeholders — to validate scope, business model, and roadmap.</w:t>
      </w:r>
    </w:p>
    <w:p>
      <w:pPr>
        <w:pStyle w:val="ListParagraph"/>
        <w:numPr>
          <w:ilvl w:val="0"/>
          <w:numId w:val="2"/>
        </w:numPr>
        <w:spacing w:after="30" w:before="30"/>
      </w:pPr>
      <w:r>
        <w:rPr>
          <w:rFonts w:ascii="Arial" w:cs="Arial" w:eastAsia="Arial" w:hAnsi="Arial"/>
          <w:sz w:val="22"/>
          <w:szCs w:val="22"/>
        </w:rPr>
        <w:t xml:space="preserve">Engineering leads — to estimate, slice into sprints, and assign epics.</w:t>
      </w:r>
    </w:p>
    <w:p>
      <w:pPr>
        <w:pStyle w:val="ListParagraph"/>
        <w:numPr>
          <w:ilvl w:val="0"/>
          <w:numId w:val="2"/>
        </w:numPr>
        <w:spacing w:after="30" w:before="30"/>
      </w:pPr>
      <w:r>
        <w:rPr>
          <w:rFonts w:ascii="Arial" w:cs="Arial" w:eastAsia="Arial" w:hAnsi="Arial"/>
          <w:sz w:val="22"/>
          <w:szCs w:val="22"/>
        </w:rPr>
        <w:t xml:space="preserve">Designers — to derive flows and screens from user stories.</w:t>
      </w:r>
    </w:p>
    <w:p>
      <w:pPr>
        <w:pStyle w:val="ListParagraph"/>
        <w:numPr>
          <w:ilvl w:val="0"/>
          <w:numId w:val="2"/>
        </w:numPr>
        <w:spacing w:after="30" w:before="30"/>
      </w:pPr>
      <w:r>
        <w:rPr>
          <w:rFonts w:ascii="Arial" w:cs="Arial" w:eastAsia="Arial" w:hAnsi="Arial"/>
          <w:sz w:val="22"/>
          <w:szCs w:val="22"/>
        </w:rPr>
        <w:t xml:space="preserve">QA — to derive test cases from acceptance criteria.</w:t>
      </w:r>
    </w:p>
    <w:p>
      <w:pPr>
        <w:pStyle w:val="Heading3"/>
        <w:spacing w:after="80" w:before="180"/>
      </w:pPr>
      <w:r>
        <w:rPr>
          <w:rFonts w:ascii="Arial" w:cs="Arial" w:eastAsia="Arial" w:hAnsi="Arial"/>
          <w:b/>
          <w:bCs/>
          <w:color w:val="E8631A"/>
          <w:sz w:val="22"/>
          <w:szCs w:val="22"/>
        </w:rPr>
        <w:t xml:space="preserve">How to Read This Document</w:t>
      </w:r>
    </w:p>
    <w:p>
      <w:pPr>
        <w:pStyle w:val="ListParagraph"/>
        <w:numPr>
          <w:ilvl w:val="0"/>
          <w:numId w:val="2"/>
        </w:numPr>
        <w:spacing w:after="30" w:before="30"/>
      </w:pPr>
      <w:r>
        <w:rPr>
          <w:rFonts w:ascii="Arial" w:cs="Arial" w:eastAsia="Arial" w:hAnsi="Arial"/>
          <w:b/>
          <w:bCs/>
          <w:sz w:val="22"/>
          <w:szCs w:val="22"/>
        </w:rPr>
        <w:t xml:space="preserve">Section 4-5</w:t>
      </w:r>
      <w:r>
        <w:rPr>
          <w:rFonts w:ascii="Arial" w:cs="Arial" w:eastAsia="Arial" w:hAnsi="Arial"/>
          <w:sz w:val="22"/>
          <w:szCs w:val="22"/>
        </w:rPr>
        <w:t xml:space="preserve"> set vision and strategy.</w:t>
      </w:r>
    </w:p>
    <w:p>
      <w:pPr>
        <w:pStyle w:val="ListParagraph"/>
        <w:numPr>
          <w:ilvl w:val="0"/>
          <w:numId w:val="2"/>
        </w:numPr>
        <w:spacing w:after="30" w:before="30"/>
      </w:pPr>
      <w:r>
        <w:rPr>
          <w:rFonts w:ascii="Arial" w:cs="Arial" w:eastAsia="Arial" w:hAnsi="Arial"/>
          <w:b/>
          <w:bCs/>
          <w:sz w:val="22"/>
          <w:szCs w:val="22"/>
        </w:rPr>
        <w:t xml:space="preserve">Section 6-7</w:t>
      </w:r>
      <w:r>
        <w:rPr>
          <w:rFonts w:ascii="Arial" w:cs="Arial" w:eastAsia="Arial" w:hAnsi="Arial"/>
          <w:sz w:val="22"/>
          <w:szCs w:val="22"/>
        </w:rPr>
        <w:t xml:space="preserve"> define the people and pillars.</w:t>
      </w:r>
    </w:p>
    <w:p>
      <w:pPr>
        <w:pStyle w:val="ListParagraph"/>
        <w:numPr>
          <w:ilvl w:val="0"/>
          <w:numId w:val="2"/>
        </w:numPr>
        <w:spacing w:after="30" w:before="30"/>
      </w:pPr>
      <w:r>
        <w:rPr>
          <w:rFonts w:ascii="Arial" w:cs="Arial" w:eastAsia="Arial" w:hAnsi="Arial"/>
          <w:b/>
          <w:bCs/>
          <w:sz w:val="22"/>
          <w:szCs w:val="22"/>
        </w:rPr>
        <w:t xml:space="preserve">Section 8</w:t>
      </w:r>
      <w:r>
        <w:rPr>
          <w:rFonts w:ascii="Arial" w:cs="Arial" w:eastAsia="Arial" w:hAnsi="Arial"/>
          <w:sz w:val="22"/>
          <w:szCs w:val="22"/>
        </w:rPr>
        <w:t xml:space="preserve"> is the master feature inventory — the index for everything below.</w:t>
      </w:r>
    </w:p>
    <w:p>
      <w:pPr>
        <w:pStyle w:val="ListParagraph"/>
        <w:numPr>
          <w:ilvl w:val="0"/>
          <w:numId w:val="2"/>
        </w:numPr>
        <w:spacing w:after="30" w:before="30"/>
      </w:pPr>
      <w:r>
        <w:rPr>
          <w:rFonts w:ascii="Arial" w:cs="Arial" w:eastAsia="Arial" w:hAnsi="Arial"/>
          <w:b/>
          <w:bCs/>
          <w:sz w:val="22"/>
          <w:szCs w:val="22"/>
        </w:rPr>
        <w:t xml:space="preserve">Section 9</w:t>
      </w:r>
      <w:r>
        <w:rPr>
          <w:rFonts w:ascii="Arial" w:cs="Arial" w:eastAsia="Arial" w:hAnsi="Arial"/>
          <w:sz w:val="22"/>
          <w:szCs w:val="22"/>
        </w:rPr>
        <w:t xml:space="preserve"> contains the developer-ready epics: each has user stories with acceptance criteria.</w:t>
      </w:r>
    </w:p>
    <w:p>
      <w:pPr>
        <w:pStyle w:val="ListParagraph"/>
        <w:numPr>
          <w:ilvl w:val="0"/>
          <w:numId w:val="2"/>
        </w:numPr>
        <w:spacing w:after="30" w:before="30"/>
      </w:pPr>
      <w:r>
        <w:rPr>
          <w:rFonts w:ascii="Arial" w:cs="Arial" w:eastAsia="Arial" w:hAnsi="Arial"/>
          <w:b/>
          <w:bCs/>
          <w:sz w:val="22"/>
          <w:szCs w:val="22"/>
        </w:rPr>
        <w:t xml:space="preserve">Section 10</w:t>
      </w:r>
      <w:r>
        <w:rPr>
          <w:rFonts w:ascii="Arial" w:cs="Arial" w:eastAsia="Arial" w:hAnsi="Arial"/>
          <w:sz w:val="22"/>
          <w:szCs w:val="22"/>
        </w:rPr>
        <w:t xml:space="preserve"> is the monetization model — plans and prices.</w:t>
      </w:r>
    </w:p>
    <w:p>
      <w:pPr>
        <w:pStyle w:val="ListParagraph"/>
        <w:numPr>
          <w:ilvl w:val="0"/>
          <w:numId w:val="2"/>
        </w:numPr>
        <w:spacing w:after="30" w:before="30"/>
      </w:pPr>
      <w:r>
        <w:rPr>
          <w:rFonts w:ascii="Arial" w:cs="Arial" w:eastAsia="Arial" w:hAnsi="Arial"/>
          <w:b/>
          <w:bCs/>
          <w:sz w:val="22"/>
          <w:szCs w:val="22"/>
        </w:rPr>
        <w:t xml:space="preserve">Sections 11-19</w:t>
      </w:r>
      <w:r>
        <w:rPr>
          <w:rFonts w:ascii="Arial" w:cs="Arial" w:eastAsia="Arial" w:hAnsi="Arial"/>
          <w:sz w:val="22"/>
          <w:szCs w:val="22"/>
        </w:rPr>
        <w:t xml:space="preserve"> cover technical, legal, and operational concerns.</w:t>
      </w:r>
    </w:p>
    <w:p>
      <w:r>
        <w:br w:type="page"/>
      </w:r>
    </w:p>
    <w:p>
      <w:pPr>
        <w:pStyle w:val="Heading1"/>
        <w:spacing w:after="180" w:before="360"/>
      </w:pPr>
      <w:r>
        <w:rPr>
          <w:rFonts w:ascii="Arial" w:cs="Arial" w:eastAsia="Arial" w:hAnsi="Arial"/>
          <w:b/>
          <w:bCs/>
          <w:color w:val="1A1F2B"/>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A1F2B"/>
          <w:sz w:val="32"/>
          <w:szCs w:val="32"/>
        </w:rPr>
        <w:t xml:space="preserve">4. Executive Summary</w:t>
      </w:r>
    </w:p>
    <w:p>
      <w:pPr>
        <w:spacing w:after="60" w:before="60"/>
      </w:pPr>
      <w:r>
        <w:rPr>
          <w:rFonts w:ascii="Arial" w:cs="Arial" w:eastAsia="Arial" w:hAnsi="Arial"/>
        </w:rPr>
        <w:t xml:space="preserve">Forge is a cross-platform mobile and web product that helps independent personal trainers, multi-coach studios, and their clients run training as a real business. The brand promise is simple: you are not just training, you are forging yourself. The PT side handles programming, scheduling, billing, and client communication. The client side handles workout logging, progress, nutrition, and motivation. A management layer lets a head coach oversee other PTs working under their brand, with revenue tracking and check-in/check-out billing.</w:t>
      </w:r>
    </w:p>
    <w:p>
      <w:pPr>
        <w:spacing w:after="60" w:before="60"/>
      </w:pPr>
      <w:r>
        <w:rPr>
          <w:rFonts w:ascii="Arial" w:cs="Arial" w:eastAsia="Arial" w:hAnsi="Arial"/>
        </w:rPr>
        <w:t xml:space="preserve">Forge launches in Lebanon first, then expands to UAE. v1 is deliberately tight: solo PTs, in-person sessions, the PT operates the app during the session while the client is doing the work. Wearables, multi-coach studios, full messaging and video, and the AI Avatar Trainer are all explicitly deferred. The phases below reflect that focus.</w:t>
      </w:r>
    </w:p>
    <w:p>
      <w:pPr>
        <w:spacing w:after="60" w:before="60"/>
      </w:pPr>
      <w:r>
        <w:rPr>
          <w:rFonts w:ascii="Arial" w:cs="Arial" w:eastAsia="Arial" w:hAnsi="Arial"/>
        </w:rPr>
        <w:t xml:space="preserve">Phase 1 (v1) ships the operational core for solo PTs in Lebanon: programming, PT-led logging on phone or tablet, body metrics, basic nutrition, scheduling, check-in / check-out, broadcast announcements, AI-assisted program drafting via credit packs, and a billing stack built on Whish + Areeba (no Stripe in Lebanon). Phase 2 (v2) lands UAE: Stripe-based payments, full 1:1 messaging and video, group classes, AI Avatar Trainer beta. Phase 3 (v3) adds multi-coach studios, wearables, marketplace discovery.</w:t>
      </w:r>
    </w:p>
    <w:p>
      <w:pPr>
        <w:spacing w:after="60" w:before="60"/>
      </w:pPr>
      <w:r>
        <w:rPr>
          <w:rFonts w:ascii="Arial" w:cs="Arial" w:eastAsia="Arial" w:hAnsi="Arial"/>
        </w:rPr>
        <w:t xml:space="preserve">The business model in v1 is subscription-only for PTs (no transaction fees). Clients are free when their PT is paying, with an optional small Premium tier for self-driven users. AI access is sold as separately purchased credit packs so power users pay for what they consume and casual users are not subsidized. No tax handling: the platform displays prices without VAT lines and PTs handle their own tax obligations externally.</w:t>
      </w:r>
    </w:p>
    <w:p>
      <w:pPr>
        <w:pStyle w:val="Heading1"/>
        <w:pageBreakBefore/>
        <w:spacing w:after="180" w:before="360"/>
      </w:pPr>
      <w:r>
        <w:rPr>
          <w:rFonts w:ascii="Arial" w:cs="Arial" w:eastAsia="Arial" w:hAnsi="Arial"/>
          <w:b/>
          <w:bCs/>
          <w:color w:val="1A1F2B"/>
          <w:sz w:val="32"/>
          <w:szCs w:val="32"/>
        </w:rPr>
        <w:t xml:space="preserve">5. Strategic Opinion &amp; Recommendations</w:t>
      </w:r>
    </w:p>
    <w:p>
      <w:pPr>
        <w:spacing w:after="60" w:before="60"/>
      </w:pPr>
      <w:r>
        <w:rPr>
          <w:rFonts w:ascii="Arial" w:cs="Arial" w:eastAsia="Arial" w:hAnsi="Arial"/>
        </w:rPr>
        <w:t xml:space="preserve">This section is a candid opinion on the brief and the choices that matter most before development starts. It is not part of the requirements; it is the rationale that shapes them.</w:t>
      </w:r>
    </w:p>
    <w:p>
      <w:pPr>
        <w:pStyle w:val="Heading2"/>
        <w:spacing w:after="120" w:before="240"/>
      </w:pPr>
      <w:r>
        <w:rPr>
          <w:rFonts w:ascii="Arial" w:cs="Arial" w:eastAsia="Arial" w:hAnsi="Arial"/>
          <w:b/>
          <w:bCs/>
          <w:color w:val="1A1F2B"/>
          <w:sz w:val="26"/>
          <w:szCs w:val="26"/>
        </w:rPr>
        <w:t xml:space="preserve">5.1 What you got right</w:t>
      </w:r>
    </w:p>
    <w:p>
      <w:pPr>
        <w:pStyle w:val="ListParagraph"/>
        <w:numPr>
          <w:ilvl w:val="0"/>
          <w:numId w:val="2"/>
        </w:numPr>
        <w:spacing w:after="30" w:before="30"/>
      </w:pPr>
      <w:r>
        <w:rPr>
          <w:rFonts w:ascii="Arial" w:cs="Arial" w:eastAsia="Arial" w:hAnsi="Arial"/>
          <w:b/>
          <w:bCs/>
          <w:sz w:val="22"/>
          <w:szCs w:val="22"/>
        </w:rPr>
        <w:t xml:space="preserve">PT-first, not consumer-first. </w:t>
      </w:r>
      <w:r>
        <w:rPr>
          <w:rFonts w:ascii="Arial" w:cs="Arial" w:eastAsia="Arial" w:hAnsi="Arial"/>
          <w:sz w:val="22"/>
          <w:szCs w:val="22"/>
        </w:rPr>
        <w:t xml:space="preserve">The hardest market to win is solo trainers who already run a business on WhatsApp and Excel. If the product genuinely saves them admin hours, they’ll bring their clients with them. That is a much cheaper acquisition curve than competing with consumer fitness apps.</w:t>
      </w:r>
    </w:p>
    <w:p>
      <w:pPr>
        <w:pStyle w:val="ListParagraph"/>
        <w:numPr>
          <w:ilvl w:val="0"/>
          <w:numId w:val="2"/>
        </w:numPr>
        <w:spacing w:after="30" w:before="30"/>
      </w:pPr>
      <w:r>
        <w:rPr>
          <w:rFonts w:ascii="Arial" w:cs="Arial" w:eastAsia="Arial" w:hAnsi="Arial"/>
          <w:b/>
          <w:bCs/>
          <w:sz w:val="22"/>
          <w:szCs w:val="22"/>
        </w:rPr>
        <w:t xml:space="preserve">PT-managing-PTs. </w:t>
      </w:r>
      <w:r>
        <w:rPr>
          <w:rFonts w:ascii="Arial" w:cs="Arial" w:eastAsia="Arial" w:hAnsi="Arial"/>
          <w:sz w:val="22"/>
          <w:szCs w:val="22"/>
        </w:rPr>
        <w:t xml:space="preserve">Studios and head coaches are an underserved segment. Most existing tools (Trainerize, TrueCoach) optimize for solo coaches. A multi-PT layer with revenue split and check-in/check-out is a strong wedge.</w:t>
      </w:r>
    </w:p>
    <w:p>
      <w:pPr>
        <w:pStyle w:val="ListParagraph"/>
        <w:numPr>
          <w:ilvl w:val="0"/>
          <w:numId w:val="2"/>
        </w:numPr>
        <w:spacing w:after="30" w:before="30"/>
      </w:pPr>
      <w:r>
        <w:rPr>
          <w:rFonts w:ascii="Arial" w:cs="Arial" w:eastAsia="Arial" w:hAnsi="Arial"/>
          <w:b/>
          <w:bCs/>
          <w:sz w:val="22"/>
          <w:szCs w:val="22"/>
        </w:rPr>
        <w:t xml:space="preserve">Bundling check-in, billing, programming. </w:t>
      </w:r>
      <w:r>
        <w:rPr>
          <w:rFonts w:ascii="Arial" w:cs="Arial" w:eastAsia="Arial" w:hAnsi="Arial"/>
          <w:sz w:val="22"/>
          <w:szCs w:val="22"/>
        </w:rPr>
        <w:t xml:space="preserve">Each of these alone is a thin product. Together they become a daily-use system of record — which is what produces retention and pricing power.</w:t>
      </w:r>
    </w:p>
    <w:p>
      <w:pPr>
        <w:pStyle w:val="Heading2"/>
        <w:spacing w:after="120" w:before="240"/>
      </w:pPr>
      <w:r>
        <w:rPr>
          <w:rFonts w:ascii="Arial" w:cs="Arial" w:eastAsia="Arial" w:hAnsi="Arial"/>
          <w:b/>
          <w:bCs/>
          <w:color w:val="1A1F2B"/>
          <w:sz w:val="26"/>
          <w:szCs w:val="26"/>
        </w:rPr>
        <w:t xml:space="preserve">5.2 What I’d push back on</w:t>
      </w:r>
    </w:p>
    <w:p>
      <w:pPr>
        <w:pStyle w:val="ListParagraph"/>
        <w:numPr>
          <w:ilvl w:val="0"/>
          <w:numId w:val="2"/>
        </w:numPr>
        <w:spacing w:after="30" w:before="30"/>
      </w:pPr>
      <w:r>
        <w:rPr>
          <w:rFonts w:ascii="Arial" w:cs="Arial" w:eastAsia="Arial" w:hAnsi="Arial"/>
          <w:b/>
          <w:bCs/>
          <w:sz w:val="22"/>
          <w:szCs w:val="22"/>
        </w:rPr>
        <w:t xml:space="preserve">AI Avatar Trainer in v1 is a trap. </w:t>
      </w:r>
      <w:r>
        <w:rPr>
          <w:rFonts w:ascii="Arial" w:cs="Arial" w:eastAsia="Arial" w:hAnsi="Arial"/>
          <w:sz w:val="22"/>
          <w:szCs w:val="22"/>
        </w:rPr>
        <w:t xml:space="preserve">Real-time computer-vision form correction is a hard ML problem and an even harder UX problem. Putting it on the v1 critical path will sink the launch. Treat it as v2 (which is what we agreed). In v1, the right move is AI-assisted plan generation and recap narratives — lower risk, fast to ship, immediately useful.</w:t>
      </w:r>
    </w:p>
    <w:p>
      <w:pPr>
        <w:pStyle w:val="ListParagraph"/>
        <w:numPr>
          <w:ilvl w:val="0"/>
          <w:numId w:val="2"/>
        </w:numPr>
        <w:spacing w:after="30" w:before="30"/>
      </w:pPr>
      <w:r>
        <w:rPr>
          <w:rFonts w:ascii="Arial" w:cs="Arial" w:eastAsia="Arial" w:hAnsi="Arial"/>
          <w:b/>
          <w:bCs/>
          <w:sz w:val="22"/>
          <w:szCs w:val="22"/>
        </w:rPr>
        <w:t xml:space="preserve">Don’t try to be MyFitnessPal. </w:t>
      </w:r>
      <w:r>
        <w:rPr>
          <w:rFonts w:ascii="Arial" w:cs="Arial" w:eastAsia="Arial" w:hAnsi="Arial"/>
          <w:sz w:val="22"/>
          <w:szCs w:val="22"/>
        </w:rPr>
        <w:t xml:space="preserve">Macro tracking is a feature, not a product line. Integrate with Apple Health, Google Fit, and one barcode food database; do not build the food database from scratch.</w:t>
      </w:r>
    </w:p>
    <w:p>
      <w:pPr>
        <w:pStyle w:val="ListParagraph"/>
        <w:numPr>
          <w:ilvl w:val="0"/>
          <w:numId w:val="2"/>
        </w:numPr>
        <w:spacing w:after="30" w:before="30"/>
      </w:pPr>
      <w:r>
        <w:rPr>
          <w:rFonts w:ascii="Arial" w:cs="Arial" w:eastAsia="Arial" w:hAnsi="Arial"/>
          <w:b/>
          <w:bCs/>
          <w:sz w:val="22"/>
          <w:szCs w:val="22"/>
        </w:rPr>
        <w:t xml:space="preserve">Don’t build a payments processor. </w:t>
      </w:r>
      <w:r>
        <w:rPr>
          <w:rFonts w:ascii="Arial" w:cs="Arial" w:eastAsia="Arial" w:hAnsi="Arial"/>
          <w:sz w:val="22"/>
          <w:szCs w:val="22"/>
        </w:rPr>
        <w:t xml:space="preserve">Use Stripe Connect (Standard or Express) and pass through PCI scope. Building anything custom around money in v1 is wasted effort and regulatory risk.</w:t>
      </w:r>
    </w:p>
    <w:p>
      <w:pPr>
        <w:pStyle w:val="ListParagraph"/>
        <w:numPr>
          <w:ilvl w:val="0"/>
          <w:numId w:val="2"/>
        </w:numPr>
        <w:spacing w:after="30" w:before="30"/>
      </w:pPr>
      <w:r>
        <w:rPr>
          <w:rFonts w:ascii="Arial" w:cs="Arial" w:eastAsia="Arial" w:hAnsi="Arial"/>
          <w:b/>
          <w:bCs/>
          <w:sz w:val="22"/>
          <w:szCs w:val="22"/>
        </w:rPr>
        <w:t xml:space="preserve">Pick a single mobile stack. </w:t>
      </w:r>
      <w:r>
        <w:rPr>
          <w:rFonts w:ascii="Arial" w:cs="Arial" w:eastAsia="Arial" w:hAnsi="Arial"/>
          <w:sz w:val="22"/>
          <w:szCs w:val="22"/>
        </w:rPr>
        <w:t xml:space="preserve">React Native (recommended) or Flutter — not both, not native iOS+Android twin teams in v1. The web admin can be Next.js sharing types with the API.</w:t>
      </w:r>
    </w:p>
    <w:p>
      <w:pPr>
        <w:pStyle w:val="Heading2"/>
        <w:spacing w:after="120" w:before="240"/>
      </w:pPr>
      <w:r>
        <w:rPr>
          <w:rFonts w:ascii="Arial" w:cs="Arial" w:eastAsia="Arial" w:hAnsi="Arial"/>
          <w:b/>
          <w:bCs/>
          <w:color w:val="1A1F2B"/>
          <w:sz w:val="26"/>
          <w:szCs w:val="26"/>
        </w:rPr>
        <w:t xml:space="preserve">5.3 The three bets that decide success</w:t>
      </w:r>
    </w:p>
    <w:p>
      <w:pPr>
        <w:pStyle w:val="ListParagraph"/>
        <w:numPr>
          <w:ilvl w:val="0"/>
          <w:numId w:val="3"/>
        </w:numPr>
        <w:spacing w:after="30" w:before="30"/>
      </w:pPr>
      <w:r>
        <w:rPr>
          <w:rFonts w:ascii="Arial" w:cs="Arial" w:eastAsia="Arial" w:hAnsi="Arial"/>
          <w:sz w:val="22"/>
          <w:szCs w:val="22"/>
        </w:rPr>
        <w:t xml:space="preserve">Workout logging has to be faster than a notebook. If logging a set takes more than two taps, trainers churn within a week. Optimize for sub-second log-a-set, including offline. This is the single most important UX problem in the product.</w:t>
      </w:r>
    </w:p>
    <w:p>
      <w:pPr>
        <w:pStyle w:val="ListParagraph"/>
        <w:numPr>
          <w:ilvl w:val="0"/>
          <w:numId w:val="3"/>
        </w:numPr>
        <w:spacing w:after="30" w:before="30"/>
      </w:pPr>
      <w:r>
        <w:rPr>
          <w:rFonts w:ascii="Arial" w:cs="Arial" w:eastAsia="Arial" w:hAnsi="Arial"/>
          <w:sz w:val="22"/>
          <w:szCs w:val="22"/>
        </w:rPr>
        <w:t xml:space="preserve">Billing must just work. Failed cards, refunds, no-shows, package credits, and PT payouts have to be one-click for the head coach. Most competitors do this badly; doing it well is a moat.</w:t>
      </w:r>
    </w:p>
    <w:p>
      <w:pPr>
        <w:pStyle w:val="ListParagraph"/>
        <w:numPr>
          <w:ilvl w:val="0"/>
          <w:numId w:val="3"/>
        </w:numPr>
        <w:spacing w:after="30" w:before="30"/>
      </w:pPr>
      <w:r>
        <w:rPr>
          <w:rFonts w:ascii="Arial" w:cs="Arial" w:eastAsia="Arial" w:hAnsi="Arial"/>
          <w:sz w:val="22"/>
          <w:szCs w:val="22"/>
        </w:rPr>
        <w:t xml:space="preserve">AI must be useful in week one. The AI features should reduce work the trainer would otherwise do (drafting a 4-week program, summarizing a client’s month) — not add new tasks. Anchor every AI feature to a measurable time-saved metric.</w:t>
      </w:r>
    </w:p>
    <w:p>
      <w:pPr>
        <w:pStyle w:val="Heading2"/>
        <w:spacing w:after="120" w:before="240"/>
      </w:pPr>
      <w:r>
        <w:rPr>
          <w:rFonts w:ascii="Arial" w:cs="Arial" w:eastAsia="Arial" w:hAnsi="Arial"/>
          <w:b/>
          <w:bCs/>
          <w:color w:val="1A1F2B"/>
          <w:sz w:val="26"/>
          <w:szCs w:val="26"/>
        </w:rPr>
        <w:t xml:space="preserve">5.4 What to NOT build</w:t>
      </w:r>
    </w:p>
    <w:p>
      <w:pPr>
        <w:pStyle w:val="ListParagraph"/>
        <w:numPr>
          <w:ilvl w:val="0"/>
          <w:numId w:val="2"/>
        </w:numPr>
        <w:spacing w:after="30" w:before="30"/>
      </w:pPr>
      <w:r>
        <w:rPr>
          <w:rFonts w:ascii="Arial" w:cs="Arial" w:eastAsia="Arial" w:hAnsi="Arial"/>
          <w:sz w:val="22"/>
          <w:szCs w:val="22"/>
        </w:rPr>
        <w:t xml:space="preserve">A native gym hardware integration in v1 (e.g., proprietary smart-rack systems). Stick to phone or tablet.</w:t>
      </w:r>
    </w:p>
    <w:p>
      <w:pPr>
        <w:pStyle w:val="ListParagraph"/>
        <w:numPr>
          <w:ilvl w:val="0"/>
          <w:numId w:val="2"/>
        </w:numPr>
        <w:spacing w:after="30" w:before="30"/>
      </w:pPr>
      <w:r>
        <w:rPr>
          <w:rFonts w:ascii="Arial" w:cs="Arial" w:eastAsia="Arial" w:hAnsi="Arial"/>
          <w:sz w:val="22"/>
          <w:szCs w:val="22"/>
        </w:rPr>
        <w:t xml:space="preserve">Live group fitness streaming in v1 — that is a different product (Peloton, Apple Fitness+) and does not strengthen the PT use case.</w:t>
      </w:r>
    </w:p>
    <w:p>
      <w:pPr>
        <w:pStyle w:val="ListParagraph"/>
        <w:numPr>
          <w:ilvl w:val="0"/>
          <w:numId w:val="2"/>
        </w:numPr>
        <w:spacing w:after="30" w:before="30"/>
      </w:pPr>
      <w:r>
        <w:rPr>
          <w:rFonts w:ascii="Arial" w:cs="Arial" w:eastAsia="Arial" w:hAnsi="Arial"/>
          <w:sz w:val="22"/>
          <w:szCs w:val="22"/>
        </w:rPr>
        <w:t xml:space="preserve">A social network. A lightweight feed and challenges, yes; a Strava-style social graph, no.</w:t>
      </w:r>
    </w:p>
    <w:p>
      <w:pPr>
        <w:pStyle w:val="ListParagraph"/>
        <w:numPr>
          <w:ilvl w:val="0"/>
          <w:numId w:val="2"/>
        </w:numPr>
        <w:spacing w:after="30" w:before="30"/>
      </w:pPr>
      <w:r>
        <w:rPr>
          <w:rFonts w:ascii="Arial" w:cs="Arial" w:eastAsia="Arial" w:hAnsi="Arial"/>
          <w:sz w:val="22"/>
          <w:szCs w:val="22"/>
        </w:rPr>
        <w:t xml:space="preserve">A recipe authoring tool. Curate from existing nutrition databases. Recipes are content, not software.</w:t>
      </w:r>
    </w:p>
    <w:p>
      <w:pPr>
        <w:pStyle w:val="ListParagraph"/>
        <w:numPr>
          <w:ilvl w:val="0"/>
          <w:numId w:val="2"/>
        </w:numPr>
        <w:spacing w:after="30" w:before="30"/>
      </w:pPr>
      <w:r>
        <w:rPr>
          <w:rFonts w:ascii="Arial" w:cs="Arial" w:eastAsia="Arial" w:hAnsi="Arial"/>
          <w:sz w:val="22"/>
          <w:szCs w:val="22"/>
        </w:rPr>
        <w:t xml:space="preserve">Wearables, full messaging, video calls, multi-coach revenue split — all deferred to v2 or v3 explicitly. v1 stays tight.</w:t>
      </w:r>
    </w:p>
    <w:p>
      <w:pPr>
        <w:pStyle w:val="Heading2"/>
        <w:spacing w:after="120" w:before="240"/>
      </w:pPr>
      <w:r>
        <w:rPr>
          <w:rFonts w:ascii="Arial" w:cs="Arial" w:eastAsia="Arial" w:hAnsi="Arial"/>
          <w:b/>
          <w:bCs/>
          <w:color w:val="1A1F2B"/>
          <w:sz w:val="26"/>
          <w:szCs w:val="26"/>
        </w:rPr>
        <w:t xml:space="preserve">5.5 Lebanon-first positioning</w:t>
      </w:r>
    </w:p>
    <w:p>
      <w:pPr>
        <w:spacing w:after="60" w:before="60"/>
      </w:pPr>
      <w:r>
        <w:rPr>
          <w:rFonts w:ascii="Arial" w:cs="Arial" w:eastAsia="Arial" w:hAnsi="Arial"/>
        </w:rPr>
        <w:t xml:space="preserve">Lebanon shapes v1 in three concrete ways. First, Stripe Connect is not available to Lebanese businesses, so payments are built on Whish Money (mobile wallet) and Areeba (card processor) from day one — Stripe is added in v2 for the UAE expansion. Second, banking volatility makes USD the preferred unit of account; LBP is intentionally not supported in v1, AED is added in v2. Third, the in-person solo-PT segment is dominant — multi-coach studios are a meaningful share only after expanding to UAE, which is why that capability is sequenced to v3 rather than v1.</w:t>
      </w:r>
    </w:p>
    <w:p>
      <w:pPr>
        <w:spacing w:after="60" w:before="60"/>
      </w:pPr>
      <w:r>
        <w:rPr>
          <w:rFonts w:ascii="Arial" w:cs="Arial" w:eastAsia="Arial" w:hAnsi="Arial"/>
        </w:rPr>
        <w:t xml:space="preserve">Operationally, both Lebanon and UAE are single-timezone countries with no internal zones to coordinate. The product handles times by storing UTC and rendering in device-local zone — no user-picks-a-timezone setting in v1. Lebanon observes DST (last Sunday of March/October), UAE does not; both edge cases are tested but no calendar UX is built around timezone selection.</w:t>
      </w:r>
    </w:p>
    <w:p>
      <w:pPr>
        <w:pStyle w:val="Heading1"/>
        <w:pageBreakBefore/>
        <w:spacing w:after="180" w:before="360"/>
      </w:pPr>
      <w:r>
        <w:rPr>
          <w:rFonts w:ascii="Arial" w:cs="Arial" w:eastAsia="Arial" w:hAnsi="Arial"/>
          <w:b/>
          <w:bCs/>
          <w:color w:val="1A1F2B"/>
          <w:sz w:val="32"/>
          <w:szCs w:val="32"/>
        </w:rPr>
        <w:t xml:space="preserve">6. Personas &amp; User Roles</w:t>
      </w:r>
    </w:p>
    <w:p>
      <w:pPr>
        <w:spacing w:after="60" w:before="60"/>
      </w:pPr>
      <w:r>
        <w:rPr>
          <w:rFonts w:ascii="Arial" w:cs="Arial" w:eastAsia="Arial" w:hAnsi="Arial"/>
        </w:rPr>
        <w:t xml:space="preserve">Six primary roles drive permissions, billing, and UX choices throughout the spec.</w:t>
      </w:r>
    </w:p>
    <w:p>
      <w:pPr>
        <w:pStyle w:val="Heading3"/>
        <w:spacing w:after="80" w:before="180"/>
      </w:pPr>
      <w:r>
        <w:rPr>
          <w:rFonts w:ascii="Arial" w:cs="Arial" w:eastAsia="Arial" w:hAnsi="Arial"/>
          <w:b/>
          <w:bCs/>
          <w:color w:val="E8631A"/>
          <w:sz w:val="22"/>
          <w:szCs w:val="22"/>
        </w:rPr>
        <w:t xml:space="preserve">6.1 Solo Personal Trainer (“Solo PT”)</w:t>
      </w:r>
    </w:p>
    <w:p>
      <w:pPr>
        <w:pStyle w:val="ListParagraph"/>
        <w:numPr>
          <w:ilvl w:val="0"/>
          <w:numId w:val="2"/>
        </w:numPr>
        <w:spacing w:after="30" w:before="30"/>
      </w:pPr>
      <w:r>
        <w:rPr>
          <w:rFonts w:ascii="Arial" w:cs="Arial" w:eastAsia="Arial" w:hAnsi="Arial"/>
          <w:sz w:val="22"/>
          <w:szCs w:val="22"/>
        </w:rPr>
        <w:t xml:space="preserve">Independent contractor, 5-30 clients. Trains in a commercial gym, outdoors, or online.</w:t>
      </w:r>
    </w:p>
    <w:p>
      <w:pPr>
        <w:pStyle w:val="ListParagraph"/>
        <w:numPr>
          <w:ilvl w:val="0"/>
          <w:numId w:val="2"/>
        </w:numPr>
        <w:spacing w:after="30" w:before="30"/>
      </w:pPr>
      <w:r>
        <w:rPr>
          <w:rFonts w:ascii="Arial" w:cs="Arial" w:eastAsia="Arial" w:hAnsi="Arial"/>
          <w:sz w:val="22"/>
          <w:szCs w:val="22"/>
        </w:rPr>
        <w:t xml:space="preserve">Pain: invoicing, no-shows, programming time, retention.</w:t>
      </w:r>
    </w:p>
    <w:p>
      <w:pPr>
        <w:pStyle w:val="ListParagraph"/>
        <w:numPr>
          <w:ilvl w:val="0"/>
          <w:numId w:val="2"/>
        </w:numPr>
        <w:spacing w:after="30" w:before="30"/>
      </w:pPr>
      <w:r>
        <w:rPr>
          <w:rFonts w:ascii="Arial" w:cs="Arial" w:eastAsia="Arial" w:hAnsi="Arial"/>
          <w:sz w:val="22"/>
          <w:szCs w:val="22"/>
        </w:rPr>
        <w:t xml:space="preserve">Wants: one app for clients, programs, and money in/out.</w:t>
      </w:r>
    </w:p>
    <w:p>
      <w:pPr>
        <w:pStyle w:val="Heading3"/>
        <w:spacing w:after="80" w:before="180"/>
      </w:pPr>
      <w:r>
        <w:rPr>
          <w:rFonts w:ascii="Arial" w:cs="Arial" w:eastAsia="Arial" w:hAnsi="Arial"/>
          <w:b/>
          <w:bCs/>
          <w:color w:val="E8631A"/>
          <w:sz w:val="22"/>
          <w:szCs w:val="22"/>
        </w:rPr>
        <w:t xml:space="preserve">6.2 Head Coach / Studio Owner (“Owner PT”)</w:t>
      </w:r>
    </w:p>
    <w:p>
      <w:pPr>
        <w:pStyle w:val="ListParagraph"/>
        <w:numPr>
          <w:ilvl w:val="0"/>
          <w:numId w:val="2"/>
        </w:numPr>
        <w:spacing w:after="30" w:before="30"/>
      </w:pPr>
      <w:r>
        <w:rPr>
          <w:rFonts w:ascii="Arial" w:cs="Arial" w:eastAsia="Arial" w:hAnsi="Arial"/>
          <w:sz w:val="22"/>
          <w:szCs w:val="22"/>
        </w:rPr>
        <w:t xml:space="preserve">Owns the brand and contracts. Employs or sub-contracts 2-15 other coaches.</w:t>
      </w:r>
    </w:p>
    <w:p>
      <w:pPr>
        <w:pStyle w:val="ListParagraph"/>
        <w:numPr>
          <w:ilvl w:val="0"/>
          <w:numId w:val="2"/>
        </w:numPr>
        <w:spacing w:after="30" w:before="30"/>
      </w:pPr>
      <w:r>
        <w:rPr>
          <w:rFonts w:ascii="Arial" w:cs="Arial" w:eastAsia="Arial" w:hAnsi="Arial"/>
          <w:sz w:val="22"/>
          <w:szCs w:val="22"/>
        </w:rPr>
        <w:t xml:space="preserve">Pain: tracking who did how many sessions, paying coaches, splitting revenue.</w:t>
      </w:r>
    </w:p>
    <w:p>
      <w:pPr>
        <w:pStyle w:val="ListParagraph"/>
        <w:numPr>
          <w:ilvl w:val="0"/>
          <w:numId w:val="2"/>
        </w:numPr>
        <w:spacing w:after="30" w:before="30"/>
      </w:pPr>
      <w:r>
        <w:rPr>
          <w:rFonts w:ascii="Arial" w:cs="Arial" w:eastAsia="Arial" w:hAnsi="Arial"/>
          <w:sz w:val="22"/>
          <w:szCs w:val="22"/>
        </w:rPr>
        <w:t xml:space="preserve">Wants: P&amp;L per coach, automated payouts, central client list.</w:t>
      </w:r>
    </w:p>
    <w:p>
      <w:pPr>
        <w:pStyle w:val="Heading3"/>
        <w:spacing w:after="80" w:before="180"/>
      </w:pPr>
      <w:r>
        <w:rPr>
          <w:rFonts w:ascii="Arial" w:cs="Arial" w:eastAsia="Arial" w:hAnsi="Arial"/>
          <w:b/>
          <w:bCs/>
          <w:color w:val="E8631A"/>
          <w:sz w:val="22"/>
          <w:szCs w:val="22"/>
        </w:rPr>
        <w:t xml:space="preserve">6.3 Sub-Coach / Junior PT</w:t>
      </w:r>
    </w:p>
    <w:p>
      <w:pPr>
        <w:pStyle w:val="ListParagraph"/>
        <w:numPr>
          <w:ilvl w:val="0"/>
          <w:numId w:val="2"/>
        </w:numPr>
        <w:spacing w:after="30" w:before="30"/>
      </w:pPr>
      <w:r>
        <w:rPr>
          <w:rFonts w:ascii="Arial" w:cs="Arial" w:eastAsia="Arial" w:hAnsi="Arial"/>
          <w:sz w:val="22"/>
          <w:szCs w:val="22"/>
        </w:rPr>
        <w:t xml:space="preserve">Works under an Owner PT. May not own the client relationship.</w:t>
      </w:r>
    </w:p>
    <w:p>
      <w:pPr>
        <w:pStyle w:val="ListParagraph"/>
        <w:numPr>
          <w:ilvl w:val="0"/>
          <w:numId w:val="2"/>
        </w:numPr>
        <w:spacing w:after="30" w:before="30"/>
      </w:pPr>
      <w:r>
        <w:rPr>
          <w:rFonts w:ascii="Arial" w:cs="Arial" w:eastAsia="Arial" w:hAnsi="Arial"/>
          <w:sz w:val="22"/>
          <w:szCs w:val="22"/>
        </w:rPr>
        <w:t xml:space="preserve">Pain: visibility into their own pipeline and earnings.</w:t>
      </w:r>
    </w:p>
    <w:p>
      <w:pPr>
        <w:pStyle w:val="ListParagraph"/>
        <w:numPr>
          <w:ilvl w:val="0"/>
          <w:numId w:val="2"/>
        </w:numPr>
        <w:spacing w:after="30" w:before="30"/>
      </w:pPr>
      <w:r>
        <w:rPr>
          <w:rFonts w:ascii="Arial" w:cs="Arial" w:eastAsia="Arial" w:hAnsi="Arial"/>
          <w:sz w:val="22"/>
          <w:szCs w:val="22"/>
        </w:rPr>
        <w:t xml:space="preserve">Wants: clean schedule, fast logging, transparent commission.</w:t>
      </w:r>
    </w:p>
    <w:p>
      <w:pPr>
        <w:pStyle w:val="Heading3"/>
        <w:spacing w:after="80" w:before="180"/>
      </w:pPr>
      <w:r>
        <w:rPr>
          <w:rFonts w:ascii="Arial" w:cs="Arial" w:eastAsia="Arial" w:hAnsi="Arial"/>
          <w:b/>
          <w:bCs/>
          <w:color w:val="E8631A"/>
          <w:sz w:val="22"/>
          <w:szCs w:val="22"/>
        </w:rPr>
        <w:t xml:space="preserve">6.4 Client</w:t>
      </w:r>
    </w:p>
    <w:p>
      <w:pPr>
        <w:pStyle w:val="ListParagraph"/>
        <w:numPr>
          <w:ilvl w:val="0"/>
          <w:numId w:val="2"/>
        </w:numPr>
        <w:spacing w:after="30" w:before="30"/>
      </w:pPr>
      <w:r>
        <w:rPr>
          <w:rFonts w:ascii="Arial" w:cs="Arial" w:eastAsia="Arial" w:hAnsi="Arial"/>
          <w:sz w:val="22"/>
          <w:szCs w:val="22"/>
        </w:rPr>
        <w:t xml:space="preserve">Trains 1-5x per week. Mix of in-person and online.</w:t>
      </w:r>
    </w:p>
    <w:p>
      <w:pPr>
        <w:pStyle w:val="ListParagraph"/>
        <w:numPr>
          <w:ilvl w:val="0"/>
          <w:numId w:val="2"/>
        </w:numPr>
        <w:spacing w:after="30" w:before="30"/>
      </w:pPr>
      <w:r>
        <w:rPr>
          <w:rFonts w:ascii="Arial" w:cs="Arial" w:eastAsia="Arial" w:hAnsi="Arial"/>
          <w:sz w:val="22"/>
          <w:szCs w:val="22"/>
        </w:rPr>
        <w:t xml:space="preserve">Pain: motivation gaps, unclear progress, scheduling friction.</w:t>
      </w:r>
    </w:p>
    <w:p>
      <w:pPr>
        <w:pStyle w:val="ListParagraph"/>
        <w:numPr>
          <w:ilvl w:val="0"/>
          <w:numId w:val="2"/>
        </w:numPr>
        <w:spacing w:after="30" w:before="30"/>
      </w:pPr>
      <w:r>
        <w:rPr>
          <w:rFonts w:ascii="Arial" w:cs="Arial" w:eastAsia="Arial" w:hAnsi="Arial"/>
          <w:sz w:val="22"/>
          <w:szCs w:val="22"/>
        </w:rPr>
        <w:t xml:space="preserve">Wants: clear next workout, visible progress, easy payments.</w:t>
      </w:r>
    </w:p>
    <w:p>
      <w:pPr>
        <w:pStyle w:val="Heading3"/>
        <w:spacing w:after="80" w:before="180"/>
      </w:pPr>
      <w:r>
        <w:rPr>
          <w:rFonts w:ascii="Arial" w:cs="Arial" w:eastAsia="Arial" w:hAnsi="Arial"/>
          <w:b/>
          <w:bCs/>
          <w:color w:val="E8631A"/>
          <w:sz w:val="22"/>
          <w:szCs w:val="22"/>
        </w:rPr>
        <w:t xml:space="preserve">6.5 Studio Admin (non-coach)</w:t>
      </w:r>
    </w:p>
    <w:p>
      <w:pPr>
        <w:pStyle w:val="ListParagraph"/>
        <w:numPr>
          <w:ilvl w:val="0"/>
          <w:numId w:val="2"/>
        </w:numPr>
        <w:spacing w:after="30" w:before="30"/>
      </w:pPr>
      <w:r>
        <w:rPr>
          <w:rFonts w:ascii="Arial" w:cs="Arial" w:eastAsia="Arial" w:hAnsi="Arial"/>
          <w:sz w:val="22"/>
          <w:szCs w:val="22"/>
        </w:rPr>
        <w:t xml:space="preserve">Front desk / operations role. Handles bookings and payments but does not coach.</w:t>
      </w:r>
    </w:p>
    <w:p>
      <w:pPr>
        <w:pStyle w:val="ListParagraph"/>
        <w:numPr>
          <w:ilvl w:val="0"/>
          <w:numId w:val="2"/>
        </w:numPr>
        <w:spacing w:after="30" w:before="30"/>
      </w:pPr>
      <w:r>
        <w:rPr>
          <w:rFonts w:ascii="Arial" w:cs="Arial" w:eastAsia="Arial" w:hAnsi="Arial"/>
          <w:sz w:val="22"/>
          <w:szCs w:val="22"/>
        </w:rPr>
        <w:t xml:space="preserve">Wants: schedule view, payment reconciliation, no programming features.</w:t>
      </w:r>
    </w:p>
    <w:p>
      <w:pPr>
        <w:pStyle w:val="Heading3"/>
        <w:spacing w:after="80" w:before="180"/>
      </w:pPr>
      <w:r>
        <w:rPr>
          <w:rFonts w:ascii="Arial" w:cs="Arial" w:eastAsia="Arial" w:hAnsi="Arial"/>
          <w:b/>
          <w:bCs/>
          <w:color w:val="E8631A"/>
          <w:sz w:val="22"/>
          <w:szCs w:val="22"/>
        </w:rPr>
        <w:t xml:space="preserve">6.6 Platform Admin (Forge internal)</w:t>
      </w:r>
    </w:p>
    <w:p>
      <w:pPr>
        <w:pStyle w:val="ListParagraph"/>
        <w:numPr>
          <w:ilvl w:val="0"/>
          <w:numId w:val="2"/>
        </w:numPr>
        <w:spacing w:after="30" w:before="30"/>
      </w:pPr>
      <w:r>
        <w:rPr>
          <w:rFonts w:ascii="Arial" w:cs="Arial" w:eastAsia="Arial" w:hAnsi="Arial"/>
          <w:sz w:val="22"/>
          <w:szCs w:val="22"/>
        </w:rPr>
        <w:t xml:space="preserve">Internal support, fraud, and operations. Read-only by default; write access gated by permission.</w:t>
      </w:r>
    </w:p>
    <w:p>
      <w:pPr>
        <w:pStyle w:val="Heading3"/>
        <w:spacing w:after="80" w:before="180"/>
      </w:pPr>
      <w:r>
        <w:rPr>
          <w:rFonts w:ascii="Arial" w:cs="Arial" w:eastAsia="Arial" w:hAnsi="Arial"/>
          <w:b/>
          <w:bCs/>
          <w:color w:val="E8631A"/>
          <w:sz w:val="22"/>
          <w:szCs w:val="22"/>
        </w:rPr>
        <w:t xml:space="preserve">Permission Matrix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Capability</w:t>
            </w:r>
          </w:p>
        </w:tc>
        <w:tc>
          <w:tcPr>
            <w:tcW w:type="dxa" w:w="1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Solo</w:t>
            </w:r>
          </w:p>
        </w:tc>
        <w:tc>
          <w:tcPr>
            <w:tcW w:type="dxa" w:w="1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Owner</w:t>
            </w:r>
          </w:p>
        </w:tc>
        <w:tc>
          <w:tcPr>
            <w:tcW w:type="dxa" w:w="1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Sub</w:t>
            </w:r>
          </w:p>
        </w:tc>
        <w:tc>
          <w:tcPr>
            <w:tcW w:type="dxa" w:w="1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Client</w:t>
            </w:r>
          </w:p>
        </w:tc>
        <w:tc>
          <w:tcPr>
            <w:tcW w:type="dxa" w:w="1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Admin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Manage own profile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r>
      <w:tr>
        <w:tc>
          <w:tcPr>
            <w:tcW w:type="dxa" w:w="3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Manage other coaches</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Build programs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r>
      <w:tr>
        <w:tc>
          <w:tcPr>
            <w:tcW w:type="dxa" w:w="3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 a session</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 (self)</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Take payment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 (if enabled)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r>
      <w:tr>
        <w:tc>
          <w:tcPr>
            <w:tcW w:type="dxa" w:w="3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See revenue split</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self</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all</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self</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Edit billing settings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t>
            </w:r>
          </w:p>
        </w:tc>
      </w:tr>
      <w:tr>
        <w:tc>
          <w:tcPr>
            <w:tcW w:type="dxa" w:w="3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Schedule sessions</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request</w:t>
            </w:r>
          </w:p>
        </w:tc>
        <w:tc>
          <w:tcPr>
            <w:tcW w:type="dxa" w:w="1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Y</w:t>
            </w:r>
          </w:p>
        </w:tc>
      </w:tr>
    </w:tbl>
    <w:p>
      <w:pPr>
        <w:pStyle w:val="Heading1"/>
        <w:pageBreakBefore/>
        <w:spacing w:after="180" w:before="360"/>
      </w:pPr>
      <w:r>
        <w:rPr>
          <w:rFonts w:ascii="Arial" w:cs="Arial" w:eastAsia="Arial" w:hAnsi="Arial"/>
          <w:b/>
          <w:bCs/>
          <w:color w:val="1A1F2B"/>
          <w:sz w:val="32"/>
          <w:szCs w:val="32"/>
        </w:rPr>
        <w:t xml:space="preserve">7. Product Pillars</w:t>
      </w:r>
    </w:p>
    <w:p>
      <w:pPr>
        <w:spacing w:after="60" w:before="60"/>
      </w:pPr>
      <w:r>
        <w:rPr>
          <w:rFonts w:ascii="Arial" w:cs="Arial" w:eastAsia="Arial" w:hAnsi="Arial"/>
        </w:rPr>
        <w:t xml:space="preserve">Every feature in this document maps to one of six pillars. The pillars are how product decisions are framed, prioritized, and measured.</w:t>
      </w:r>
    </w:p>
    <w:p>
      <w:pPr>
        <w:pStyle w:val="Heading3"/>
        <w:spacing w:after="80" w:before="180"/>
      </w:pPr>
      <w:r>
        <w:rPr>
          <w:rFonts w:ascii="Arial" w:cs="Arial" w:eastAsia="Arial" w:hAnsi="Arial"/>
          <w:b/>
          <w:bCs/>
          <w:color w:val="E8631A"/>
          <w:sz w:val="22"/>
          <w:szCs w:val="22"/>
        </w:rPr>
        <w:t xml:space="preserve">Pillar 1 — Logging &amp; Tracking</w:t>
      </w:r>
    </w:p>
    <w:p>
      <w:pPr>
        <w:spacing w:after="60" w:before="60"/>
      </w:pPr>
      <w:r>
        <w:rPr>
          <w:rFonts w:ascii="Arial" w:cs="Arial" w:eastAsia="Arial" w:hAnsi="Arial"/>
        </w:rPr>
        <w:t xml:space="preserve">The fastest, most reliable way in the world to record what happened in a workout. Sub-second log-a-set, offline-first, voice-friendly.</w:t>
      </w:r>
    </w:p>
    <w:p>
      <w:pPr>
        <w:pStyle w:val="Heading3"/>
        <w:spacing w:after="80" w:before="180"/>
      </w:pPr>
      <w:r>
        <w:rPr>
          <w:rFonts w:ascii="Arial" w:cs="Arial" w:eastAsia="Arial" w:hAnsi="Arial"/>
          <w:b/>
          <w:bCs/>
          <w:color w:val="E8631A"/>
          <w:sz w:val="22"/>
          <w:szCs w:val="22"/>
        </w:rPr>
        <w:t xml:space="preserve">Pillar 2 — Programming &amp; Nutrition</w:t>
      </w:r>
    </w:p>
    <w:p>
      <w:pPr>
        <w:spacing w:after="60" w:before="60"/>
      </w:pPr>
      <w:r>
        <w:rPr>
          <w:rFonts w:ascii="Arial" w:cs="Arial" w:eastAsia="Arial" w:hAnsi="Arial"/>
        </w:rPr>
        <w:t xml:space="preserve">Build a 4-, 8-, or 12-week training plan in minutes. Pair it with a meal plan that respects macros and dietary constraints.</w:t>
      </w:r>
    </w:p>
    <w:p>
      <w:pPr>
        <w:pStyle w:val="Heading3"/>
        <w:spacing w:after="80" w:before="180"/>
      </w:pPr>
      <w:r>
        <w:rPr>
          <w:rFonts w:ascii="Arial" w:cs="Arial" w:eastAsia="Arial" w:hAnsi="Arial"/>
          <w:b/>
          <w:bCs/>
          <w:color w:val="E8631A"/>
          <w:sz w:val="22"/>
          <w:szCs w:val="22"/>
        </w:rPr>
        <w:t xml:space="preserve">Pillar 3 — Coaching &amp; Communication</w:t>
      </w:r>
    </w:p>
    <w:p>
      <w:pPr>
        <w:spacing w:after="60" w:before="60"/>
      </w:pPr>
      <w:r>
        <w:rPr>
          <w:rFonts w:ascii="Arial" w:cs="Arial" w:eastAsia="Arial" w:hAnsi="Arial"/>
        </w:rPr>
        <w:t xml:space="preserve">Messaging, video calls, form-check video review, automated nudges, and a real human relationship loop.</w:t>
      </w:r>
    </w:p>
    <w:p>
      <w:pPr>
        <w:pStyle w:val="Heading3"/>
        <w:spacing w:after="80" w:before="180"/>
      </w:pPr>
      <w:r>
        <w:rPr>
          <w:rFonts w:ascii="Arial" w:cs="Arial" w:eastAsia="Arial" w:hAnsi="Arial"/>
          <w:b/>
          <w:bCs/>
          <w:color w:val="E8631A"/>
          <w:sz w:val="22"/>
          <w:szCs w:val="22"/>
        </w:rPr>
        <w:t xml:space="preserve">Pillar 4 — Business &amp; Billing</w:t>
      </w:r>
    </w:p>
    <w:p>
      <w:pPr>
        <w:spacing w:after="60" w:before="60"/>
      </w:pPr>
      <w:r>
        <w:rPr>
          <w:rFonts w:ascii="Arial" w:cs="Arial" w:eastAsia="Arial" w:hAnsi="Arial"/>
        </w:rPr>
        <w:t xml:space="preserve">Schedules, check-in / check-out, packages, recurring memberships, no-show fees, multi-coach payouts, and tax-ready exports.</w:t>
      </w:r>
    </w:p>
    <w:p>
      <w:pPr>
        <w:pStyle w:val="Heading3"/>
        <w:spacing w:after="80" w:before="180"/>
      </w:pPr>
      <w:r>
        <w:rPr>
          <w:rFonts w:ascii="Arial" w:cs="Arial" w:eastAsia="Arial" w:hAnsi="Arial"/>
          <w:b/>
          <w:bCs/>
          <w:color w:val="E8631A"/>
          <w:sz w:val="22"/>
          <w:szCs w:val="22"/>
        </w:rPr>
        <w:t xml:space="preserve">Pillar 5 — Insights &amp; AI</w:t>
      </w:r>
    </w:p>
    <w:p>
      <w:pPr>
        <w:spacing w:after="60" w:before="60"/>
      </w:pPr>
      <w:r>
        <w:rPr>
          <w:rFonts w:ascii="Arial" w:cs="Arial" w:eastAsia="Arial" w:hAnsi="Arial"/>
        </w:rPr>
        <w:t xml:space="preserve">Charts and reports the client and PT actually open. AI that drafts work, summarizes work, and flags risk — not a chatbot novelty.</w:t>
      </w:r>
    </w:p>
    <w:p>
      <w:pPr>
        <w:pStyle w:val="Heading3"/>
        <w:spacing w:after="80" w:before="180"/>
      </w:pPr>
      <w:r>
        <w:rPr>
          <w:rFonts w:ascii="Arial" w:cs="Arial" w:eastAsia="Arial" w:hAnsi="Arial"/>
          <w:b/>
          <w:bCs/>
          <w:color w:val="E8631A"/>
          <w:sz w:val="22"/>
          <w:szCs w:val="22"/>
        </w:rPr>
        <w:t xml:space="preserve">Pillar 6 — Marketplace &amp; Growth</w:t>
      </w:r>
    </w:p>
    <w:p>
      <w:pPr>
        <w:spacing w:after="60" w:before="60"/>
      </w:pPr>
      <w:r>
        <w:rPr>
          <w:rFonts w:ascii="Arial" w:cs="Arial" w:eastAsia="Arial" w:hAnsi="Arial"/>
        </w:rPr>
        <w:t xml:space="preserve">Discovery for clients to find coaches. Branded portals so coaches market their own brand. Referral rewards. Community challenges.</w:t>
      </w:r>
    </w:p>
    <w:p>
      <w:pPr>
        <w:pStyle w:val="Heading1"/>
        <w:pageBreakBefore/>
        <w:spacing w:after="180" w:before="360"/>
      </w:pPr>
      <w:r>
        <w:rPr>
          <w:rFonts w:ascii="Arial" w:cs="Arial" w:eastAsia="Arial" w:hAnsi="Arial"/>
          <w:b/>
          <w:bCs/>
          <w:color w:val="1A1F2B"/>
          <w:sz w:val="32"/>
          <w:szCs w:val="32"/>
        </w:rPr>
        <w:t xml:space="preserve">8. Feature Inventory</w:t>
      </w:r>
    </w:p>
    <w:p>
      <w:pPr>
        <w:spacing w:after="60" w:before="60"/>
      </w:pPr>
      <w:r>
        <w:rPr>
          <w:rFonts w:ascii="Arial" w:cs="Arial" w:eastAsia="Arial" w:hAnsi="Arial"/>
        </w:rPr>
        <w:t xml:space="preserve">This is the master index. Each feature has an ID used throughout the rest of the document. Priority follows MoSCoW (Must, Should, Could). Phase is the planned release window.</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1500"/>
        <w:gridCol w:w="1100"/>
        <w:gridCol w:w="800"/>
      </w:tblGrid>
      <w:tr>
        <w:trPr>
          <w:tblHeader/>
        </w:trPr>
        <w:tc>
          <w:tcPr>
            <w:tcW w:type="dxa" w:w="8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ID</w:t>
            </w:r>
          </w:p>
        </w:tc>
        <w:tc>
          <w:tcPr>
            <w:tcW w:type="dxa" w:w="43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Feature</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Pillar</w:t>
            </w:r>
          </w:p>
        </w:tc>
        <w:tc>
          <w:tcPr>
            <w:tcW w:type="dxa" w:w="11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Priority</w:t>
            </w:r>
          </w:p>
        </w:tc>
        <w:tc>
          <w:tcPr>
            <w:tcW w:type="dxa" w:w="8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Phase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F-001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Email + social signup, MFA, password reset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F-002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Role selection (PT, Owner, Client)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F-003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Client onboarding intake (PAR-Q, goals, anthropometrics)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F-004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PT profile (bio, certifications, photo, services, rates)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F-005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Studio profile + coach roster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F-006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Exercise library (curated, 2,000+)</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F-007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Custom exercise creation with video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F-008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 builder (drag/drop weeks, days, blocks)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F-009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Program templates marketplace (free + paid later)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F-010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Workout session logging (sets, reps, weight, RPE, notes)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F-011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Rest timer with auto-start, audio cues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F-012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Offline logging with conflict-free sync</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F-013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Voice log a set (PT-side, “Bench, 100 by 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F-014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Personal records &amp; 1RM auto-calc with celebration</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F-015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Body metrics (weight, body fat, circumferences)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F-016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Progress photos (timeline, side-by-side)</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F-017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Apple Health / Google Fit two-way sync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F-018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Wearable readiness (HRV, sleep, recovery)</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F-019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Rep counting via phone camera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F-020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Macros &amp; calorie tracker (barcode)</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F-021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Meal plan builder (templates, swaps, allergens)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F-022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Hydration &amp; habit tracker</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v1.5</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F-023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Mood / soreness / RPE log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F-024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Calendar &amp; session scheduling (PT ↔ Client)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F-025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Group classes (1-to-many)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F-026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Recurring sessions and rules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F-027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Waitlist for fully booked classes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v1.5</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F-028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QR code check-in at gym</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F-029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Geofenced auto check-in (opt-in)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F-030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Check-out with feedback prompt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F-031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Whish + Areeba payment onboarding (Lebanon)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F-031b</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Stripe Connect onboarding (UAE expansion)</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F-032</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Session credits / packs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F-033</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Recurring PT subscriptions (platform fee)</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F-034</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No-show / late-cancel fee policy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F-035</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Cash payment recording (PT marks paid in cash)</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F-036</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Refunds &amp; dispute view (online payments only)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F-037</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Multi-coach revenue split &amp; payouts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F-038</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Invoicing &amp; receipts (PDF, no tax lines)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F-039</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AI credit packs (in-app purchase)</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F-040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PT-to-client broadcast announcements (no chat)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F-040b</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1-to-1 messaging (text + media)</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F-041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Group thread per program / class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F-042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Video call (1:1 and small group)</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F-043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Form-check video review with PT timestamps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F-044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Automated nudges (“haven’t logged in 3 days”)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F-045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Drip onboarding for new clients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F-046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Client progress reports (auto-generated)</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F-047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Charts: volume, frequency, PRs, body comp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F-048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Adherence score per client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F-049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Risk flags (overload, missed sessions)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v1.5</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F-050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AI workout suggestions (goal+history+equipment)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F-051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AI meal-plan suggestions (macros + restrictions)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F-052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AI progress narrative (“Here’s how April went”)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F-053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AI Avatar Trainer (real-time CV form coach)</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F-054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Conversational AI coach (text + voice)</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F-055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Predictive injury risk model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Insights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F-056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 clients discover PTs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F-057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Branded coach portal (custom domain)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F-058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Referral program (clients invite clients)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v1.5</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F-059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Streaks, badges, level-ups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F-060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Challenges (e.g., 30-day squat)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v1.5</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F-061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Friend graph + lightweight activity feed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F-062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Push, email, SMS, in-app notifications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F-063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Multi-language (EN + AR at launch, FR 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F-064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Accessibility (WCAG 2.2 AA, dynamic type, RTL)</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F-065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Apple Watch / Wear OS companion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v3</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F-066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iPad PT-console mode (in-session view)</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F-067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Liability waiver e-signature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F-068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Audit log (who did what, when)</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F-069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Data export &amp; delete (GDPR-style, voluntary)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F-070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Admin back-office (internal)</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F-071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Live mirror (client sees PT logging in real time)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F-072</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Multi-client switcher (PT switches clients fast)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F-073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Currency: USD primary, AED phase 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F-074</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Single-timezone simplification (Lebanon / UAE)</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F-075</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Arabic localization with RTL layout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v1</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F-076</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Forge Shop — first-party marketplace (Lebanon)</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F-077</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Wakkilni delivery integration (Lebanon)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F-078</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PT product recommendations inside programs</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F-079</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PT commission on referred sales (platform credit)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Should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r>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F-080</w:t>
            </w:r>
          </w:p>
        </w:tc>
        <w:tc>
          <w:tcPr>
            <w:tcW w:type="dxa" w:w="43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Owner back-office: SKU + order management</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Must</w:t>
            </w:r>
          </w:p>
        </w:tc>
        <w:tc>
          <w:tcPr>
            <w:tcW w:type="dxa" w:w="8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w:t>
            </w:r>
          </w:p>
        </w:tc>
      </w:tr>
    </w:tbl>
    <w:p>
      <w:pPr>
        <w:pStyle w:val="Heading1"/>
        <w:pageBreakBefore/>
        <w:spacing w:after="180" w:before="360"/>
      </w:pPr>
      <w:r>
        <w:rPr>
          <w:rFonts w:ascii="Arial" w:cs="Arial" w:eastAsia="Arial" w:hAnsi="Arial"/>
          <w:b/>
          <w:bCs/>
          <w:color w:val="1A1F2B"/>
          <w:sz w:val="32"/>
          <w:szCs w:val="32"/>
        </w:rPr>
        <w:t xml:space="preserve">9. Functional Specification — Epics</w:t>
      </w:r>
    </w:p>
    <w:p>
      <w:pPr>
        <w:spacing w:after="60" w:before="60"/>
      </w:pPr>
      <w:r>
        <w:rPr>
          <w:rFonts w:ascii="Arial" w:cs="Arial" w:eastAsia="Arial" w:hAnsi="Arial"/>
        </w:rPr>
        <w:t xml:space="preserve">Epics are sequenced for delivery. Each can be assigned to a single squad and shipped behind a feature flag. Acceptance criteria are written so QA can test them without further interpretation.</w:t>
      </w:r>
    </w:p>
    <w:p>
      <w:pPr>
        <w:pStyle w:val="Heading2"/>
        <w:spacing w:after="120" w:before="240"/>
      </w:pPr>
      <w:r>
        <w:rPr>
          <w:rFonts w:ascii="Arial" w:cs="Arial" w:eastAsia="Arial" w:hAnsi="Arial"/>
          <w:b/>
          <w:bCs/>
          <w:color w:val="1A1F2B"/>
          <w:sz w:val="26"/>
          <w:szCs w:val="26"/>
        </w:rPr>
        <w:t xml:space="preserve">EP-01 — Authentication &amp; Account Management</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Let any user sign up, sign in, recover access, and link to a role (Solo, Owner, Sub, Client). Build the account boundary that everything else hangs off.</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None</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any user, I can sign up with email + password or Apple/Google so I can use the app.</w:t>
      </w:r>
    </w:p>
    <w:p>
      <w:pPr>
        <w:pStyle w:val="ListParagraph"/>
        <w:numPr>
          <w:ilvl w:val="0"/>
          <w:numId w:val="2"/>
        </w:numPr>
        <w:spacing w:after="30" w:before="30"/>
      </w:pPr>
      <w:r>
        <w:rPr>
          <w:rFonts w:ascii="Arial" w:cs="Arial" w:eastAsia="Arial" w:hAnsi="Arial"/>
          <w:sz w:val="22"/>
          <w:szCs w:val="22"/>
        </w:rPr>
        <w:t xml:space="preserve">As any user, I can enable MFA (TOTP or SMS) so my account is protected.</w:t>
      </w:r>
    </w:p>
    <w:p>
      <w:pPr>
        <w:pStyle w:val="ListParagraph"/>
        <w:numPr>
          <w:ilvl w:val="0"/>
          <w:numId w:val="2"/>
        </w:numPr>
        <w:spacing w:after="30" w:before="30"/>
      </w:pPr>
      <w:r>
        <w:rPr>
          <w:rFonts w:ascii="Arial" w:cs="Arial" w:eastAsia="Arial" w:hAnsi="Arial"/>
          <w:sz w:val="22"/>
          <w:szCs w:val="22"/>
        </w:rPr>
        <w:t xml:space="preserve">As any user, I can recover my password via email link.</w:t>
      </w:r>
    </w:p>
    <w:p>
      <w:pPr>
        <w:pStyle w:val="ListParagraph"/>
        <w:numPr>
          <w:ilvl w:val="0"/>
          <w:numId w:val="2"/>
        </w:numPr>
        <w:spacing w:after="30" w:before="30"/>
      </w:pPr>
      <w:r>
        <w:rPr>
          <w:rFonts w:ascii="Arial" w:cs="Arial" w:eastAsia="Arial" w:hAnsi="Arial"/>
          <w:sz w:val="22"/>
          <w:szCs w:val="22"/>
        </w:rPr>
        <w:t xml:space="preserve">As a PT, I can switch between PT and Client modes if I also train with another coach.</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Signup completes in ≤ 30 seconds on a mid-tier Android device.</w:t>
      </w:r>
    </w:p>
    <w:p>
      <w:pPr>
        <w:pStyle w:val="ListParagraph"/>
        <w:numPr>
          <w:ilvl w:val="0"/>
          <w:numId w:val="2"/>
        </w:numPr>
        <w:spacing w:after="30" w:before="30"/>
      </w:pPr>
      <w:r>
        <w:rPr>
          <w:rFonts w:ascii="Arial" w:cs="Arial" w:eastAsia="Arial" w:hAnsi="Arial"/>
          <w:sz w:val="22"/>
          <w:szCs w:val="22"/>
        </w:rPr>
        <w:t xml:space="preserve">Apple sign-in is offered on iOS per App Store guidelines.</w:t>
      </w:r>
    </w:p>
    <w:p>
      <w:pPr>
        <w:pStyle w:val="ListParagraph"/>
        <w:numPr>
          <w:ilvl w:val="0"/>
          <w:numId w:val="2"/>
        </w:numPr>
        <w:spacing w:after="30" w:before="30"/>
      </w:pPr>
      <w:r>
        <w:rPr>
          <w:rFonts w:ascii="Arial" w:cs="Arial" w:eastAsia="Arial" w:hAnsi="Arial"/>
          <w:sz w:val="22"/>
          <w:szCs w:val="22"/>
        </w:rPr>
        <w:t xml:space="preserve">Passwords stored as Argon2id; never logged.</w:t>
      </w:r>
    </w:p>
    <w:p>
      <w:pPr>
        <w:pStyle w:val="ListParagraph"/>
        <w:numPr>
          <w:ilvl w:val="0"/>
          <w:numId w:val="2"/>
        </w:numPr>
        <w:spacing w:after="30" w:before="30"/>
      </w:pPr>
      <w:r>
        <w:rPr>
          <w:rFonts w:ascii="Arial" w:cs="Arial" w:eastAsia="Arial" w:hAnsi="Arial"/>
          <w:sz w:val="22"/>
          <w:szCs w:val="22"/>
        </w:rPr>
        <w:t xml:space="preserve">Account lockout after 10 failed attempts in 15 minutes; CAPTCHA on web.</w:t>
      </w:r>
    </w:p>
    <w:p>
      <w:pPr>
        <w:pStyle w:val="ListParagraph"/>
        <w:numPr>
          <w:ilvl w:val="0"/>
          <w:numId w:val="2"/>
        </w:numPr>
        <w:spacing w:after="30" w:before="30"/>
      </w:pPr>
      <w:r>
        <w:rPr>
          <w:rFonts w:ascii="Arial" w:cs="Arial" w:eastAsia="Arial" w:hAnsi="Arial"/>
          <w:sz w:val="22"/>
          <w:szCs w:val="22"/>
        </w:rPr>
        <w:t xml:space="preserve">Session tokens are short-lived JWTs; refresh tokens rotate on use.</w:t>
      </w:r>
    </w:p>
    <w:p>
      <w:pPr>
        <w:pStyle w:val="ListParagraph"/>
        <w:numPr>
          <w:ilvl w:val="0"/>
          <w:numId w:val="2"/>
        </w:numPr>
        <w:spacing w:after="30" w:before="30"/>
      </w:pPr>
      <w:r>
        <w:rPr>
          <w:rFonts w:ascii="Arial" w:cs="Arial" w:eastAsia="Arial" w:hAnsi="Arial"/>
          <w:sz w:val="22"/>
          <w:szCs w:val="22"/>
        </w:rPr>
        <w:t xml:space="preserve">Audit log records signup, login, password reset, role change.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EP-02 — PT Profile (v1) and Multi-Coach Studio Management (v3)</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v1: a clean solo-PT profile (bio, certs, services, rates). v3: extend to multi-coach studios with revenue split, payouts, client transfer between coaches, and a per-coach P&amp;L dashboard.</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 (v1 profile) · Should (v3 studio)</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 (profile) · v3 (studio)</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v1: As a solo PT, I create my profile with bio, photo, certifications, services, and rates.</w:t>
      </w:r>
    </w:p>
    <w:p>
      <w:pPr>
        <w:pStyle w:val="ListParagraph"/>
        <w:numPr>
          <w:ilvl w:val="0"/>
          <w:numId w:val="2"/>
        </w:numPr>
        <w:spacing w:after="30" w:before="30"/>
      </w:pPr>
      <w:r>
        <w:rPr>
          <w:rFonts w:ascii="Arial" w:cs="Arial" w:eastAsia="Arial" w:hAnsi="Arial"/>
          <w:sz w:val="22"/>
          <w:szCs w:val="22"/>
        </w:rPr>
        <w:t xml:space="preserve">v1: As a solo PT, I edit my own availability and pricing without admin approval.</w:t>
      </w:r>
    </w:p>
    <w:p>
      <w:pPr>
        <w:pStyle w:val="ListParagraph"/>
        <w:numPr>
          <w:ilvl w:val="0"/>
          <w:numId w:val="2"/>
        </w:numPr>
        <w:spacing w:after="30" w:before="30"/>
      </w:pPr>
      <w:r>
        <w:rPr>
          <w:rFonts w:ascii="Arial" w:cs="Arial" w:eastAsia="Arial" w:hAnsi="Arial"/>
          <w:sz w:val="22"/>
          <w:szCs w:val="22"/>
        </w:rPr>
        <w:t xml:space="preserve">v3: As an Owner PT, I can invite a Sub PT by email; they accept and join my studio.</w:t>
      </w:r>
    </w:p>
    <w:p>
      <w:pPr>
        <w:pStyle w:val="ListParagraph"/>
        <w:numPr>
          <w:ilvl w:val="0"/>
          <w:numId w:val="2"/>
        </w:numPr>
        <w:spacing w:after="30" w:before="30"/>
      </w:pPr>
      <w:r>
        <w:rPr>
          <w:rFonts w:ascii="Arial" w:cs="Arial" w:eastAsia="Arial" w:hAnsi="Arial"/>
          <w:sz w:val="22"/>
          <w:szCs w:val="22"/>
        </w:rPr>
        <w:t xml:space="preserve">v3: As an Owner PT, I can set each coach’s commission split (%, flat per session, or hybrid).</w:t>
      </w:r>
    </w:p>
    <w:p>
      <w:pPr>
        <w:pStyle w:val="ListParagraph"/>
        <w:numPr>
          <w:ilvl w:val="0"/>
          <w:numId w:val="2"/>
        </w:numPr>
        <w:spacing w:after="30" w:before="30"/>
      </w:pPr>
      <w:r>
        <w:rPr>
          <w:rFonts w:ascii="Arial" w:cs="Arial" w:eastAsia="Arial" w:hAnsi="Arial"/>
          <w:sz w:val="22"/>
          <w:szCs w:val="22"/>
        </w:rPr>
        <w:t xml:space="preserve">v3: As an Owner PT, I can see each coach’s sessions delivered, revenue, and retention this month.</w:t>
      </w:r>
    </w:p>
    <w:p>
      <w:pPr>
        <w:pStyle w:val="ListParagraph"/>
        <w:numPr>
          <w:ilvl w:val="0"/>
          <w:numId w:val="2"/>
        </w:numPr>
        <w:spacing w:after="30" w:before="30"/>
      </w:pPr>
      <w:r>
        <w:rPr>
          <w:rFonts w:ascii="Arial" w:cs="Arial" w:eastAsia="Arial" w:hAnsi="Arial"/>
          <w:sz w:val="22"/>
          <w:szCs w:val="22"/>
        </w:rPr>
        <w:t xml:space="preserve">v3: As an Owner PT, I can transfer a client to another coach without losing program/history.</w:t>
      </w:r>
    </w:p>
    <w:p>
      <w:pPr>
        <w:pStyle w:val="ListParagraph"/>
        <w:numPr>
          <w:ilvl w:val="0"/>
          <w:numId w:val="2"/>
        </w:numPr>
        <w:spacing w:after="30" w:before="30"/>
      </w:pPr>
      <w:r>
        <w:rPr>
          <w:rFonts w:ascii="Arial" w:cs="Arial" w:eastAsia="Arial" w:hAnsi="Arial"/>
          <w:sz w:val="22"/>
          <w:szCs w:val="22"/>
        </w:rPr>
        <w:t xml:space="preserve">v3: As a Sub PT, I can see my own pipeline, earnings, and upcoming sessions but not the studio P&amp;L.</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v1: Profile completes in ≤ 5 minutes; required fields enforced.</w:t>
      </w:r>
    </w:p>
    <w:p>
      <w:pPr>
        <w:pStyle w:val="ListParagraph"/>
        <w:numPr>
          <w:ilvl w:val="0"/>
          <w:numId w:val="2"/>
        </w:numPr>
        <w:spacing w:after="30" w:before="30"/>
      </w:pPr>
      <w:r>
        <w:rPr>
          <w:rFonts w:ascii="Arial" w:cs="Arial" w:eastAsia="Arial" w:hAnsi="Arial"/>
          <w:sz w:val="22"/>
          <w:szCs w:val="22"/>
        </w:rPr>
        <w:t xml:space="preserve">v1: Account model already supports a future studio relationship (data model future-proofed) so v3 is additive, not a rewrite.</w:t>
      </w:r>
    </w:p>
    <w:p>
      <w:pPr>
        <w:pStyle w:val="ListParagraph"/>
        <w:numPr>
          <w:ilvl w:val="0"/>
          <w:numId w:val="2"/>
        </w:numPr>
        <w:spacing w:after="30" w:before="30"/>
      </w:pPr>
      <w:r>
        <w:rPr>
          <w:rFonts w:ascii="Arial" w:cs="Arial" w:eastAsia="Arial" w:hAnsi="Arial"/>
          <w:sz w:val="22"/>
          <w:szCs w:val="22"/>
        </w:rPr>
        <w:t xml:space="preserve">v3: Owner-Sub invite expires in 7 days; revocable.</w:t>
      </w:r>
    </w:p>
    <w:p>
      <w:pPr>
        <w:pStyle w:val="ListParagraph"/>
        <w:numPr>
          <w:ilvl w:val="0"/>
          <w:numId w:val="2"/>
        </w:numPr>
        <w:spacing w:after="30" w:before="30"/>
      </w:pPr>
      <w:r>
        <w:rPr>
          <w:rFonts w:ascii="Arial" w:cs="Arial" w:eastAsia="Arial" w:hAnsi="Arial"/>
          <w:sz w:val="22"/>
          <w:szCs w:val="22"/>
        </w:rPr>
        <w:t xml:space="preserve">v3: Commission split changes apply to future sessions only; historic sessions are immutable.</w:t>
      </w:r>
    </w:p>
    <w:p>
      <w:pPr>
        <w:pStyle w:val="ListParagraph"/>
        <w:numPr>
          <w:ilvl w:val="0"/>
          <w:numId w:val="2"/>
        </w:numPr>
        <w:spacing w:after="30" w:before="30"/>
      </w:pPr>
      <w:r>
        <w:rPr>
          <w:rFonts w:ascii="Arial" w:cs="Arial" w:eastAsia="Arial" w:hAnsi="Arial"/>
          <w:sz w:val="22"/>
          <w:szCs w:val="22"/>
        </w:rPr>
        <w:t xml:space="preserve">v3: Client transfer preserves program history, body metrics, messages (with audit log entry).</w:t>
      </w:r>
    </w:p>
    <w:p>
      <w:pPr>
        <w:pStyle w:val="ListParagraph"/>
        <w:numPr>
          <w:ilvl w:val="0"/>
          <w:numId w:val="2"/>
        </w:numPr>
        <w:spacing w:after="30" w:before="30"/>
      </w:pPr>
      <w:r>
        <w:rPr>
          <w:rFonts w:ascii="Arial" w:cs="Arial" w:eastAsia="Arial" w:hAnsi="Arial"/>
          <w:sz w:val="22"/>
          <w:szCs w:val="22"/>
        </w:rPr>
        <w:t xml:space="preserve">v3: Sub PTs cannot view other coaches’ clients or earnings (RBAC tested).</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EP-03 — Client Onboarding &amp; Intake</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Capture everything a coach needs to design a safe program: PAR-Q, goals, training history, anthropometrics, dietary restrictions.</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 EP-02</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can send a new client an intake link; they complete it before our first session.</w:t>
      </w:r>
    </w:p>
    <w:p>
      <w:pPr>
        <w:pStyle w:val="ListParagraph"/>
        <w:numPr>
          <w:ilvl w:val="0"/>
          <w:numId w:val="2"/>
        </w:numPr>
        <w:spacing w:after="30" w:before="30"/>
      </w:pPr>
      <w:r>
        <w:rPr>
          <w:rFonts w:ascii="Arial" w:cs="Arial" w:eastAsia="Arial" w:hAnsi="Arial"/>
          <w:sz w:val="22"/>
          <w:szCs w:val="22"/>
        </w:rPr>
        <w:t xml:space="preserve">As a Client, I can answer the intake on my phone in under 10 minutes.</w:t>
      </w:r>
    </w:p>
    <w:p>
      <w:pPr>
        <w:pStyle w:val="ListParagraph"/>
        <w:numPr>
          <w:ilvl w:val="0"/>
          <w:numId w:val="2"/>
        </w:numPr>
        <w:spacing w:after="30" w:before="30"/>
      </w:pPr>
      <w:r>
        <w:rPr>
          <w:rFonts w:ascii="Arial" w:cs="Arial" w:eastAsia="Arial" w:hAnsi="Arial"/>
          <w:sz w:val="22"/>
          <w:szCs w:val="22"/>
        </w:rPr>
        <w:t xml:space="preserve">As a PT, I can review the intake on a single screen with red-flag highlighting.</w:t>
      </w:r>
    </w:p>
    <w:p>
      <w:pPr>
        <w:pStyle w:val="ListParagraph"/>
        <w:numPr>
          <w:ilvl w:val="0"/>
          <w:numId w:val="2"/>
        </w:numPr>
        <w:spacing w:after="30" w:before="30"/>
      </w:pPr>
      <w:r>
        <w:rPr>
          <w:rFonts w:ascii="Arial" w:cs="Arial" w:eastAsia="Arial" w:hAnsi="Arial"/>
          <w:sz w:val="22"/>
          <w:szCs w:val="22"/>
        </w:rPr>
        <w:t xml:space="preserve">As a Client, I can e-sign a liability waiver during onboarding.</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Intake supports text, single-select, multi-select, numeric, and signature fields.</w:t>
      </w:r>
    </w:p>
    <w:p>
      <w:pPr>
        <w:pStyle w:val="ListParagraph"/>
        <w:numPr>
          <w:ilvl w:val="0"/>
          <w:numId w:val="2"/>
        </w:numPr>
        <w:spacing w:after="30" w:before="30"/>
      </w:pPr>
      <w:r>
        <w:rPr>
          <w:rFonts w:ascii="Arial" w:cs="Arial" w:eastAsia="Arial" w:hAnsi="Arial"/>
          <w:sz w:val="22"/>
          <w:szCs w:val="22"/>
        </w:rPr>
        <w:t xml:space="preserve">PAR-Q red flags trigger a warning banner on the PT’s view.</w:t>
      </w:r>
    </w:p>
    <w:p>
      <w:pPr>
        <w:pStyle w:val="ListParagraph"/>
        <w:numPr>
          <w:ilvl w:val="0"/>
          <w:numId w:val="2"/>
        </w:numPr>
        <w:spacing w:after="30" w:before="30"/>
      </w:pPr>
      <w:r>
        <w:rPr>
          <w:rFonts w:ascii="Arial" w:cs="Arial" w:eastAsia="Arial" w:hAnsi="Arial"/>
          <w:sz w:val="22"/>
          <w:szCs w:val="22"/>
        </w:rPr>
        <w:t xml:space="preserve">Waiver PDF is generated, stored, and exportable (GDPR Art. 20).</w:t>
      </w:r>
    </w:p>
    <w:p>
      <w:pPr>
        <w:pStyle w:val="ListParagraph"/>
        <w:numPr>
          <w:ilvl w:val="0"/>
          <w:numId w:val="2"/>
        </w:numPr>
        <w:spacing w:after="30" w:before="30"/>
      </w:pPr>
      <w:r>
        <w:rPr>
          <w:rFonts w:ascii="Arial" w:cs="Arial" w:eastAsia="Arial" w:hAnsi="Arial"/>
          <w:sz w:val="22"/>
          <w:szCs w:val="22"/>
        </w:rPr>
        <w:t xml:space="preserve">Intake can be paused and resumed from any device.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EP-04 — Exercise Library &amp; Program Builder</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Provide a curated exercise library and a fast drag-and-drop program builder so a PT can produce a 4-week program in under 15 minutes.</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can search the curated library by muscle, equipment, or pattern.</w:t>
      </w:r>
    </w:p>
    <w:p>
      <w:pPr>
        <w:pStyle w:val="ListParagraph"/>
        <w:numPr>
          <w:ilvl w:val="0"/>
          <w:numId w:val="2"/>
        </w:numPr>
        <w:spacing w:after="30" w:before="30"/>
      </w:pPr>
      <w:r>
        <w:rPr>
          <w:rFonts w:ascii="Arial" w:cs="Arial" w:eastAsia="Arial" w:hAnsi="Arial"/>
          <w:sz w:val="22"/>
          <w:szCs w:val="22"/>
        </w:rPr>
        <w:t xml:space="preserve">As a PT, I can save a custom exercise with my own video.</w:t>
      </w:r>
    </w:p>
    <w:p>
      <w:pPr>
        <w:pStyle w:val="ListParagraph"/>
        <w:numPr>
          <w:ilvl w:val="0"/>
          <w:numId w:val="2"/>
        </w:numPr>
        <w:spacing w:after="30" w:before="30"/>
      </w:pPr>
      <w:r>
        <w:rPr>
          <w:rFonts w:ascii="Arial" w:cs="Arial" w:eastAsia="Arial" w:hAnsi="Arial"/>
          <w:sz w:val="22"/>
          <w:szCs w:val="22"/>
        </w:rPr>
        <w:t xml:space="preserve">As a PT, I can drag exercises into days, set sets/reps/RPE/tempo, and clone weeks.</w:t>
      </w:r>
    </w:p>
    <w:p>
      <w:pPr>
        <w:pStyle w:val="ListParagraph"/>
        <w:numPr>
          <w:ilvl w:val="0"/>
          <w:numId w:val="2"/>
        </w:numPr>
        <w:spacing w:after="30" w:before="30"/>
      </w:pPr>
      <w:r>
        <w:rPr>
          <w:rFonts w:ascii="Arial" w:cs="Arial" w:eastAsia="Arial" w:hAnsi="Arial"/>
          <w:sz w:val="22"/>
          <w:szCs w:val="22"/>
        </w:rPr>
        <w:t xml:space="preserve">As a PT, I can save the program as a template and apply it to multiple clients.</w:t>
      </w:r>
    </w:p>
    <w:p>
      <w:pPr>
        <w:pStyle w:val="ListParagraph"/>
        <w:numPr>
          <w:ilvl w:val="0"/>
          <w:numId w:val="2"/>
        </w:numPr>
        <w:spacing w:after="30" w:before="30"/>
      </w:pPr>
      <w:r>
        <w:rPr>
          <w:rFonts w:ascii="Arial" w:cs="Arial" w:eastAsia="Arial" w:hAnsi="Arial"/>
          <w:sz w:val="22"/>
          <w:szCs w:val="22"/>
        </w:rPr>
        <w:t xml:space="preserve">As a Client, I see today’s workout pre-loaded when I open the app.</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Library ships with ≥ 2,000 exercises, each with name, primary muscle, equipment, demo video, cues.</w:t>
      </w:r>
    </w:p>
    <w:p>
      <w:pPr>
        <w:pStyle w:val="ListParagraph"/>
        <w:numPr>
          <w:ilvl w:val="0"/>
          <w:numId w:val="2"/>
        </w:numPr>
        <w:spacing w:after="30" w:before="30"/>
      </w:pPr>
      <w:r>
        <w:rPr>
          <w:rFonts w:ascii="Arial" w:cs="Arial" w:eastAsia="Arial" w:hAnsi="Arial"/>
          <w:sz w:val="22"/>
          <w:szCs w:val="22"/>
        </w:rPr>
        <w:t xml:space="preserve">Program builder supports periodization (linear, undulating, block), deload weeks, and AMRAPs.</w:t>
      </w:r>
    </w:p>
    <w:p>
      <w:pPr>
        <w:pStyle w:val="ListParagraph"/>
        <w:numPr>
          <w:ilvl w:val="0"/>
          <w:numId w:val="2"/>
        </w:numPr>
        <w:spacing w:after="30" w:before="30"/>
      </w:pPr>
      <w:r>
        <w:rPr>
          <w:rFonts w:ascii="Arial" w:cs="Arial" w:eastAsia="Arial" w:hAnsi="Arial"/>
          <w:sz w:val="22"/>
          <w:szCs w:val="22"/>
        </w:rPr>
        <w:t xml:space="preserve">Saving a 4-week program takes ≤ 1s on a mid-tier device.</w:t>
      </w:r>
    </w:p>
    <w:p>
      <w:pPr>
        <w:pStyle w:val="ListParagraph"/>
        <w:numPr>
          <w:ilvl w:val="0"/>
          <w:numId w:val="2"/>
        </w:numPr>
        <w:spacing w:after="30" w:before="30"/>
      </w:pPr>
      <w:r>
        <w:rPr>
          <w:rFonts w:ascii="Arial" w:cs="Arial" w:eastAsia="Arial" w:hAnsi="Arial"/>
          <w:sz w:val="22"/>
          <w:szCs w:val="22"/>
        </w:rPr>
        <w:t xml:space="preserve">Applying a template to a client copies it (so subsequent edits don’t mutate the template).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EP-05 — PT-Led Workout Session Logging (with client live mirror)</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Make logging a set the fastest interaction in the app for the PT — who is the primary operator during in-person sessions. The client sees the same session updating in real time on their device. Self-guided client logging is supported as a secondary mode for clients training without their PT in the room.</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EP-04</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open today’s session for a specific client and start logging immediately — bigger touch targets, wider columns, designed for me to operate while standing next to the client.</w:t>
      </w:r>
    </w:p>
    <w:p>
      <w:pPr>
        <w:pStyle w:val="ListParagraph"/>
        <w:numPr>
          <w:ilvl w:val="0"/>
          <w:numId w:val="2"/>
        </w:numPr>
        <w:spacing w:after="30" w:before="30"/>
      </w:pPr>
      <w:r>
        <w:rPr>
          <w:rFonts w:ascii="Arial" w:cs="Arial" w:eastAsia="Arial" w:hAnsi="Arial"/>
          <w:sz w:val="22"/>
          <w:szCs w:val="22"/>
        </w:rPr>
        <w:t xml:space="preserve">As a PT on iPad, I have a dedicated PT-console layout that is optimized for the gym-floor workflow.</w:t>
      </w:r>
    </w:p>
    <w:p>
      <w:pPr>
        <w:pStyle w:val="ListParagraph"/>
        <w:numPr>
          <w:ilvl w:val="0"/>
          <w:numId w:val="2"/>
        </w:numPr>
        <w:spacing w:after="30" w:before="30"/>
      </w:pPr>
      <w:r>
        <w:rPr>
          <w:rFonts w:ascii="Arial" w:cs="Arial" w:eastAsia="Arial" w:hAnsi="Arial"/>
          <w:sz w:val="22"/>
          <w:szCs w:val="22"/>
        </w:rPr>
        <w:t xml:space="preserve">As a PT training back-to-back clients, I can switch between client records in two taps via a client switcher.</w:t>
      </w:r>
    </w:p>
    <w:p>
      <w:pPr>
        <w:pStyle w:val="ListParagraph"/>
        <w:numPr>
          <w:ilvl w:val="0"/>
          <w:numId w:val="2"/>
        </w:numPr>
        <w:spacing w:after="30" w:before="30"/>
      </w:pPr>
      <w:r>
        <w:rPr>
          <w:rFonts w:ascii="Arial" w:cs="Arial" w:eastAsia="Arial" w:hAnsi="Arial"/>
          <w:sz w:val="22"/>
          <w:szCs w:val="22"/>
        </w:rPr>
        <w:t xml:space="preserve">As a PT, I can log a set by voice — “bench, 100 by 8” parses to weight, reps and saves.</w:t>
      </w:r>
    </w:p>
    <w:p>
      <w:pPr>
        <w:pStyle w:val="ListParagraph"/>
        <w:numPr>
          <w:ilvl w:val="0"/>
          <w:numId w:val="2"/>
        </w:numPr>
        <w:spacing w:after="30" w:before="30"/>
      </w:pPr>
      <w:r>
        <w:rPr>
          <w:rFonts w:ascii="Arial" w:cs="Arial" w:eastAsia="Arial" w:hAnsi="Arial"/>
          <w:sz w:val="22"/>
          <w:szCs w:val="22"/>
        </w:rPr>
        <w:t xml:space="preserve">As a PT, I tag a set with RPE, notes, soreness, and the rest timer auto-starts.</w:t>
      </w:r>
    </w:p>
    <w:p>
      <w:pPr>
        <w:pStyle w:val="ListParagraph"/>
        <w:numPr>
          <w:ilvl w:val="0"/>
          <w:numId w:val="2"/>
        </w:numPr>
        <w:spacing w:after="30" w:before="30"/>
      </w:pPr>
      <w:r>
        <w:rPr>
          <w:rFonts w:ascii="Arial" w:cs="Arial" w:eastAsia="Arial" w:hAnsi="Arial"/>
          <w:sz w:val="22"/>
          <w:szCs w:val="22"/>
        </w:rPr>
        <w:t xml:space="preserve">As a PT, I can finish a session offline (gym basement, no signal) and the data syncs when I am back online.</w:t>
      </w:r>
    </w:p>
    <w:p>
      <w:pPr>
        <w:pStyle w:val="ListParagraph"/>
        <w:numPr>
          <w:ilvl w:val="0"/>
          <w:numId w:val="2"/>
        </w:numPr>
        <w:spacing w:after="30" w:before="30"/>
      </w:pPr>
      <w:r>
        <w:rPr>
          <w:rFonts w:ascii="Arial" w:cs="Arial" w:eastAsia="Arial" w:hAnsi="Arial"/>
          <w:sz w:val="22"/>
          <w:szCs w:val="22"/>
        </w:rPr>
        <w:t xml:space="preserve">As a Client, I see my session updating live on my phone while my PT logs — today’s lift, the rep just recorded, the rest timer counting down.</w:t>
      </w:r>
    </w:p>
    <w:p>
      <w:pPr>
        <w:pStyle w:val="ListParagraph"/>
        <w:numPr>
          <w:ilvl w:val="0"/>
          <w:numId w:val="2"/>
        </w:numPr>
        <w:spacing w:after="30" w:before="30"/>
      </w:pPr>
      <w:r>
        <w:rPr>
          <w:rFonts w:ascii="Arial" w:cs="Arial" w:eastAsia="Arial" w:hAnsi="Arial"/>
          <w:sz w:val="22"/>
          <w:szCs w:val="22"/>
        </w:rPr>
        <w:t xml:space="preserve">As a Client training without my PT (self-guided), I can log my own session with the same interface in client mode.</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PT logging a set takes ≤ 2 taps and ≤ 800ms end-to-end on a 2022 mid-tier device.</w:t>
      </w:r>
    </w:p>
    <w:p>
      <w:pPr>
        <w:pStyle w:val="ListParagraph"/>
        <w:numPr>
          <w:ilvl w:val="0"/>
          <w:numId w:val="2"/>
        </w:numPr>
        <w:spacing w:after="30" w:before="30"/>
      </w:pPr>
      <w:r>
        <w:rPr>
          <w:rFonts w:ascii="Arial" w:cs="Arial" w:eastAsia="Arial" w:hAnsi="Arial"/>
          <w:sz w:val="22"/>
          <w:szCs w:val="22"/>
        </w:rPr>
        <w:t xml:space="preserve">iPad PT-console layout shows the client’s name, today’s prescribed sets, and a logging panel sized for at-arms-length operation.</w:t>
      </w:r>
    </w:p>
    <w:p>
      <w:pPr>
        <w:pStyle w:val="ListParagraph"/>
        <w:numPr>
          <w:ilvl w:val="0"/>
          <w:numId w:val="2"/>
        </w:numPr>
        <w:spacing w:after="30" w:before="30"/>
      </w:pPr>
      <w:r>
        <w:rPr>
          <w:rFonts w:ascii="Arial" w:cs="Arial" w:eastAsia="Arial" w:hAnsi="Arial"/>
          <w:sz w:val="22"/>
          <w:szCs w:val="22"/>
        </w:rPr>
        <w:t xml:space="preserve">Client switcher lists today’s booked clients first, then any active client, and switches in ≤ 300ms.</w:t>
      </w:r>
    </w:p>
    <w:p>
      <w:pPr>
        <w:pStyle w:val="ListParagraph"/>
        <w:numPr>
          <w:ilvl w:val="0"/>
          <w:numId w:val="2"/>
        </w:numPr>
        <w:spacing w:after="30" w:before="30"/>
      </w:pPr>
      <w:r>
        <w:rPr>
          <w:rFonts w:ascii="Arial" w:cs="Arial" w:eastAsia="Arial" w:hAnsi="Arial"/>
          <w:sz w:val="22"/>
          <w:szCs w:val="22"/>
        </w:rPr>
        <w:t xml:space="preserve">Voice logging recognizes weight and reps with ≥ 95% accuracy on the top 25 lifts.</w:t>
      </w:r>
    </w:p>
    <w:p>
      <w:pPr>
        <w:pStyle w:val="ListParagraph"/>
        <w:numPr>
          <w:ilvl w:val="0"/>
          <w:numId w:val="2"/>
        </w:numPr>
        <w:spacing w:after="30" w:before="30"/>
      </w:pPr>
      <w:r>
        <w:rPr>
          <w:rFonts w:ascii="Arial" w:cs="Arial" w:eastAsia="Arial" w:hAnsi="Arial"/>
          <w:sz w:val="22"/>
          <w:szCs w:val="22"/>
        </w:rPr>
        <w:t xml:space="preserve">Offline log persists across app kills and reboots (mobile and tablet).</w:t>
      </w:r>
    </w:p>
    <w:p>
      <w:pPr>
        <w:pStyle w:val="ListParagraph"/>
        <w:numPr>
          <w:ilvl w:val="0"/>
          <w:numId w:val="2"/>
        </w:numPr>
        <w:spacing w:after="30" w:before="30"/>
      </w:pPr>
      <w:r>
        <w:rPr>
          <w:rFonts w:ascii="Arial" w:cs="Arial" w:eastAsia="Arial" w:hAnsi="Arial"/>
          <w:sz w:val="22"/>
          <w:szCs w:val="22"/>
        </w:rPr>
        <w:t xml:space="preserve">Sync is conflict-free using ULID per set; last-writer-wins per set ID.</w:t>
      </w:r>
    </w:p>
    <w:p>
      <w:pPr>
        <w:pStyle w:val="ListParagraph"/>
        <w:numPr>
          <w:ilvl w:val="0"/>
          <w:numId w:val="2"/>
        </w:numPr>
        <w:spacing w:after="30" w:before="30"/>
      </w:pPr>
      <w:r>
        <w:rPr>
          <w:rFonts w:ascii="Arial" w:cs="Arial" w:eastAsia="Arial" w:hAnsi="Arial"/>
          <w:sz w:val="22"/>
          <w:szCs w:val="22"/>
        </w:rPr>
        <w:t xml:space="preserve">Live mirror: client device receives WebSocket update within 3s of PT save when both online.</w:t>
      </w:r>
    </w:p>
    <w:p>
      <w:pPr>
        <w:pStyle w:val="ListParagraph"/>
        <w:numPr>
          <w:ilvl w:val="0"/>
          <w:numId w:val="2"/>
        </w:numPr>
        <w:spacing w:after="30" w:before="30"/>
      </w:pPr>
      <w:r>
        <w:rPr>
          <w:rFonts w:ascii="Arial" w:cs="Arial" w:eastAsia="Arial" w:hAnsi="Arial"/>
          <w:sz w:val="22"/>
          <w:szCs w:val="22"/>
        </w:rPr>
        <w:t xml:space="preserve">Rest timer survives screen lock and continues to fire audio cues.</w:t>
      </w:r>
    </w:p>
    <w:p>
      <w:pPr>
        <w:pStyle w:val="ListParagraph"/>
        <w:numPr>
          <w:ilvl w:val="0"/>
          <w:numId w:val="2"/>
        </w:numPr>
        <w:spacing w:after="30" w:before="30"/>
      </w:pPr>
      <w:r>
        <w:rPr>
          <w:rFonts w:ascii="Arial" w:cs="Arial" w:eastAsia="Arial" w:hAnsi="Arial"/>
          <w:sz w:val="22"/>
          <w:szCs w:val="22"/>
        </w:rPr>
        <w:t xml:space="preserve">Permissions: PT writes to client’s record. Client can view, comment, and request edits but cannot silently overwrite (audit log captures any edit conflicts).</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EP-06 — Body Metrics &amp; Progress Photos</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Track body composition over time, with privacy-first photo storage and side-by-side comparison.</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log weight, body fat %, and key circumferences weekly.</w:t>
      </w:r>
    </w:p>
    <w:p>
      <w:pPr>
        <w:pStyle w:val="ListParagraph"/>
        <w:numPr>
          <w:ilvl w:val="0"/>
          <w:numId w:val="2"/>
        </w:numPr>
        <w:spacing w:after="30" w:before="30"/>
      </w:pPr>
      <w:r>
        <w:rPr>
          <w:rFonts w:ascii="Arial" w:cs="Arial" w:eastAsia="Arial" w:hAnsi="Arial"/>
          <w:sz w:val="22"/>
          <w:szCs w:val="22"/>
        </w:rPr>
        <w:t xml:space="preserve">As a Client, I take a progress photo with on-screen pose guides.</w:t>
      </w:r>
    </w:p>
    <w:p>
      <w:pPr>
        <w:pStyle w:val="ListParagraph"/>
        <w:numPr>
          <w:ilvl w:val="0"/>
          <w:numId w:val="2"/>
        </w:numPr>
        <w:spacing w:after="30" w:before="30"/>
      </w:pPr>
      <w:r>
        <w:rPr>
          <w:rFonts w:ascii="Arial" w:cs="Arial" w:eastAsia="Arial" w:hAnsi="Arial"/>
          <w:sz w:val="22"/>
          <w:szCs w:val="22"/>
        </w:rPr>
        <w:t xml:space="preserve">As a Client, I compare photos from any two dates side-by-side.</w:t>
      </w:r>
    </w:p>
    <w:p>
      <w:pPr>
        <w:pStyle w:val="ListParagraph"/>
        <w:numPr>
          <w:ilvl w:val="0"/>
          <w:numId w:val="2"/>
        </w:numPr>
        <w:spacing w:after="30" w:before="30"/>
      </w:pPr>
      <w:r>
        <w:rPr>
          <w:rFonts w:ascii="Arial" w:cs="Arial" w:eastAsia="Arial" w:hAnsi="Arial"/>
          <w:sz w:val="22"/>
          <w:szCs w:val="22"/>
        </w:rPr>
        <w:t xml:space="preserve">As a PT, I can see my client’s trend lines and flag plateaus.</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Photos are stored encrypted at rest; thumbnail and full image keys differ per photo.</w:t>
      </w:r>
    </w:p>
    <w:p>
      <w:pPr>
        <w:pStyle w:val="ListParagraph"/>
        <w:numPr>
          <w:ilvl w:val="0"/>
          <w:numId w:val="2"/>
        </w:numPr>
        <w:spacing w:after="30" w:before="30"/>
      </w:pPr>
      <w:r>
        <w:rPr>
          <w:rFonts w:ascii="Arial" w:cs="Arial" w:eastAsia="Arial" w:hAnsi="Arial"/>
          <w:sz w:val="22"/>
          <w:szCs w:val="22"/>
        </w:rPr>
        <w:t xml:space="preserve">Photos are end-to-end encrypted by default; sharing with the PT requires explicit opt-in.</w:t>
      </w:r>
    </w:p>
    <w:p>
      <w:pPr>
        <w:pStyle w:val="ListParagraph"/>
        <w:numPr>
          <w:ilvl w:val="0"/>
          <w:numId w:val="2"/>
        </w:numPr>
        <w:spacing w:after="30" w:before="30"/>
      </w:pPr>
      <w:r>
        <w:rPr>
          <w:rFonts w:ascii="Arial" w:cs="Arial" w:eastAsia="Arial" w:hAnsi="Arial"/>
          <w:sz w:val="22"/>
          <w:szCs w:val="22"/>
        </w:rPr>
        <w:t xml:space="preserve">Trend charts show 4-, 12-, 26-week views.</w:t>
      </w:r>
    </w:p>
    <w:p>
      <w:pPr>
        <w:pStyle w:val="ListParagraph"/>
        <w:numPr>
          <w:ilvl w:val="0"/>
          <w:numId w:val="2"/>
        </w:numPr>
        <w:spacing w:after="30" w:before="30"/>
      </w:pPr>
      <w:r>
        <w:rPr>
          <w:rFonts w:ascii="Arial" w:cs="Arial" w:eastAsia="Arial" w:hAnsi="Arial"/>
          <w:sz w:val="22"/>
          <w:szCs w:val="22"/>
        </w:rPr>
        <w:t xml:space="preserve">Plateau flag fires when 4 consecutive weekly weights have variance &lt; 0.5%.</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EP-07 — Wearables &amp; Health Sync (deferred to v3)</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Two-way sync with Apple Health, Google Fit, and major wearable APIs (Garmin, Fitbit, Oura, Whoop). Explicitly deferred to v3 for the Lebanon and UAE launches — the in-person PT-led use case does not need wearables on day one, and wearable API approvals (Garmin, Whoop) take 4-8 weeks each.</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Should</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v3</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EP-05, EP-06</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v3: As a Client, I authorize Apple Health and see steps, sleep, and HR pulled in.</w:t>
      </w:r>
    </w:p>
    <w:p>
      <w:pPr>
        <w:pStyle w:val="ListParagraph"/>
        <w:numPr>
          <w:ilvl w:val="0"/>
          <w:numId w:val="2"/>
        </w:numPr>
        <w:spacing w:after="30" w:before="30"/>
      </w:pPr>
      <w:r>
        <w:rPr>
          <w:rFonts w:ascii="Arial" w:cs="Arial" w:eastAsia="Arial" w:hAnsi="Arial"/>
          <w:sz w:val="22"/>
          <w:szCs w:val="22"/>
        </w:rPr>
        <w:t xml:space="preserve">v3: As a Client, my logged workouts write back to Apple Health as a workout entry.</w:t>
      </w:r>
    </w:p>
    <w:p>
      <w:pPr>
        <w:pStyle w:val="ListParagraph"/>
        <w:numPr>
          <w:ilvl w:val="0"/>
          <w:numId w:val="2"/>
        </w:numPr>
        <w:spacing w:after="30" w:before="30"/>
      </w:pPr>
      <w:r>
        <w:rPr>
          <w:rFonts w:ascii="Arial" w:cs="Arial" w:eastAsia="Arial" w:hAnsi="Arial"/>
          <w:sz w:val="22"/>
          <w:szCs w:val="22"/>
        </w:rPr>
        <w:t xml:space="preserve">v3: As a PT, I can include readiness signals (sleep, HRV) in my program decisions.</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Not applicable in v1. v3 acceptance criteria to be detailed when prioritized.</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EP-08 — Nutrition &amp; Meal Planning</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Let PTs build meal plans with macro targets and let clients log food via barcode or text. Use a third-party food database.</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EP-03</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set macro targets per client based on their goals.</w:t>
      </w:r>
    </w:p>
    <w:p>
      <w:pPr>
        <w:pStyle w:val="ListParagraph"/>
        <w:numPr>
          <w:ilvl w:val="0"/>
          <w:numId w:val="2"/>
        </w:numPr>
        <w:spacing w:after="30" w:before="30"/>
      </w:pPr>
      <w:r>
        <w:rPr>
          <w:rFonts w:ascii="Arial" w:cs="Arial" w:eastAsia="Arial" w:hAnsi="Arial"/>
          <w:sz w:val="22"/>
          <w:szCs w:val="22"/>
        </w:rPr>
        <w:t xml:space="preserve">As a PT, I build a meal plan with breakfast/lunch/dinner/snacks and provide swap options.</w:t>
      </w:r>
    </w:p>
    <w:p>
      <w:pPr>
        <w:pStyle w:val="ListParagraph"/>
        <w:numPr>
          <w:ilvl w:val="0"/>
          <w:numId w:val="2"/>
        </w:numPr>
        <w:spacing w:after="30" w:before="30"/>
      </w:pPr>
      <w:r>
        <w:rPr>
          <w:rFonts w:ascii="Arial" w:cs="Arial" w:eastAsia="Arial" w:hAnsi="Arial"/>
          <w:sz w:val="22"/>
          <w:szCs w:val="22"/>
        </w:rPr>
        <w:t xml:space="preserve">As a Client, I scan a barcode to log a food item.</w:t>
      </w:r>
    </w:p>
    <w:p>
      <w:pPr>
        <w:pStyle w:val="ListParagraph"/>
        <w:numPr>
          <w:ilvl w:val="0"/>
          <w:numId w:val="2"/>
        </w:numPr>
        <w:spacing w:after="30" w:before="30"/>
      </w:pPr>
      <w:r>
        <w:rPr>
          <w:rFonts w:ascii="Arial" w:cs="Arial" w:eastAsia="Arial" w:hAnsi="Arial"/>
          <w:sz w:val="22"/>
          <w:szCs w:val="22"/>
        </w:rPr>
        <w:t xml:space="preserve">As a Client, I see daily macros vs. target with a clear over/under indicator.</w:t>
      </w:r>
    </w:p>
    <w:p>
      <w:pPr>
        <w:pStyle w:val="ListParagraph"/>
        <w:numPr>
          <w:ilvl w:val="0"/>
          <w:numId w:val="2"/>
        </w:numPr>
        <w:spacing w:after="30" w:before="30"/>
      </w:pPr>
      <w:r>
        <w:rPr>
          <w:rFonts w:ascii="Arial" w:cs="Arial" w:eastAsia="Arial" w:hAnsi="Arial"/>
          <w:sz w:val="22"/>
          <w:szCs w:val="22"/>
        </w:rPr>
        <w:t xml:space="preserve">As a Client, I declare allergens and dietary preferences; the planner respects them.</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Food database covers ≥ 1M items; queries return in ≤ 500ms.</w:t>
      </w:r>
    </w:p>
    <w:p>
      <w:pPr>
        <w:pStyle w:val="ListParagraph"/>
        <w:numPr>
          <w:ilvl w:val="0"/>
          <w:numId w:val="2"/>
        </w:numPr>
        <w:spacing w:after="30" w:before="30"/>
      </w:pPr>
      <w:r>
        <w:rPr>
          <w:rFonts w:ascii="Arial" w:cs="Arial" w:eastAsia="Arial" w:hAnsi="Arial"/>
          <w:sz w:val="22"/>
          <w:szCs w:val="22"/>
        </w:rPr>
        <w:t xml:space="preserve">Meal plan respects: vegetarian, vegan, halal, kosher, gluten-free, dairy-free, nut allergy.</w:t>
      </w:r>
    </w:p>
    <w:p>
      <w:pPr>
        <w:pStyle w:val="ListParagraph"/>
        <w:numPr>
          <w:ilvl w:val="0"/>
          <w:numId w:val="2"/>
        </w:numPr>
        <w:spacing w:after="30" w:before="30"/>
      </w:pPr>
      <w:r>
        <w:rPr>
          <w:rFonts w:ascii="Arial" w:cs="Arial" w:eastAsia="Arial" w:hAnsi="Arial"/>
          <w:sz w:val="22"/>
          <w:szCs w:val="22"/>
        </w:rPr>
        <w:t xml:space="preserve">Barcode scan accuracy ≥ 95% on standard packaged goods (US/EU).</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EP-09 — Scheduling, Bookings &amp; Group Classes</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Calendar-based scheduling for 1:1 sessions, recurring sessions, and group classes with capacity and waitlist.</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EP-02</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publish my availability per weekday.</w:t>
      </w:r>
    </w:p>
    <w:p>
      <w:pPr>
        <w:pStyle w:val="ListParagraph"/>
        <w:numPr>
          <w:ilvl w:val="0"/>
          <w:numId w:val="2"/>
        </w:numPr>
        <w:spacing w:after="30" w:before="30"/>
      </w:pPr>
      <w:r>
        <w:rPr>
          <w:rFonts w:ascii="Arial" w:cs="Arial" w:eastAsia="Arial" w:hAnsi="Arial"/>
          <w:sz w:val="22"/>
          <w:szCs w:val="22"/>
        </w:rPr>
        <w:t xml:space="preserve">As a Client, I book an open slot; my calendar updates and the PT is notified.</w:t>
      </w:r>
    </w:p>
    <w:p>
      <w:pPr>
        <w:pStyle w:val="ListParagraph"/>
        <w:numPr>
          <w:ilvl w:val="0"/>
          <w:numId w:val="2"/>
        </w:numPr>
        <w:spacing w:after="30" w:before="30"/>
      </w:pPr>
      <w:r>
        <w:rPr>
          <w:rFonts w:ascii="Arial" w:cs="Arial" w:eastAsia="Arial" w:hAnsi="Arial"/>
          <w:sz w:val="22"/>
          <w:szCs w:val="22"/>
        </w:rPr>
        <w:t xml:space="preserve">As a PT, I can create a recurring weekly session for a client until cancelled.</w:t>
      </w:r>
    </w:p>
    <w:p>
      <w:pPr>
        <w:pStyle w:val="ListParagraph"/>
        <w:numPr>
          <w:ilvl w:val="0"/>
          <w:numId w:val="2"/>
        </w:numPr>
        <w:spacing w:after="30" w:before="30"/>
      </w:pPr>
      <w:r>
        <w:rPr>
          <w:rFonts w:ascii="Arial" w:cs="Arial" w:eastAsia="Arial" w:hAnsi="Arial"/>
          <w:sz w:val="22"/>
          <w:szCs w:val="22"/>
        </w:rPr>
        <w:t xml:space="preserve">As a PT, I can run a group class with a capacity cap and a waitlist.</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Time zone handled per user; bookings store UTC + originating zone.</w:t>
      </w:r>
    </w:p>
    <w:p>
      <w:pPr>
        <w:pStyle w:val="ListParagraph"/>
        <w:numPr>
          <w:ilvl w:val="0"/>
          <w:numId w:val="2"/>
        </w:numPr>
        <w:spacing w:after="30" w:before="30"/>
      </w:pPr>
      <w:r>
        <w:rPr>
          <w:rFonts w:ascii="Arial" w:cs="Arial" w:eastAsia="Arial" w:hAnsi="Arial"/>
          <w:sz w:val="22"/>
          <w:szCs w:val="22"/>
        </w:rPr>
        <w:t xml:space="preserve">Recurring sessions handle DST transitions correctly.</w:t>
      </w:r>
    </w:p>
    <w:p>
      <w:pPr>
        <w:pStyle w:val="ListParagraph"/>
        <w:numPr>
          <w:ilvl w:val="0"/>
          <w:numId w:val="2"/>
        </w:numPr>
        <w:spacing w:after="30" w:before="30"/>
      </w:pPr>
      <w:r>
        <w:rPr>
          <w:rFonts w:ascii="Arial" w:cs="Arial" w:eastAsia="Arial" w:hAnsi="Arial"/>
          <w:sz w:val="22"/>
          <w:szCs w:val="22"/>
        </w:rPr>
        <w:t xml:space="preserve">Waitlist auto-promotes when a confirmed booking cancels.</w:t>
      </w:r>
    </w:p>
    <w:p>
      <w:pPr>
        <w:pStyle w:val="ListParagraph"/>
        <w:numPr>
          <w:ilvl w:val="0"/>
          <w:numId w:val="2"/>
        </w:numPr>
        <w:spacing w:after="30" w:before="30"/>
      </w:pPr>
      <w:r>
        <w:rPr>
          <w:rFonts w:ascii="Arial" w:cs="Arial" w:eastAsia="Arial" w:hAnsi="Arial"/>
          <w:sz w:val="22"/>
          <w:szCs w:val="22"/>
        </w:rPr>
        <w:t xml:space="preserve">Calendar export via .ics; two-way sync with Google Calendar (via OAuth).</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EP-10 — Check-in / Check-out</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A frictionless way for clients to start and end a session that drives the billing and attendance loop.</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EP-09</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Studio, I display a QR code at the front desk; clients scan to check in.</w:t>
      </w:r>
    </w:p>
    <w:p>
      <w:pPr>
        <w:pStyle w:val="ListParagraph"/>
        <w:numPr>
          <w:ilvl w:val="0"/>
          <w:numId w:val="2"/>
        </w:numPr>
        <w:spacing w:after="30" w:before="30"/>
      </w:pPr>
      <w:r>
        <w:rPr>
          <w:rFonts w:ascii="Arial" w:cs="Arial" w:eastAsia="Arial" w:hAnsi="Arial"/>
          <w:sz w:val="22"/>
          <w:szCs w:val="22"/>
        </w:rPr>
        <w:t xml:space="preserve">As a PT, I can check a client in manually if they forget their phone.</w:t>
      </w:r>
    </w:p>
    <w:p>
      <w:pPr>
        <w:pStyle w:val="ListParagraph"/>
        <w:numPr>
          <w:ilvl w:val="0"/>
          <w:numId w:val="2"/>
        </w:numPr>
        <w:spacing w:after="30" w:before="30"/>
      </w:pPr>
      <w:r>
        <w:rPr>
          <w:rFonts w:ascii="Arial" w:cs="Arial" w:eastAsia="Arial" w:hAnsi="Arial"/>
          <w:sz w:val="22"/>
          <w:szCs w:val="22"/>
        </w:rPr>
        <w:t xml:space="preserve">As a Client, on check-out I see a one-tap rating + tip + receipt prompt.</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Check-in fires the session-started event used by billing (EP-11).</w:t>
      </w:r>
    </w:p>
    <w:p>
      <w:pPr>
        <w:pStyle w:val="ListParagraph"/>
        <w:numPr>
          <w:ilvl w:val="0"/>
          <w:numId w:val="2"/>
        </w:numPr>
        <w:spacing w:after="30" w:before="30"/>
      </w:pPr>
      <w:r>
        <w:rPr>
          <w:rFonts w:ascii="Arial" w:cs="Arial" w:eastAsia="Arial" w:hAnsi="Arial"/>
          <w:sz w:val="22"/>
          <w:szCs w:val="22"/>
        </w:rPr>
        <w:t xml:space="preserve">Geofenced auto check-in (v2) is opt-in and disclosed in privacy notices.</w:t>
      </w:r>
    </w:p>
    <w:p>
      <w:pPr>
        <w:pStyle w:val="ListParagraph"/>
        <w:numPr>
          <w:ilvl w:val="0"/>
          <w:numId w:val="2"/>
        </w:numPr>
        <w:spacing w:after="30" w:before="30"/>
      </w:pPr>
      <w:r>
        <w:rPr>
          <w:rFonts w:ascii="Arial" w:cs="Arial" w:eastAsia="Arial" w:hAnsi="Arial"/>
          <w:sz w:val="22"/>
          <w:szCs w:val="22"/>
        </w:rPr>
        <w:t xml:space="preserve">Receipts are generated and emailed within 60s of check-out.</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EP-11 — Billing, Payments &amp; AI Credit Packs</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Two distinct money flows. (1) Platform → PT subscription: monthly fee that gives the PT access to the product. (2) Client → PT for sessions: handled through the app via Whish or Areeba in v1 (Stripe added in v2 for UAE), or recorded as cash if paid offline. The platform earns from the PT subscription only in v1 — there is no transaction fee, no revenue split, no payouts. Tax handling is explicitly out of scope; PTs are responsible for their own tax obligations externally.</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EP-09, EP-10</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subscribe to a Forge plan (Starter, Pro, Elite) in under 3 minutes via international card or Whish.</w:t>
      </w:r>
    </w:p>
    <w:p>
      <w:pPr>
        <w:pStyle w:val="ListParagraph"/>
        <w:numPr>
          <w:ilvl w:val="0"/>
          <w:numId w:val="2"/>
        </w:numPr>
        <w:spacing w:after="30" w:before="30"/>
      </w:pPr>
      <w:r>
        <w:rPr>
          <w:rFonts w:ascii="Arial" w:cs="Arial" w:eastAsia="Arial" w:hAnsi="Arial"/>
          <w:sz w:val="22"/>
          <w:szCs w:val="22"/>
        </w:rPr>
        <w:t xml:space="preserve">As a PT, I onboard a Whish merchant account and an Areeba card-processing account inside the app, with KYC documents uploaded once and reused.</w:t>
      </w:r>
    </w:p>
    <w:p>
      <w:pPr>
        <w:pStyle w:val="ListParagraph"/>
        <w:numPr>
          <w:ilvl w:val="0"/>
          <w:numId w:val="2"/>
        </w:numPr>
        <w:spacing w:after="30" w:before="30"/>
      </w:pPr>
      <w:r>
        <w:rPr>
          <w:rFonts w:ascii="Arial" w:cs="Arial" w:eastAsia="Arial" w:hAnsi="Arial"/>
          <w:sz w:val="22"/>
          <w:szCs w:val="22"/>
        </w:rPr>
        <w:t xml:space="preserve">As a PT, I sell a 10-session pack to a client; each completed session decrements the pack atomically.</w:t>
      </w:r>
    </w:p>
    <w:p>
      <w:pPr>
        <w:pStyle w:val="ListParagraph"/>
        <w:numPr>
          <w:ilvl w:val="0"/>
          <w:numId w:val="2"/>
        </w:numPr>
        <w:spacing w:after="30" w:before="30"/>
      </w:pPr>
      <w:r>
        <w:rPr>
          <w:rFonts w:ascii="Arial" w:cs="Arial" w:eastAsia="Arial" w:hAnsi="Arial"/>
          <w:sz w:val="22"/>
          <w:szCs w:val="22"/>
        </w:rPr>
        <w:t xml:space="preserve">As a PT, I can configure a no-show fee policy (e.g., 50% if cancelled &lt; 12h prior); the fee is charged on the next paid interaction.</w:t>
      </w:r>
    </w:p>
    <w:p>
      <w:pPr>
        <w:pStyle w:val="ListParagraph"/>
        <w:numPr>
          <w:ilvl w:val="0"/>
          <w:numId w:val="2"/>
        </w:numPr>
        <w:spacing w:after="30" w:before="30"/>
      </w:pPr>
      <w:r>
        <w:rPr>
          <w:rFonts w:ascii="Arial" w:cs="Arial" w:eastAsia="Arial" w:hAnsi="Arial"/>
          <w:sz w:val="22"/>
          <w:szCs w:val="22"/>
        </w:rPr>
        <w:t xml:space="preserve">As a Client, I pay for a session or a pack via Whish (mobile wallet), card via Areeba, or I see a clear ‘pay your PT in cash’ option that the PT marks paid afterwards.</w:t>
      </w:r>
    </w:p>
    <w:p>
      <w:pPr>
        <w:pStyle w:val="ListParagraph"/>
        <w:numPr>
          <w:ilvl w:val="0"/>
          <w:numId w:val="2"/>
        </w:numPr>
        <w:spacing w:after="30" w:before="30"/>
      </w:pPr>
      <w:r>
        <w:rPr>
          <w:rFonts w:ascii="Arial" w:cs="Arial" w:eastAsia="Arial" w:hAnsi="Arial"/>
          <w:sz w:val="22"/>
          <w:szCs w:val="22"/>
        </w:rPr>
        <w:t xml:space="preserve">As a PT, I can mark any session as ‘paid in cash’ with a note; the session counts toward the client’s package and shows on their receipt.</w:t>
      </w:r>
    </w:p>
    <w:p>
      <w:pPr>
        <w:pStyle w:val="ListParagraph"/>
        <w:numPr>
          <w:ilvl w:val="0"/>
          <w:numId w:val="2"/>
        </w:numPr>
        <w:spacing w:after="30" w:before="30"/>
      </w:pPr>
      <w:r>
        <w:rPr>
          <w:rFonts w:ascii="Arial" w:cs="Arial" w:eastAsia="Arial" w:hAnsi="Arial"/>
          <w:sz w:val="22"/>
          <w:szCs w:val="22"/>
        </w:rPr>
        <w:t xml:space="preserve">As a PT, I see a clean monthly money summary: subscription paid, online payments collected, cash payments recorded, refunds issued. No tax lines.</w:t>
      </w:r>
    </w:p>
    <w:p>
      <w:pPr>
        <w:pStyle w:val="ListParagraph"/>
        <w:numPr>
          <w:ilvl w:val="0"/>
          <w:numId w:val="2"/>
        </w:numPr>
        <w:spacing w:after="30" w:before="30"/>
      </w:pPr>
      <w:r>
        <w:rPr>
          <w:rFonts w:ascii="Arial" w:cs="Arial" w:eastAsia="Arial" w:hAnsi="Arial"/>
          <w:sz w:val="22"/>
          <w:szCs w:val="22"/>
        </w:rPr>
        <w:t xml:space="preserve">As a PT, I purchase AI credit packs from the in-app store (e.g., 25, 100, 300 credits). Credits are consumed by AI generations across the app.</w:t>
      </w:r>
    </w:p>
    <w:p>
      <w:pPr>
        <w:pStyle w:val="ListParagraph"/>
        <w:numPr>
          <w:ilvl w:val="0"/>
          <w:numId w:val="2"/>
        </w:numPr>
        <w:spacing w:after="30" w:before="30"/>
      </w:pPr>
      <w:r>
        <w:rPr>
          <w:rFonts w:ascii="Arial" w:cs="Arial" w:eastAsia="Arial" w:hAnsi="Arial"/>
          <w:sz w:val="22"/>
          <w:szCs w:val="22"/>
        </w:rPr>
        <w:t xml:space="preserve">As a Client, I see clear receipts and a history of charges (no tax breakdown).</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Card data never touches our servers — Whish and Areeba handle the PCI-scoped surfaces (drop-in widgets / hosted pages).</w:t>
      </w:r>
    </w:p>
    <w:p>
      <w:pPr>
        <w:pStyle w:val="ListParagraph"/>
        <w:numPr>
          <w:ilvl w:val="0"/>
          <w:numId w:val="2"/>
        </w:numPr>
        <w:spacing w:after="30" w:before="30"/>
      </w:pPr>
      <w:r>
        <w:rPr>
          <w:rFonts w:ascii="Arial" w:cs="Arial" w:eastAsia="Arial" w:hAnsi="Arial"/>
          <w:sz w:val="22"/>
          <w:szCs w:val="22"/>
        </w:rPr>
        <w:t xml:space="preserve">Pack credits are atomic and idempotent: completing a session decrements exactly once even if a request is retried.</w:t>
      </w:r>
    </w:p>
    <w:p>
      <w:pPr>
        <w:pStyle w:val="ListParagraph"/>
        <w:numPr>
          <w:ilvl w:val="0"/>
          <w:numId w:val="2"/>
        </w:numPr>
        <w:spacing w:after="30" w:before="30"/>
      </w:pPr>
      <w:r>
        <w:rPr>
          <w:rFonts w:ascii="Arial" w:cs="Arial" w:eastAsia="Arial" w:hAnsi="Arial"/>
          <w:sz w:val="22"/>
          <w:szCs w:val="22"/>
        </w:rPr>
        <w:t xml:space="preserve">Cash payment is a first-class action with its own UI, not buried under ‘other’. Marking cash is one tap from the session view.</w:t>
      </w:r>
    </w:p>
    <w:p>
      <w:pPr>
        <w:pStyle w:val="ListParagraph"/>
        <w:numPr>
          <w:ilvl w:val="0"/>
          <w:numId w:val="2"/>
        </w:numPr>
        <w:spacing w:after="30" w:before="30"/>
      </w:pPr>
      <w:r>
        <w:rPr>
          <w:rFonts w:ascii="Arial" w:cs="Arial" w:eastAsia="Arial" w:hAnsi="Arial"/>
          <w:sz w:val="22"/>
          <w:szCs w:val="22"/>
        </w:rPr>
        <w:t xml:space="preserve">Failed online payments retry per processor’s policy; the PT and client both get a notification on first failure and on final failure.</w:t>
      </w:r>
    </w:p>
    <w:p>
      <w:pPr>
        <w:pStyle w:val="ListParagraph"/>
        <w:numPr>
          <w:ilvl w:val="0"/>
          <w:numId w:val="2"/>
        </w:numPr>
        <w:spacing w:after="30" w:before="30"/>
      </w:pPr>
      <w:r>
        <w:rPr>
          <w:rFonts w:ascii="Arial" w:cs="Arial" w:eastAsia="Arial" w:hAnsi="Arial"/>
          <w:sz w:val="22"/>
          <w:szCs w:val="22"/>
        </w:rPr>
        <w:t xml:space="preserve">Refunds are issued in ≤ 3 taps; audit logged. Refund availability depends on processor (Whish/Areeba windows).</w:t>
      </w:r>
    </w:p>
    <w:p>
      <w:pPr>
        <w:pStyle w:val="ListParagraph"/>
        <w:numPr>
          <w:ilvl w:val="0"/>
          <w:numId w:val="2"/>
        </w:numPr>
        <w:spacing w:after="30" w:before="30"/>
      </w:pPr>
      <w:r>
        <w:rPr>
          <w:rFonts w:ascii="Arial" w:cs="Arial" w:eastAsia="Arial" w:hAnsi="Arial"/>
          <w:sz w:val="22"/>
          <w:szCs w:val="22"/>
        </w:rPr>
        <w:t xml:space="preserve">AI credit packs purchased via in-app purchase (mobile) or platform-side checkout (web). Credit balance visible in the AI panel; running low triggers a banner.</w:t>
      </w:r>
    </w:p>
    <w:p>
      <w:pPr>
        <w:pStyle w:val="ListParagraph"/>
        <w:numPr>
          <w:ilvl w:val="0"/>
          <w:numId w:val="2"/>
        </w:numPr>
        <w:spacing w:after="30" w:before="30"/>
      </w:pPr>
      <w:r>
        <w:rPr>
          <w:rFonts w:ascii="Arial" w:cs="Arial" w:eastAsia="Arial" w:hAnsi="Arial"/>
          <w:sz w:val="22"/>
          <w:szCs w:val="22"/>
        </w:rPr>
        <w:t xml:space="preserve">Currency: USD by default in v1. AED added in v2 for the UAE expansion. LBP not supported (deliberate, given volatility).</w:t>
      </w:r>
    </w:p>
    <w:p>
      <w:pPr>
        <w:pStyle w:val="ListParagraph"/>
        <w:numPr>
          <w:ilvl w:val="0"/>
          <w:numId w:val="2"/>
        </w:numPr>
        <w:spacing w:after="30" w:before="30"/>
      </w:pPr>
      <w:r>
        <w:rPr>
          <w:rFonts w:ascii="Arial" w:cs="Arial" w:eastAsia="Arial" w:hAnsi="Arial"/>
          <w:sz w:val="22"/>
          <w:szCs w:val="22"/>
        </w:rPr>
        <w:t xml:space="preserve">No tax: invoices and receipts show price only, no VAT line items. Footer text reads: ‘Forge does not collect or remit taxes. PTs are responsible for tax obligations in their jurisdiction.’</w:t>
      </w:r>
    </w:p>
    <w:p>
      <w:pPr>
        <w:pStyle w:val="ListParagraph"/>
        <w:numPr>
          <w:ilvl w:val="0"/>
          <w:numId w:val="2"/>
        </w:numPr>
        <w:spacing w:after="30" w:before="30"/>
      </w:pPr>
      <w:r>
        <w:rPr>
          <w:rFonts w:ascii="Arial" w:cs="Arial" w:eastAsia="Arial" w:hAnsi="Arial"/>
          <w:sz w:val="22"/>
          <w:szCs w:val="22"/>
        </w:rPr>
        <w:t xml:space="preserve">Audit log records: subscription start/cancel, pack purchase, pack consumption, cash mark-paid, refund, AI credit purchase, AI credit consumption.</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EP-12 — Broadcast Announcements (v1) — Full Messaging &amp; Video (v2)</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v1 ships only the bare-minimum communication surface: a PT can send a one-way announcement to one or many clients (e.g., ‘moved your Tuesday session to 6pm’). No back-and-forth chat, no media beyond plain text, no group threads. Full 1:1 messaging, media, voice notes, video calls, and group threads are in v2 — that is when UAE launches and the messaging surface justifies the build.</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 (v1 announcements) · Must (v2 full)</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 (announcements) · v2 (full messaging + video)</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v1: As a PT, I write a short announcement (max 500 chars) and choose recipients (one client, a list, or all clients).</w:t>
      </w:r>
    </w:p>
    <w:p>
      <w:pPr>
        <w:pStyle w:val="ListParagraph"/>
        <w:numPr>
          <w:ilvl w:val="0"/>
          <w:numId w:val="2"/>
        </w:numPr>
        <w:spacing w:after="30" w:before="30"/>
      </w:pPr>
      <w:r>
        <w:rPr>
          <w:rFonts w:ascii="Arial" w:cs="Arial" w:eastAsia="Arial" w:hAnsi="Arial"/>
          <w:sz w:val="22"/>
          <w:szCs w:val="22"/>
        </w:rPr>
        <w:t xml:space="preserve">v1: As a PT, I see delivery and read status per recipient.</w:t>
      </w:r>
    </w:p>
    <w:p>
      <w:pPr>
        <w:pStyle w:val="ListParagraph"/>
        <w:numPr>
          <w:ilvl w:val="0"/>
          <w:numId w:val="2"/>
        </w:numPr>
        <w:spacing w:after="30" w:before="30"/>
      </w:pPr>
      <w:r>
        <w:rPr>
          <w:rFonts w:ascii="Arial" w:cs="Arial" w:eastAsia="Arial" w:hAnsi="Arial"/>
          <w:sz w:val="22"/>
          <w:szCs w:val="22"/>
        </w:rPr>
        <w:t xml:space="preserve">v1: As a Client, I receive the announcement as a push notification and a card in the app; I cannot reply in-app (the PT’s phone number or WhatsApp is shown for replies).</w:t>
      </w:r>
    </w:p>
    <w:p>
      <w:pPr>
        <w:pStyle w:val="ListParagraph"/>
        <w:numPr>
          <w:ilvl w:val="0"/>
          <w:numId w:val="2"/>
        </w:numPr>
        <w:spacing w:after="30" w:before="30"/>
      </w:pPr>
      <w:r>
        <w:rPr>
          <w:rFonts w:ascii="Arial" w:cs="Arial" w:eastAsia="Arial" w:hAnsi="Arial"/>
          <w:sz w:val="22"/>
          <w:szCs w:val="22"/>
        </w:rPr>
        <w:t xml:space="preserve">v2: Full 1:1 messaging with text, images, and short videos.</w:t>
      </w:r>
    </w:p>
    <w:p>
      <w:pPr>
        <w:pStyle w:val="ListParagraph"/>
        <w:numPr>
          <w:ilvl w:val="0"/>
          <w:numId w:val="2"/>
        </w:numPr>
        <w:spacing w:after="30" w:before="30"/>
      </w:pPr>
      <w:r>
        <w:rPr>
          <w:rFonts w:ascii="Arial" w:cs="Arial" w:eastAsia="Arial" w:hAnsi="Arial"/>
          <w:sz w:val="22"/>
          <w:szCs w:val="22"/>
        </w:rPr>
        <w:t xml:space="preserve">v2: Voice notes (5 min cap, auto-transcribed best effort).</w:t>
      </w:r>
    </w:p>
    <w:p>
      <w:pPr>
        <w:pStyle w:val="ListParagraph"/>
        <w:numPr>
          <w:ilvl w:val="0"/>
          <w:numId w:val="2"/>
        </w:numPr>
        <w:spacing w:after="30" w:before="30"/>
      </w:pPr>
      <w:r>
        <w:rPr>
          <w:rFonts w:ascii="Arial" w:cs="Arial" w:eastAsia="Arial" w:hAnsi="Arial"/>
          <w:sz w:val="22"/>
          <w:szCs w:val="22"/>
        </w:rPr>
        <w:t xml:space="preserve">v2: 1:1 video calls scheduled at session time (LiveKit or Daily SFU).</w:t>
      </w:r>
    </w:p>
    <w:p>
      <w:pPr>
        <w:pStyle w:val="ListParagraph"/>
        <w:numPr>
          <w:ilvl w:val="0"/>
          <w:numId w:val="2"/>
        </w:numPr>
        <w:spacing w:after="30" w:before="30"/>
      </w:pPr>
      <w:r>
        <w:rPr>
          <w:rFonts w:ascii="Arial" w:cs="Arial" w:eastAsia="Arial" w:hAnsi="Arial"/>
          <w:sz w:val="22"/>
          <w:szCs w:val="22"/>
        </w:rPr>
        <w:t xml:space="preserve">v2: Group classes with up to 12 participants on video.</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v1: Announcement persists; clients see history. Read receipts captured.</w:t>
      </w:r>
    </w:p>
    <w:p>
      <w:pPr>
        <w:pStyle w:val="ListParagraph"/>
        <w:numPr>
          <w:ilvl w:val="0"/>
          <w:numId w:val="2"/>
        </w:numPr>
        <w:spacing w:after="30" w:before="30"/>
      </w:pPr>
      <w:r>
        <w:rPr>
          <w:rFonts w:ascii="Arial" w:cs="Arial" w:eastAsia="Arial" w:hAnsi="Arial"/>
          <w:sz w:val="22"/>
          <w:szCs w:val="22"/>
        </w:rPr>
        <w:t xml:space="preserve">v1: PT can edit or delete an announcement within 5 minutes of sending; after that it is immutable in the audit log.</w:t>
      </w:r>
    </w:p>
    <w:p>
      <w:pPr>
        <w:pStyle w:val="ListParagraph"/>
        <w:numPr>
          <w:ilvl w:val="0"/>
          <w:numId w:val="2"/>
        </w:numPr>
        <w:spacing w:after="30" w:before="30"/>
      </w:pPr>
      <w:r>
        <w:rPr>
          <w:rFonts w:ascii="Arial" w:cs="Arial" w:eastAsia="Arial" w:hAnsi="Arial"/>
          <w:sz w:val="22"/>
          <w:szCs w:val="22"/>
        </w:rPr>
        <w:t xml:space="preserve">v1: Recipient lists are ad hoc (multi-select) — no saved groups in v1.</w:t>
      </w:r>
    </w:p>
    <w:p>
      <w:pPr>
        <w:pStyle w:val="ListParagraph"/>
        <w:numPr>
          <w:ilvl w:val="0"/>
          <w:numId w:val="2"/>
        </w:numPr>
        <w:spacing w:after="30" w:before="30"/>
      </w:pPr>
      <w:r>
        <w:rPr>
          <w:rFonts w:ascii="Arial" w:cs="Arial" w:eastAsia="Arial" w:hAnsi="Arial"/>
          <w:sz w:val="22"/>
          <w:szCs w:val="22"/>
        </w:rPr>
        <w:t xml:space="preserve">v1: PT’s preferred external contact (WhatsApp link or phone) is shown to clients for replies, configurable per PT.</w:t>
      </w:r>
    </w:p>
    <w:p>
      <w:pPr>
        <w:pStyle w:val="ListParagraph"/>
        <w:numPr>
          <w:ilvl w:val="0"/>
          <w:numId w:val="2"/>
        </w:numPr>
        <w:spacing w:after="30" w:before="30"/>
      </w:pPr>
      <w:r>
        <w:rPr>
          <w:rFonts w:ascii="Arial" w:cs="Arial" w:eastAsia="Arial" w:hAnsi="Arial"/>
          <w:sz w:val="22"/>
          <w:szCs w:val="22"/>
        </w:rPr>
        <w:t xml:space="preserve">v2: Messages encrypted in transit and at rest; media stored in encrypted bucket.</w:t>
      </w:r>
    </w:p>
    <w:p>
      <w:pPr>
        <w:pStyle w:val="ListParagraph"/>
        <w:numPr>
          <w:ilvl w:val="0"/>
          <w:numId w:val="2"/>
        </w:numPr>
        <w:spacing w:after="30" w:before="30"/>
      </w:pPr>
      <w:r>
        <w:rPr>
          <w:rFonts w:ascii="Arial" w:cs="Arial" w:eastAsia="Arial" w:hAnsi="Arial"/>
          <w:sz w:val="22"/>
          <w:szCs w:val="22"/>
        </w:rPr>
        <w:t xml:space="preserve">v2: Video uses a managed SFU (LiveKit / Daily). Connection quality indicator visible to both parties.</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EP-13 — Form-Check Video Review</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Asynchronous video review: client uploads a lift, PT comments at timestamps with drawings.</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Should</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EP-12</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upload a 30s squat video to my PT.</w:t>
      </w:r>
    </w:p>
    <w:p>
      <w:pPr>
        <w:pStyle w:val="ListParagraph"/>
        <w:numPr>
          <w:ilvl w:val="0"/>
          <w:numId w:val="2"/>
        </w:numPr>
        <w:spacing w:after="30" w:before="30"/>
      </w:pPr>
      <w:r>
        <w:rPr>
          <w:rFonts w:ascii="Arial" w:cs="Arial" w:eastAsia="Arial" w:hAnsi="Arial"/>
          <w:sz w:val="22"/>
          <w:szCs w:val="22"/>
        </w:rPr>
        <w:t xml:space="preserve">As a PT, I scrub the video, drop comments at specific timestamps, and draw on frames.</w:t>
      </w:r>
    </w:p>
    <w:p>
      <w:pPr>
        <w:pStyle w:val="ListParagraph"/>
        <w:numPr>
          <w:ilvl w:val="0"/>
          <w:numId w:val="2"/>
        </w:numPr>
        <w:spacing w:after="30" w:before="30"/>
      </w:pPr>
      <w:r>
        <w:rPr>
          <w:rFonts w:ascii="Arial" w:cs="Arial" w:eastAsia="Arial" w:hAnsi="Arial"/>
          <w:sz w:val="22"/>
          <w:szCs w:val="22"/>
        </w:rPr>
        <w:t xml:space="preserve">As a Client, I see PT comments anchored to the timeline and can reply.</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Upload supports up to 200MB; resumable on flaky networks.</w:t>
      </w:r>
    </w:p>
    <w:p>
      <w:pPr>
        <w:pStyle w:val="ListParagraph"/>
        <w:numPr>
          <w:ilvl w:val="0"/>
          <w:numId w:val="2"/>
        </w:numPr>
        <w:spacing w:after="30" w:before="30"/>
      </w:pPr>
      <w:r>
        <w:rPr>
          <w:rFonts w:ascii="Arial" w:cs="Arial" w:eastAsia="Arial" w:hAnsi="Arial"/>
          <w:sz w:val="22"/>
          <w:szCs w:val="22"/>
        </w:rPr>
        <w:t xml:space="preserve">Comment timestamps are accurate to ± 100ms.</w:t>
      </w:r>
    </w:p>
    <w:p>
      <w:pPr>
        <w:pStyle w:val="ListParagraph"/>
        <w:numPr>
          <w:ilvl w:val="0"/>
          <w:numId w:val="2"/>
        </w:numPr>
        <w:spacing w:after="30" w:before="30"/>
      </w:pPr>
      <w:r>
        <w:rPr>
          <w:rFonts w:ascii="Arial" w:cs="Arial" w:eastAsia="Arial" w:hAnsi="Arial"/>
          <w:sz w:val="22"/>
          <w:szCs w:val="22"/>
        </w:rPr>
        <w:t xml:space="preserve">Drawing overlays are stored separately from the source video (immutable original).</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EP-14 — Reports, Analytics &amp; Adherence</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Charts and auto-generated reports that the client and PT actually open. Adherence score that drives retention nudges.</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EP-05, EP-06, EP-08</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see weekly volume, frequency, and PR trends.</w:t>
      </w:r>
    </w:p>
    <w:p>
      <w:pPr>
        <w:pStyle w:val="ListParagraph"/>
        <w:numPr>
          <w:ilvl w:val="0"/>
          <w:numId w:val="2"/>
        </w:numPr>
        <w:spacing w:after="30" w:before="30"/>
      </w:pPr>
      <w:r>
        <w:rPr>
          <w:rFonts w:ascii="Arial" w:cs="Arial" w:eastAsia="Arial" w:hAnsi="Arial"/>
          <w:sz w:val="22"/>
          <w:szCs w:val="22"/>
        </w:rPr>
        <w:t xml:space="preserve">As a PT, I see an adherence score per client (0-100) updated daily.</w:t>
      </w:r>
    </w:p>
    <w:p>
      <w:pPr>
        <w:pStyle w:val="ListParagraph"/>
        <w:numPr>
          <w:ilvl w:val="0"/>
          <w:numId w:val="2"/>
        </w:numPr>
        <w:spacing w:after="30" w:before="30"/>
      </w:pPr>
      <w:r>
        <w:rPr>
          <w:rFonts w:ascii="Arial" w:cs="Arial" w:eastAsia="Arial" w:hAnsi="Arial"/>
          <w:sz w:val="22"/>
          <w:szCs w:val="22"/>
        </w:rPr>
        <w:t xml:space="preserve">As a PT, I generate a monthly client report (PDF) with one click.</w:t>
      </w:r>
    </w:p>
    <w:p>
      <w:pPr>
        <w:pStyle w:val="ListParagraph"/>
        <w:numPr>
          <w:ilvl w:val="0"/>
          <w:numId w:val="2"/>
        </w:numPr>
        <w:spacing w:after="30" w:before="30"/>
      </w:pPr>
      <w:r>
        <w:rPr>
          <w:rFonts w:ascii="Arial" w:cs="Arial" w:eastAsia="Arial" w:hAnsi="Arial"/>
          <w:sz w:val="22"/>
          <w:szCs w:val="22"/>
        </w:rPr>
        <w:t xml:space="preserve">As a Client, I receive a monthly recap notification with my numbers.</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Adherence score formula is documented and visible in the help center.</w:t>
      </w:r>
    </w:p>
    <w:p>
      <w:pPr>
        <w:pStyle w:val="ListParagraph"/>
        <w:numPr>
          <w:ilvl w:val="0"/>
          <w:numId w:val="2"/>
        </w:numPr>
        <w:spacing w:after="30" w:before="30"/>
      </w:pPr>
      <w:r>
        <w:rPr>
          <w:rFonts w:ascii="Arial" w:cs="Arial" w:eastAsia="Arial" w:hAnsi="Arial"/>
          <w:sz w:val="22"/>
          <w:szCs w:val="22"/>
        </w:rPr>
        <w:t xml:space="preserve">Charts virtualize for clients with &gt;12 months of data.</w:t>
      </w:r>
    </w:p>
    <w:p>
      <w:pPr>
        <w:pStyle w:val="ListParagraph"/>
        <w:numPr>
          <w:ilvl w:val="0"/>
          <w:numId w:val="2"/>
        </w:numPr>
        <w:spacing w:after="30" w:before="30"/>
      </w:pPr>
      <w:r>
        <w:rPr>
          <w:rFonts w:ascii="Arial" w:cs="Arial" w:eastAsia="Arial" w:hAnsi="Arial"/>
          <w:sz w:val="22"/>
          <w:szCs w:val="22"/>
        </w:rPr>
        <w:t xml:space="preserve">Monthly report PDF generated server-side, stored, and emailed.</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EP-15 — AI Suggestions (v1) — Metered by Credit Packs</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AI features that save the PT real time: drafting programs, drafting meal plans, drafting client recaps. Each AI generation consumes one credit. Credits are not bundled into the subscription — PTs purchase credit packs from the in-app store (see EP-11). This pricing model means power users pay for what they consume and casual users are not subsidized by them. No real-time computer-vision in v1.</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EP-04, EP-08, EP-11, EP-14</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PT, I ask AI to draft a 4-week program for a goal + equipment + level; I edit and save. Cost: 1 credit.</w:t>
      </w:r>
    </w:p>
    <w:p>
      <w:pPr>
        <w:pStyle w:val="ListParagraph"/>
        <w:numPr>
          <w:ilvl w:val="0"/>
          <w:numId w:val="2"/>
        </w:numPr>
        <w:spacing w:after="30" w:before="30"/>
      </w:pPr>
      <w:r>
        <w:rPr>
          <w:rFonts w:ascii="Arial" w:cs="Arial" w:eastAsia="Arial" w:hAnsi="Arial"/>
          <w:sz w:val="22"/>
          <w:szCs w:val="22"/>
        </w:rPr>
        <w:t xml:space="preserve">As a PT, I ask AI to draft a meal plan to hit macros within dietary constraints. Cost: 1 credit.</w:t>
      </w:r>
    </w:p>
    <w:p>
      <w:pPr>
        <w:pStyle w:val="ListParagraph"/>
        <w:numPr>
          <w:ilvl w:val="0"/>
          <w:numId w:val="2"/>
        </w:numPr>
        <w:spacing w:after="30" w:before="30"/>
      </w:pPr>
      <w:r>
        <w:rPr>
          <w:rFonts w:ascii="Arial" w:cs="Arial" w:eastAsia="Arial" w:hAnsi="Arial"/>
          <w:sz w:val="22"/>
          <w:szCs w:val="22"/>
        </w:rPr>
        <w:t xml:space="preserve">As a PT, I ask AI to write a recap of the client’s last month from logged data. Cost: 1 credit.</w:t>
      </w:r>
    </w:p>
    <w:p>
      <w:pPr>
        <w:pStyle w:val="ListParagraph"/>
        <w:numPr>
          <w:ilvl w:val="0"/>
          <w:numId w:val="2"/>
        </w:numPr>
        <w:spacing w:after="30" w:before="30"/>
      </w:pPr>
      <w:r>
        <w:rPr>
          <w:rFonts w:ascii="Arial" w:cs="Arial" w:eastAsia="Arial" w:hAnsi="Arial"/>
          <w:sz w:val="22"/>
          <w:szCs w:val="22"/>
        </w:rPr>
        <w:t xml:space="preserve">As a PT, I see my current credit balance in the AI panel; if I run low, a clear in-app prompt offers the credit-pack store.</w:t>
      </w:r>
    </w:p>
    <w:p>
      <w:pPr>
        <w:pStyle w:val="ListParagraph"/>
        <w:numPr>
          <w:ilvl w:val="0"/>
          <w:numId w:val="2"/>
        </w:numPr>
        <w:spacing w:after="30" w:before="30"/>
      </w:pPr>
      <w:r>
        <w:rPr>
          <w:rFonts w:ascii="Arial" w:cs="Arial" w:eastAsia="Arial" w:hAnsi="Arial"/>
          <w:sz w:val="22"/>
          <w:szCs w:val="22"/>
        </w:rPr>
        <w:t xml:space="preserve">As a Client on the Premium tier (self-driven), I get a suggested next workout if my PT hasn’t programmed one. Credits are deducted from my own balance.</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All AI outputs are editable before being saved or sent.</w:t>
      </w:r>
    </w:p>
    <w:p>
      <w:pPr>
        <w:pStyle w:val="ListParagraph"/>
        <w:numPr>
          <w:ilvl w:val="0"/>
          <w:numId w:val="2"/>
        </w:numPr>
        <w:spacing w:after="30" w:before="30"/>
      </w:pPr>
      <w:r>
        <w:rPr>
          <w:rFonts w:ascii="Arial" w:cs="Arial" w:eastAsia="Arial" w:hAnsi="Arial"/>
          <w:sz w:val="22"/>
          <w:szCs w:val="22"/>
        </w:rPr>
        <w:t xml:space="preserve">Latency: program draft returns in ≤ 12s; recap in ≤ 6s.</w:t>
      </w:r>
    </w:p>
    <w:p>
      <w:pPr>
        <w:pStyle w:val="ListParagraph"/>
        <w:numPr>
          <w:ilvl w:val="0"/>
          <w:numId w:val="2"/>
        </w:numPr>
        <w:spacing w:after="30" w:before="30"/>
      </w:pPr>
      <w:r>
        <w:rPr>
          <w:rFonts w:ascii="Arial" w:cs="Arial" w:eastAsia="Arial" w:hAnsi="Arial"/>
          <w:sz w:val="22"/>
          <w:szCs w:val="22"/>
        </w:rPr>
        <w:t xml:space="preserve">AI never auto-publishes to a client without a PT confirmation step.</w:t>
      </w:r>
    </w:p>
    <w:p>
      <w:pPr>
        <w:pStyle w:val="ListParagraph"/>
        <w:numPr>
          <w:ilvl w:val="0"/>
          <w:numId w:val="2"/>
        </w:numPr>
        <w:spacing w:after="30" w:before="30"/>
      </w:pPr>
      <w:r>
        <w:rPr>
          <w:rFonts w:ascii="Arial" w:cs="Arial" w:eastAsia="Arial" w:hAnsi="Arial"/>
          <w:sz w:val="22"/>
          <w:szCs w:val="22"/>
        </w:rPr>
        <w:t xml:space="preserve">Credits debit only on a successful generation; failed generations refund the credit automatically.</w:t>
      </w:r>
    </w:p>
    <w:p>
      <w:pPr>
        <w:pStyle w:val="ListParagraph"/>
        <w:numPr>
          <w:ilvl w:val="0"/>
          <w:numId w:val="2"/>
        </w:numPr>
        <w:spacing w:after="30" w:before="30"/>
      </w:pPr>
      <w:r>
        <w:rPr>
          <w:rFonts w:ascii="Arial" w:cs="Arial" w:eastAsia="Arial" w:hAnsi="Arial"/>
          <w:sz w:val="22"/>
          <w:szCs w:val="22"/>
        </w:rPr>
        <w:t xml:space="preserve">Each generation has a unique ID logged with PII-scrubbed prompt and output for safety review.</w:t>
      </w:r>
    </w:p>
    <w:p>
      <w:pPr>
        <w:pStyle w:val="ListParagraph"/>
        <w:numPr>
          <w:ilvl w:val="0"/>
          <w:numId w:val="2"/>
        </w:numPr>
        <w:spacing w:after="30" w:before="30"/>
      </w:pPr>
      <w:r>
        <w:rPr>
          <w:rFonts w:ascii="Arial" w:cs="Arial" w:eastAsia="Arial" w:hAnsi="Arial"/>
          <w:sz w:val="22"/>
          <w:szCs w:val="22"/>
        </w:rPr>
        <w:t xml:space="preserve">Credit balance is rendered consistently across Program builder, Meal plan builder, and Recap actions; never surprise the user with a charge.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EP-16 — AI Avatar Trainer (v2)</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A real-time AI coach for online sessions. Counts reps, flags form, gives voice cues, runs the workout when a human PT isn’t in the room.</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v2</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EP-05, EP-12, EP-15</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start a session with the AI Avatar; my camera frames the lift; the avatar counts reps and gives cues.</w:t>
      </w:r>
    </w:p>
    <w:p>
      <w:pPr>
        <w:pStyle w:val="ListParagraph"/>
        <w:numPr>
          <w:ilvl w:val="0"/>
          <w:numId w:val="2"/>
        </w:numPr>
        <w:spacing w:after="30" w:before="30"/>
      </w:pPr>
      <w:r>
        <w:rPr>
          <w:rFonts w:ascii="Arial" w:cs="Arial" w:eastAsia="Arial" w:hAnsi="Arial"/>
          <w:sz w:val="22"/>
          <w:szCs w:val="22"/>
        </w:rPr>
        <w:t xml:space="preserve">As a Client, the avatar suggests load adjustments based on perceived exertion and previous sets.</w:t>
      </w:r>
    </w:p>
    <w:p>
      <w:pPr>
        <w:pStyle w:val="ListParagraph"/>
        <w:numPr>
          <w:ilvl w:val="0"/>
          <w:numId w:val="2"/>
        </w:numPr>
        <w:spacing w:after="30" w:before="30"/>
      </w:pPr>
      <w:r>
        <w:rPr>
          <w:rFonts w:ascii="Arial" w:cs="Arial" w:eastAsia="Arial" w:hAnsi="Arial"/>
          <w:sz w:val="22"/>
          <w:szCs w:val="22"/>
        </w:rPr>
        <w:t xml:space="preserve">As a PT, I review the AI session afterwards and can leave coaching notes.</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Pose estimation runs on-device where possible (e.g., MoveNet/MediaPipe), fallback to server for low-end devices.</w:t>
      </w:r>
    </w:p>
    <w:p>
      <w:pPr>
        <w:pStyle w:val="ListParagraph"/>
        <w:numPr>
          <w:ilvl w:val="0"/>
          <w:numId w:val="2"/>
        </w:numPr>
        <w:spacing w:after="30" w:before="30"/>
      </w:pPr>
      <w:r>
        <w:rPr>
          <w:rFonts w:ascii="Arial" w:cs="Arial" w:eastAsia="Arial" w:hAnsi="Arial"/>
          <w:sz w:val="22"/>
          <w:szCs w:val="22"/>
        </w:rPr>
        <w:t xml:space="preserve">Rep count accuracy ≥ 95% on the top 10 most-logged exercises (squat, deadlift, bench, OHP, row, pull-up, lunge, hinge, push-up, plank).</w:t>
      </w:r>
    </w:p>
    <w:p>
      <w:pPr>
        <w:pStyle w:val="ListParagraph"/>
        <w:numPr>
          <w:ilvl w:val="0"/>
          <w:numId w:val="2"/>
        </w:numPr>
        <w:spacing w:after="30" w:before="30"/>
      </w:pPr>
      <w:r>
        <w:rPr>
          <w:rFonts w:ascii="Arial" w:cs="Arial" w:eastAsia="Arial" w:hAnsi="Arial"/>
          <w:sz w:val="22"/>
          <w:szCs w:val="22"/>
        </w:rPr>
        <w:t xml:space="preserve">Audio cues land within 600ms of detection.</w:t>
      </w:r>
    </w:p>
    <w:p>
      <w:pPr>
        <w:pStyle w:val="ListParagraph"/>
        <w:numPr>
          <w:ilvl w:val="0"/>
          <w:numId w:val="2"/>
        </w:numPr>
        <w:spacing w:after="30" w:before="30"/>
      </w:pPr>
      <w:r>
        <w:rPr>
          <w:rFonts w:ascii="Arial" w:cs="Arial" w:eastAsia="Arial" w:hAnsi="Arial"/>
          <w:sz w:val="22"/>
          <w:szCs w:val="22"/>
        </w:rPr>
        <w:t xml:space="preserve">Privacy: video frames are processed in-memory by default; raw video is not stored unless the user explicitly opts in.</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EP-17 — Marketplace &amp; Discovery (v3)</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Let prospective clients find PTs by location, modality, price, and reviews. Let PTs market a branded micro-site. Deferred to v3: Lebanon-first launch is supply-constrained (we onboard PTs we already know), not demand-constrained, and a marketplace adds little before the supply is dense.</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Should</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v3</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EP-04</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search PTs near me with filters (price, modality, specialization, language).</w:t>
      </w:r>
    </w:p>
    <w:p>
      <w:pPr>
        <w:pStyle w:val="ListParagraph"/>
        <w:numPr>
          <w:ilvl w:val="0"/>
          <w:numId w:val="2"/>
        </w:numPr>
        <w:spacing w:after="30" w:before="30"/>
      </w:pPr>
      <w:r>
        <w:rPr>
          <w:rFonts w:ascii="Arial" w:cs="Arial" w:eastAsia="Arial" w:hAnsi="Arial"/>
          <w:sz w:val="22"/>
          <w:szCs w:val="22"/>
        </w:rPr>
        <w:t xml:space="preserve">As a Client, I read reviews and book a free intro call.</w:t>
      </w:r>
    </w:p>
    <w:p>
      <w:pPr>
        <w:pStyle w:val="ListParagraph"/>
        <w:numPr>
          <w:ilvl w:val="0"/>
          <w:numId w:val="2"/>
        </w:numPr>
        <w:spacing w:after="30" w:before="30"/>
      </w:pPr>
      <w:r>
        <w:rPr>
          <w:rFonts w:ascii="Arial" w:cs="Arial" w:eastAsia="Arial" w:hAnsi="Arial"/>
          <w:sz w:val="22"/>
          <w:szCs w:val="22"/>
        </w:rPr>
        <w:t xml:space="preserve">As a PT, I publish a branded profile page at forge.app/coach/&lt;slug&gt;.</w:t>
      </w:r>
    </w:p>
    <w:p>
      <w:pPr>
        <w:pStyle w:val="ListParagraph"/>
        <w:numPr>
          <w:ilvl w:val="0"/>
          <w:numId w:val="2"/>
        </w:numPr>
        <w:spacing w:after="30" w:before="30"/>
      </w:pPr>
      <w:r>
        <w:rPr>
          <w:rFonts w:ascii="Arial" w:cs="Arial" w:eastAsia="Arial" w:hAnsi="Arial"/>
          <w:sz w:val="22"/>
          <w:szCs w:val="22"/>
        </w:rPr>
        <w:t xml:space="preserve">As a PT, I have an option to attach my own custom domain (premium).</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Reviews are tied to verified bookings only.</w:t>
      </w:r>
    </w:p>
    <w:p>
      <w:pPr>
        <w:pStyle w:val="ListParagraph"/>
        <w:numPr>
          <w:ilvl w:val="0"/>
          <w:numId w:val="2"/>
        </w:numPr>
        <w:spacing w:after="30" w:before="30"/>
      </w:pPr>
      <w:r>
        <w:rPr>
          <w:rFonts w:ascii="Arial" w:cs="Arial" w:eastAsia="Arial" w:hAnsi="Arial"/>
          <w:sz w:val="22"/>
          <w:szCs w:val="22"/>
        </w:rPr>
        <w:t xml:space="preserve">Search supports geo + free-text + filter combinators; p95 ≤ 600ms.</w:t>
      </w:r>
    </w:p>
    <w:p>
      <w:pPr>
        <w:pStyle w:val="ListParagraph"/>
        <w:numPr>
          <w:ilvl w:val="0"/>
          <w:numId w:val="2"/>
        </w:numPr>
        <w:spacing w:after="30" w:before="30"/>
      </w:pPr>
      <w:r>
        <w:rPr>
          <w:rFonts w:ascii="Arial" w:cs="Arial" w:eastAsia="Arial" w:hAnsi="Arial"/>
          <w:sz w:val="22"/>
          <w:szCs w:val="22"/>
        </w:rPr>
        <w:t xml:space="preserve">Branded micro-site is SEO-indexable.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EP-18 — Notifications &amp; Engagement</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Right-channel-right-time notifications across push, email, SMS, and in-app, all respecting quiet hours and per-channel preferences.</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get a session reminder 24h and 1h before.</w:t>
      </w:r>
    </w:p>
    <w:p>
      <w:pPr>
        <w:pStyle w:val="ListParagraph"/>
        <w:numPr>
          <w:ilvl w:val="0"/>
          <w:numId w:val="2"/>
        </w:numPr>
        <w:spacing w:after="30" w:before="30"/>
      </w:pPr>
      <w:r>
        <w:rPr>
          <w:rFonts w:ascii="Arial" w:cs="Arial" w:eastAsia="Arial" w:hAnsi="Arial"/>
          <w:sz w:val="22"/>
          <w:szCs w:val="22"/>
        </w:rPr>
        <w:t xml:space="preserve">As a PT, I am notified when a client checks in.</w:t>
      </w:r>
    </w:p>
    <w:p>
      <w:pPr>
        <w:pStyle w:val="ListParagraph"/>
        <w:numPr>
          <w:ilvl w:val="0"/>
          <w:numId w:val="2"/>
        </w:numPr>
        <w:spacing w:after="30" w:before="30"/>
      </w:pPr>
      <w:r>
        <w:rPr>
          <w:rFonts w:ascii="Arial" w:cs="Arial" w:eastAsia="Arial" w:hAnsi="Arial"/>
          <w:sz w:val="22"/>
          <w:szCs w:val="22"/>
        </w:rPr>
        <w:t xml:space="preserve">As a Client, I configure quiet hours (e.g., 9pm-7am).</w:t>
      </w:r>
    </w:p>
    <w:p>
      <w:pPr>
        <w:pStyle w:val="ListParagraph"/>
        <w:numPr>
          <w:ilvl w:val="0"/>
          <w:numId w:val="2"/>
        </w:numPr>
        <w:spacing w:after="30" w:before="30"/>
      </w:pPr>
      <w:r>
        <w:rPr>
          <w:rFonts w:ascii="Arial" w:cs="Arial" w:eastAsia="Arial" w:hAnsi="Arial"/>
          <w:sz w:val="22"/>
          <w:szCs w:val="22"/>
        </w:rPr>
        <w:t xml:space="preserve">As a Client, I unsubscribe from any channel from a single screen.</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All notifications include a deep-link to the relevant screen.</w:t>
      </w:r>
    </w:p>
    <w:p>
      <w:pPr>
        <w:pStyle w:val="ListParagraph"/>
        <w:numPr>
          <w:ilvl w:val="0"/>
          <w:numId w:val="2"/>
        </w:numPr>
        <w:spacing w:after="30" w:before="30"/>
      </w:pPr>
      <w:r>
        <w:rPr>
          <w:rFonts w:ascii="Arial" w:cs="Arial" w:eastAsia="Arial" w:hAnsi="Arial"/>
          <w:sz w:val="22"/>
          <w:szCs w:val="22"/>
        </w:rPr>
        <w:t xml:space="preserve">Quiet hours suppress push and SMS but allow critical billing notifications.</w:t>
      </w:r>
    </w:p>
    <w:p>
      <w:pPr>
        <w:pStyle w:val="ListParagraph"/>
        <w:numPr>
          <w:ilvl w:val="0"/>
          <w:numId w:val="2"/>
        </w:numPr>
        <w:spacing w:after="30" w:before="30"/>
      </w:pPr>
      <w:r>
        <w:rPr>
          <w:rFonts w:ascii="Arial" w:cs="Arial" w:eastAsia="Arial" w:hAnsi="Arial"/>
          <w:sz w:val="22"/>
          <w:szCs w:val="22"/>
        </w:rPr>
        <w:t xml:space="preserve">Unsubscribe is one click and audit logged.</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EP-19 — Gamification &amp; Social</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Light, opt-in motivation: streaks, badges, level-ups, and challenges. No public social feed in v1.</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Should</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 / v1.5</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EP-05, EP-06</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Client, I earn a streak for consecutive days I log a workout or hit my macros.</w:t>
      </w:r>
    </w:p>
    <w:p>
      <w:pPr>
        <w:pStyle w:val="ListParagraph"/>
        <w:numPr>
          <w:ilvl w:val="0"/>
          <w:numId w:val="2"/>
        </w:numPr>
        <w:spacing w:after="30" w:before="30"/>
      </w:pPr>
      <w:r>
        <w:rPr>
          <w:rFonts w:ascii="Arial" w:cs="Arial" w:eastAsia="Arial" w:hAnsi="Arial"/>
          <w:sz w:val="22"/>
          <w:szCs w:val="22"/>
        </w:rPr>
        <w:t xml:space="preserve">As a Client, I unlock badges for milestones (first PR, 30 sessions, 12 weeks).</w:t>
      </w:r>
    </w:p>
    <w:p>
      <w:pPr>
        <w:pStyle w:val="ListParagraph"/>
        <w:numPr>
          <w:ilvl w:val="0"/>
          <w:numId w:val="2"/>
        </w:numPr>
        <w:spacing w:after="30" w:before="30"/>
      </w:pPr>
      <w:r>
        <w:rPr>
          <w:rFonts w:ascii="Arial" w:cs="Arial" w:eastAsia="Arial" w:hAnsi="Arial"/>
          <w:sz w:val="22"/>
          <w:szCs w:val="22"/>
        </w:rPr>
        <w:t xml:space="preserve">As a Client, I join a 30-day challenge with a small group.</w:t>
      </w:r>
    </w:p>
    <w:p>
      <w:pPr>
        <w:pStyle w:val="ListParagraph"/>
        <w:numPr>
          <w:ilvl w:val="0"/>
          <w:numId w:val="2"/>
        </w:numPr>
        <w:spacing w:after="30" w:before="30"/>
      </w:pPr>
      <w:r>
        <w:rPr>
          <w:rFonts w:ascii="Arial" w:cs="Arial" w:eastAsia="Arial" w:hAnsi="Arial"/>
          <w:sz w:val="22"/>
          <w:szCs w:val="22"/>
        </w:rPr>
        <w:t xml:space="preserve">As a Client, I share a milestone (with a watermarked image) to my own socials.</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Streak logic gracefully handles travel/illness via a 1/week “freeze”.</w:t>
      </w:r>
    </w:p>
    <w:p>
      <w:pPr>
        <w:pStyle w:val="ListParagraph"/>
        <w:numPr>
          <w:ilvl w:val="0"/>
          <w:numId w:val="2"/>
        </w:numPr>
        <w:spacing w:after="30" w:before="30"/>
      </w:pPr>
      <w:r>
        <w:rPr>
          <w:rFonts w:ascii="Arial" w:cs="Arial" w:eastAsia="Arial" w:hAnsi="Arial"/>
          <w:sz w:val="22"/>
          <w:szCs w:val="22"/>
        </w:rPr>
        <w:t xml:space="preserve">Challenges are time-boxed and have a clear pass/fail rule.</w:t>
      </w:r>
    </w:p>
    <w:p>
      <w:pPr>
        <w:pStyle w:val="ListParagraph"/>
        <w:numPr>
          <w:ilvl w:val="0"/>
          <w:numId w:val="2"/>
        </w:numPr>
        <w:spacing w:after="30" w:before="30"/>
      </w:pPr>
      <w:r>
        <w:rPr>
          <w:rFonts w:ascii="Arial" w:cs="Arial" w:eastAsia="Arial" w:hAnsi="Arial"/>
          <w:sz w:val="22"/>
          <w:szCs w:val="22"/>
        </w:rPr>
        <w:t xml:space="preserve">Sharing image is generated server-side (consistent template).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EP-21 — Forge Shop — First-party Marketplace</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A small first-party shop selling fitness essentials (bands, gloves, towels, water bottles, jump ropes, light gear) sourced in limited quantities by the platform owner. Sold to the existing PT and client base, with delivery via Wakkilni in Lebanon and standard couriers in UAE. PTs can recommend products inside programs and earn commission on referrals (paid as platform credit). Inventory and orders are managed by the platform owner via a back-office.</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Should</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v2</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 EP-11, EP-20</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v2.0: As a Client, I open a Shop tab and browse a small curated catalog (5-30 SKUs).</w:t>
      </w:r>
    </w:p>
    <w:p>
      <w:pPr>
        <w:pStyle w:val="ListParagraph"/>
        <w:numPr>
          <w:ilvl w:val="0"/>
          <w:numId w:val="2"/>
        </w:numPr>
        <w:spacing w:after="30" w:before="30"/>
      </w:pPr>
      <w:r>
        <w:rPr>
          <w:rFonts w:ascii="Arial" w:cs="Arial" w:eastAsia="Arial" w:hAnsi="Arial"/>
          <w:sz w:val="22"/>
          <w:szCs w:val="22"/>
        </w:rPr>
        <w:t xml:space="preserve">v2.0: As a Client, I see each product with photos, description, and a clear 'only X left' stock counter.</w:t>
      </w:r>
    </w:p>
    <w:p>
      <w:pPr>
        <w:pStyle w:val="ListParagraph"/>
        <w:numPr>
          <w:ilvl w:val="0"/>
          <w:numId w:val="2"/>
        </w:numPr>
        <w:spacing w:after="30" w:before="30"/>
      </w:pPr>
      <w:r>
        <w:rPr>
          <w:rFonts w:ascii="Arial" w:cs="Arial" w:eastAsia="Arial" w:hAnsi="Arial"/>
          <w:sz w:val="22"/>
          <w:szCs w:val="22"/>
        </w:rPr>
        <w:t xml:space="preserve">v2.0: As a Client, I add to cart, enter delivery address, and pay via Whish or pick cash on delivery; Wakkilni picks up from the owner and delivers to me.</w:t>
      </w:r>
    </w:p>
    <w:p>
      <w:pPr>
        <w:pStyle w:val="ListParagraph"/>
        <w:numPr>
          <w:ilvl w:val="0"/>
          <w:numId w:val="2"/>
        </w:numPr>
        <w:spacing w:after="30" w:before="30"/>
      </w:pPr>
      <w:r>
        <w:rPr>
          <w:rFonts w:ascii="Arial" w:cs="Arial" w:eastAsia="Arial" w:hAnsi="Arial"/>
          <w:sz w:val="22"/>
          <w:szCs w:val="22"/>
        </w:rPr>
        <w:t xml:space="preserve">v2.0: As a Client, I track my order from confirmation through delivered status.</w:t>
      </w:r>
    </w:p>
    <w:p>
      <w:pPr>
        <w:pStyle w:val="ListParagraph"/>
        <w:numPr>
          <w:ilvl w:val="0"/>
          <w:numId w:val="2"/>
        </w:numPr>
        <w:spacing w:after="30" w:before="30"/>
      </w:pPr>
      <w:r>
        <w:rPr>
          <w:rFonts w:ascii="Arial" w:cs="Arial" w:eastAsia="Arial" w:hAnsi="Arial"/>
          <w:sz w:val="22"/>
          <w:szCs w:val="22"/>
        </w:rPr>
        <w:t xml:space="preserve">v2.0: As the Owner, I add SKUs, set price, upload photos, set initial stock, mark out-of-stock, and process orders from a dashboard.</w:t>
      </w:r>
    </w:p>
    <w:p>
      <w:pPr>
        <w:pStyle w:val="ListParagraph"/>
        <w:numPr>
          <w:ilvl w:val="0"/>
          <w:numId w:val="2"/>
        </w:numPr>
        <w:spacing w:after="30" w:before="30"/>
      </w:pPr>
      <w:r>
        <w:rPr>
          <w:rFonts w:ascii="Arial" w:cs="Arial" w:eastAsia="Arial" w:hAnsi="Arial"/>
          <w:sz w:val="22"/>
          <w:szCs w:val="22"/>
        </w:rPr>
        <w:t xml:space="preserve">v2.0: As the Owner, I export an order list per day for handing to Wakkilni.</w:t>
      </w:r>
    </w:p>
    <w:p>
      <w:pPr>
        <w:pStyle w:val="ListParagraph"/>
        <w:numPr>
          <w:ilvl w:val="0"/>
          <w:numId w:val="2"/>
        </w:numPr>
        <w:spacing w:after="30" w:before="30"/>
      </w:pPr>
      <w:r>
        <w:rPr>
          <w:rFonts w:ascii="Arial" w:cs="Arial" w:eastAsia="Arial" w:hAnsi="Arial"/>
          <w:sz w:val="22"/>
          <w:szCs w:val="22"/>
        </w:rPr>
        <w:t xml:space="preserve">v2.5: As a PT, I tag a product inside a program (‘this week needs a band’); the recommendation appears in the client's program with a one-tap order shortcut.</w:t>
      </w:r>
    </w:p>
    <w:p>
      <w:pPr>
        <w:pStyle w:val="ListParagraph"/>
        <w:numPr>
          <w:ilvl w:val="0"/>
          <w:numId w:val="2"/>
        </w:numPr>
        <w:spacing w:after="30" w:before="30"/>
      </w:pPr>
      <w:r>
        <w:rPr>
          <w:rFonts w:ascii="Arial" w:cs="Arial" w:eastAsia="Arial" w:hAnsi="Arial"/>
          <w:sz w:val="22"/>
          <w:szCs w:val="22"/>
        </w:rPr>
        <w:t xml:space="preserve">v2.5: As a PT, I see a small commission accrue when a client buys what I recommended; commission is paid as platform credit toward my next subscription bill.</w:t>
      </w:r>
    </w:p>
    <w:p>
      <w:pPr>
        <w:pStyle w:val="ListParagraph"/>
        <w:numPr>
          <w:ilvl w:val="0"/>
          <w:numId w:val="2"/>
        </w:numPr>
        <w:spacing w:after="30" w:before="30"/>
      </w:pPr>
      <w:r>
        <w:rPr>
          <w:rFonts w:ascii="Arial" w:cs="Arial" w:eastAsia="Arial" w:hAnsi="Arial"/>
          <w:sz w:val="22"/>
          <w:szCs w:val="22"/>
        </w:rPr>
        <w:t xml:space="preserve">v3.0 (UAE expansion): UAE prices show in AED, payments use Stripe, fulfillment uses Aramex or Fetchr.</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Catalog supports 5-200 SKUs in v2; performance does not degrade visibly with up to 1,000.</w:t>
      </w:r>
    </w:p>
    <w:p>
      <w:pPr>
        <w:pStyle w:val="ListParagraph"/>
        <w:numPr>
          <w:ilvl w:val="0"/>
          <w:numId w:val="2"/>
        </w:numPr>
        <w:spacing w:after="30" w:before="30"/>
      </w:pPr>
      <w:r>
        <w:rPr>
          <w:rFonts w:ascii="Arial" w:cs="Arial" w:eastAsia="Arial" w:hAnsi="Arial"/>
          <w:sz w:val="22"/>
          <w:szCs w:val="22"/>
        </w:rPr>
        <w:t xml:space="preserve">Stock counter is real and decrements atomically on order confirmation; over-sells are prevented.</w:t>
      </w:r>
    </w:p>
    <w:p>
      <w:pPr>
        <w:pStyle w:val="ListParagraph"/>
        <w:numPr>
          <w:ilvl w:val="0"/>
          <w:numId w:val="2"/>
        </w:numPr>
        <w:spacing w:after="30" w:before="30"/>
      </w:pPr>
      <w:r>
        <w:rPr>
          <w:rFonts w:ascii="Arial" w:cs="Arial" w:eastAsia="Arial" w:hAnsi="Arial"/>
          <w:sz w:val="22"/>
          <w:szCs w:val="22"/>
        </w:rPr>
        <w:t xml:space="preserve">Cash on delivery via Wakkilni is a first-class checkout option in Lebanon, not buried.</w:t>
      </w:r>
    </w:p>
    <w:p>
      <w:pPr>
        <w:pStyle w:val="ListParagraph"/>
        <w:numPr>
          <w:ilvl w:val="0"/>
          <w:numId w:val="2"/>
        </w:numPr>
        <w:spacing w:after="30" w:before="30"/>
      </w:pPr>
      <w:r>
        <w:rPr>
          <w:rFonts w:ascii="Arial" w:cs="Arial" w:eastAsia="Arial" w:hAnsi="Arial"/>
          <w:sz w:val="22"/>
          <w:szCs w:val="22"/>
        </w:rPr>
        <w:t xml:space="preserve">Order status flow: pending → confirmed → handed to courier → out for delivery → delivered (or returned).</w:t>
      </w:r>
    </w:p>
    <w:p>
      <w:pPr>
        <w:pStyle w:val="ListParagraph"/>
        <w:numPr>
          <w:ilvl w:val="0"/>
          <w:numId w:val="2"/>
        </w:numPr>
        <w:spacing w:after="30" w:before="30"/>
      </w:pPr>
      <w:r>
        <w:rPr>
          <w:rFonts w:ascii="Arial" w:cs="Arial" w:eastAsia="Arial" w:hAnsi="Arial"/>
          <w:sz w:val="22"/>
          <w:szCs w:val="22"/>
        </w:rPr>
        <w:t xml:space="preserve">Owner back-office provides: SKU CRUD, stock adjustment with reason code, order list with status filter, daily export to CSV with delivery details.</w:t>
      </w:r>
    </w:p>
    <w:p>
      <w:pPr>
        <w:pStyle w:val="ListParagraph"/>
        <w:numPr>
          <w:ilvl w:val="0"/>
          <w:numId w:val="2"/>
        </w:numPr>
        <w:spacing w:after="30" w:before="30"/>
      </w:pPr>
      <w:r>
        <w:rPr>
          <w:rFonts w:ascii="Arial" w:cs="Arial" w:eastAsia="Arial" w:hAnsi="Arial"/>
          <w:sz w:val="22"/>
          <w:szCs w:val="22"/>
        </w:rPr>
        <w:t xml:space="preserve">Returns: simple flow — owner can mark an order as returned and refund through the original payment method; refunds via Whish/cash are recorded as credit on the client's next purchase.</w:t>
      </w:r>
    </w:p>
    <w:p>
      <w:pPr>
        <w:pStyle w:val="ListParagraph"/>
        <w:numPr>
          <w:ilvl w:val="0"/>
          <w:numId w:val="2"/>
        </w:numPr>
        <w:spacing w:after="30" w:before="30"/>
      </w:pPr>
      <w:r>
        <w:rPr>
          <w:rFonts w:ascii="Arial" w:cs="Arial" w:eastAsia="Arial" w:hAnsi="Arial"/>
          <w:sz w:val="22"/>
          <w:szCs w:val="22"/>
        </w:rPr>
        <w:t xml:space="preserve">Each SKU requires at least one product photo at 1024 by 1024 minimum; placeholder if missing.</w:t>
      </w:r>
    </w:p>
    <w:p>
      <w:pPr>
        <w:pStyle w:val="ListParagraph"/>
        <w:numPr>
          <w:ilvl w:val="0"/>
          <w:numId w:val="2"/>
        </w:numPr>
        <w:spacing w:after="30" w:before="30"/>
      </w:pPr>
      <w:r>
        <w:rPr>
          <w:rFonts w:ascii="Arial" w:cs="Arial" w:eastAsia="Arial" w:hAnsi="Arial"/>
          <w:sz w:val="22"/>
          <w:szCs w:val="22"/>
        </w:rPr>
        <w:t xml:space="preserve">PT recommendation tagging (v2.5): one product can be tagged in a program block; tap-through tracked per PT and per product.</w:t>
      </w:r>
    </w:p>
    <w:p>
      <w:pPr>
        <w:pStyle w:val="ListParagraph"/>
        <w:numPr>
          <w:ilvl w:val="0"/>
          <w:numId w:val="2"/>
        </w:numPr>
        <w:spacing w:after="30" w:before="30"/>
      </w:pPr>
      <w:r>
        <w:rPr>
          <w:rFonts w:ascii="Arial" w:cs="Arial" w:eastAsia="Arial" w:hAnsi="Arial"/>
          <w:sz w:val="22"/>
          <w:szCs w:val="22"/>
        </w:rPr>
        <w:t xml:space="preserve">Commission: configurable percent (default 10%) credited to PT account on order delivered status; no payout in cash, only platform credit.</w:t>
      </w:r>
    </w:p>
    <w:p>
      <w:pPr>
        <w:pStyle w:val="ListParagraph"/>
        <w:numPr>
          <w:ilvl w:val="0"/>
          <w:numId w:val="2"/>
        </w:numPr>
        <w:spacing w:after="30" w:before="30"/>
      </w:pPr>
      <w:r>
        <w:rPr>
          <w:rFonts w:ascii="Arial" w:cs="Arial" w:eastAsia="Arial" w:hAnsi="Arial"/>
          <w:sz w:val="22"/>
          <w:szCs w:val="22"/>
        </w:rPr>
        <w:t xml:space="preserve">Currency: USD in v2 Lebanon; AED added in v3 UAE expansion.</w:t>
      </w:r>
    </w:p>
    <w:p>
      <w:pPr>
        <w:pStyle w:val="ListParagraph"/>
        <w:numPr>
          <w:ilvl w:val="0"/>
          <w:numId w:val="2"/>
        </w:numPr>
        <w:spacing w:after="30" w:before="30"/>
      </w:pPr>
      <w:r>
        <w:rPr>
          <w:rFonts w:ascii="Arial" w:cs="Arial" w:eastAsia="Arial" w:hAnsi="Arial"/>
          <w:sz w:val="22"/>
          <w:szCs w:val="22"/>
        </w:rPr>
        <w:t xml:space="preserve">Hygiene policy: no returns on used items (towels, bottles after open). Damaged-on-arrival accepted within 7 days with photo evidence.</w:t>
      </w:r>
    </w:p>
    <w:p>
      <w:pPr>
        <w:spacing w:after="60" w:before="60"/>
      </w:pPr>
      <w:r>
        <w:rPr>
          <w:rFonts w:ascii="Arial" w:cs="Arial" w:eastAsia="Arial" w:hAnsi="Arial"/>
        </w:rPr>
        <w:t xml:space="preserve"/>
      </w:r>
    </w:p>
    <w:p>
      <w:pPr>
        <w:pStyle w:val="Heading2"/>
        <w:spacing w:after="120" w:before="240"/>
      </w:pPr>
      <w:r>
        <w:rPr>
          <w:rFonts w:ascii="Arial" w:cs="Arial" w:eastAsia="Arial" w:hAnsi="Arial"/>
          <w:b/>
          <w:bCs/>
          <w:color w:val="1A1F2B"/>
          <w:sz w:val="26"/>
          <w:szCs w:val="26"/>
        </w:rPr>
        <w:t xml:space="preserve">EP-20 — Admin, Compliance &amp; Privacy</w:t>
      </w:r>
    </w:p>
    <w:p>
      <w:pPr>
        <w:spacing w:after="60" w:before="60"/>
      </w:pPr>
      <w:r>
        <w:rPr>
          <w:rFonts w:ascii="Arial" w:cs="Arial" w:eastAsia="Arial" w:hAnsi="Arial"/>
          <w:b/>
          <w:bCs/>
          <w:color w:val="595959"/>
          <w:sz w:val="22"/>
          <w:szCs w:val="22"/>
        </w:rPr>
        <w:t xml:space="preserve">Objective: </w:t>
      </w:r>
      <w:r>
        <w:rPr>
          <w:rFonts w:ascii="Arial" w:cs="Arial" w:eastAsia="Arial" w:hAnsi="Arial"/>
          <w:sz w:val="22"/>
          <w:szCs w:val="22"/>
        </w:rPr>
        <w:t xml:space="preserve">Internal back-office, GDPR/CCPA tooling, audit logging, content moderation, and an incident playbook.</w:t>
      </w:r>
    </w:p>
    <w:p>
      <w:pPr>
        <w:spacing w:after="120" w:before="0"/>
      </w:pPr>
      <w:r>
        <w:rPr>
          <w:rFonts w:ascii="Arial" w:cs="Arial" w:eastAsia="Arial" w:hAnsi="Arial"/>
          <w:b/>
          <w:bCs/>
          <w:color w:val="595959"/>
          <w:sz w:val="22"/>
          <w:szCs w:val="22"/>
        </w:rPr>
        <w:t xml:space="preserve">Priority: </w:t>
      </w:r>
      <w:r>
        <w:rPr>
          <w:rFonts w:ascii="Arial" w:cs="Arial" w:eastAsia="Arial" w:hAnsi="Arial"/>
          <w:sz w:val="22"/>
          <w:szCs w:val="22"/>
        </w:rPr>
        <w:t xml:space="preserve">Must</w:t>
      </w:r>
      <w:r>
        <w:rPr>
          <w:rFonts w:ascii="Arial" w:cs="Arial" w:eastAsia="Arial" w:hAnsi="Arial"/>
          <w:sz w:val="22"/>
          <w:szCs w:val="22"/>
        </w:rPr>
        <w:t xml:space="preserve">    </w:t>
      </w:r>
      <w:r>
        <w:rPr>
          <w:rFonts w:ascii="Arial" w:cs="Arial" w:eastAsia="Arial" w:hAnsi="Arial"/>
          <w:b/>
          <w:bCs/>
          <w:color w:val="595959"/>
          <w:sz w:val="22"/>
          <w:szCs w:val="22"/>
        </w:rPr>
        <w:t xml:space="preserve">Phase: </w:t>
      </w:r>
      <w:r>
        <w:rPr>
          <w:rFonts w:ascii="Arial" w:cs="Arial" w:eastAsia="Arial" w:hAnsi="Arial"/>
          <w:sz w:val="22"/>
          <w:szCs w:val="22"/>
        </w:rPr>
        <w:t xml:space="preserve">v1</w:t>
      </w:r>
      <w:r>
        <w:rPr>
          <w:rFonts w:ascii="Arial" w:cs="Arial" w:eastAsia="Arial" w:hAnsi="Arial"/>
          <w:sz w:val="22"/>
          <w:szCs w:val="22"/>
        </w:rPr>
        <w:t xml:space="preserve">    </w:t>
      </w:r>
      <w:r>
        <w:rPr>
          <w:rFonts w:ascii="Arial" w:cs="Arial" w:eastAsia="Arial" w:hAnsi="Arial"/>
          <w:b/>
          <w:bCs/>
          <w:color w:val="595959"/>
          <w:sz w:val="22"/>
          <w:szCs w:val="22"/>
        </w:rPr>
        <w:t xml:space="preserve">Depends on: </w:t>
      </w:r>
      <w:r>
        <w:rPr>
          <w:rFonts w:ascii="Arial" w:cs="Arial" w:eastAsia="Arial" w:hAnsi="Arial"/>
          <w:sz w:val="22"/>
          <w:szCs w:val="22"/>
        </w:rPr>
        <w:t xml:space="preserve">EP-01</w:t>
      </w:r>
    </w:p>
    <w:p>
      <w:pPr>
        <w:pStyle w:val="Heading4"/>
        <w:spacing w:after="60" w:before="120"/>
      </w:pPr>
      <w:r>
        <w:rPr>
          <w:rFonts w:ascii="Arial" w:cs="Arial" w:eastAsia="Arial" w:hAnsi="Arial"/>
          <w:b/>
          <w:bCs/>
          <w:color w:val="595959"/>
          <w:sz w:val="20"/>
          <w:szCs w:val="20"/>
        </w:rPr>
        <w:t xml:space="preserve">User stories</w:t>
      </w:r>
    </w:p>
    <w:p>
      <w:pPr>
        <w:pStyle w:val="ListParagraph"/>
        <w:numPr>
          <w:ilvl w:val="0"/>
          <w:numId w:val="2"/>
        </w:numPr>
        <w:spacing w:after="30" w:before="30"/>
      </w:pPr>
      <w:r>
        <w:rPr>
          <w:rFonts w:ascii="Arial" w:cs="Arial" w:eastAsia="Arial" w:hAnsi="Arial"/>
          <w:sz w:val="22"/>
          <w:szCs w:val="22"/>
        </w:rPr>
        <w:t xml:space="preserve">As a Platform Admin, I can search a user by email and view their account, billing, and audit log.</w:t>
      </w:r>
    </w:p>
    <w:p>
      <w:pPr>
        <w:pStyle w:val="ListParagraph"/>
        <w:numPr>
          <w:ilvl w:val="0"/>
          <w:numId w:val="2"/>
        </w:numPr>
        <w:spacing w:after="30" w:before="30"/>
      </w:pPr>
      <w:r>
        <w:rPr>
          <w:rFonts w:ascii="Arial" w:cs="Arial" w:eastAsia="Arial" w:hAnsi="Arial"/>
          <w:sz w:val="22"/>
          <w:szCs w:val="22"/>
        </w:rPr>
        <w:t xml:space="preserve">As any user, I can export my data (JSON + media) within 30 days of request.</w:t>
      </w:r>
    </w:p>
    <w:p>
      <w:pPr>
        <w:pStyle w:val="ListParagraph"/>
        <w:numPr>
          <w:ilvl w:val="0"/>
          <w:numId w:val="2"/>
        </w:numPr>
        <w:spacing w:after="30" w:before="30"/>
      </w:pPr>
      <w:r>
        <w:rPr>
          <w:rFonts w:ascii="Arial" w:cs="Arial" w:eastAsia="Arial" w:hAnsi="Arial"/>
          <w:sz w:val="22"/>
          <w:szCs w:val="22"/>
        </w:rPr>
        <w:t xml:space="preserve">As any user, I can delete my account; data is hard-deleted within 30 days, retained only as legally required.</w:t>
      </w:r>
    </w:p>
    <w:p>
      <w:pPr>
        <w:pStyle w:val="ListParagraph"/>
        <w:numPr>
          <w:ilvl w:val="0"/>
          <w:numId w:val="2"/>
        </w:numPr>
        <w:spacing w:after="30" w:before="30"/>
      </w:pPr>
      <w:r>
        <w:rPr>
          <w:rFonts w:ascii="Arial" w:cs="Arial" w:eastAsia="Arial" w:hAnsi="Arial"/>
          <w:sz w:val="22"/>
          <w:szCs w:val="22"/>
        </w:rPr>
        <w:t xml:space="preserve">As a Platform Admin, I can quarantine an account suspected of fraud or abuse.</w:t>
      </w:r>
    </w:p>
    <w:p>
      <w:pPr>
        <w:pStyle w:val="Heading4"/>
        <w:spacing w:after="60" w:before="120"/>
      </w:pPr>
      <w:r>
        <w:rPr>
          <w:rFonts w:ascii="Arial" w:cs="Arial" w:eastAsia="Arial" w:hAnsi="Arial"/>
          <w:b/>
          <w:bCs/>
          <w:color w:val="595959"/>
          <w:sz w:val="20"/>
          <w:szCs w:val="20"/>
        </w:rPr>
        <w:t xml:space="preserve">Acceptance criteria</w:t>
      </w:r>
    </w:p>
    <w:p>
      <w:pPr>
        <w:pStyle w:val="ListParagraph"/>
        <w:numPr>
          <w:ilvl w:val="0"/>
          <w:numId w:val="2"/>
        </w:numPr>
        <w:spacing w:after="30" w:before="30"/>
      </w:pPr>
      <w:r>
        <w:rPr>
          <w:rFonts w:ascii="Arial" w:cs="Arial" w:eastAsia="Arial" w:hAnsi="Arial"/>
          <w:sz w:val="22"/>
          <w:szCs w:val="22"/>
        </w:rPr>
        <w:t xml:space="preserve">All admin actions are audit-logged with reason codes.</w:t>
      </w:r>
    </w:p>
    <w:p>
      <w:pPr>
        <w:pStyle w:val="ListParagraph"/>
        <w:numPr>
          <w:ilvl w:val="0"/>
          <w:numId w:val="2"/>
        </w:numPr>
        <w:spacing w:after="30" w:before="30"/>
      </w:pPr>
      <w:r>
        <w:rPr>
          <w:rFonts w:ascii="Arial" w:cs="Arial" w:eastAsia="Arial" w:hAnsi="Arial"/>
          <w:sz w:val="22"/>
          <w:szCs w:val="22"/>
        </w:rPr>
        <w:t xml:space="preserve">GDPR data export job completes in ≤ 24h; SLA monitored.</w:t>
      </w:r>
    </w:p>
    <w:p>
      <w:pPr>
        <w:pStyle w:val="ListParagraph"/>
        <w:numPr>
          <w:ilvl w:val="0"/>
          <w:numId w:val="2"/>
        </w:numPr>
        <w:spacing w:after="30" w:before="30"/>
      </w:pPr>
      <w:r>
        <w:rPr>
          <w:rFonts w:ascii="Arial" w:cs="Arial" w:eastAsia="Arial" w:hAnsi="Arial"/>
          <w:sz w:val="22"/>
          <w:szCs w:val="22"/>
        </w:rPr>
        <w:t xml:space="preserve">PII is encrypted at rest using KMS-managed keys; key rotation ≤ 90 days.</w:t>
      </w:r>
    </w:p>
    <w:p>
      <w:pPr>
        <w:pStyle w:val="ListParagraph"/>
        <w:numPr>
          <w:ilvl w:val="0"/>
          <w:numId w:val="2"/>
        </w:numPr>
        <w:spacing w:after="30" w:before="30"/>
      </w:pPr>
      <w:r>
        <w:rPr>
          <w:rFonts w:ascii="Arial" w:cs="Arial" w:eastAsia="Arial" w:hAnsi="Arial"/>
          <w:sz w:val="22"/>
          <w:szCs w:val="22"/>
        </w:rPr>
        <w:t xml:space="preserve">Penetration test passed before public launch.</w:t>
      </w:r>
    </w:p>
    <w:p>
      <w:pPr>
        <w:spacing w:after="60" w:before="60"/>
      </w:pPr>
      <w:r>
        <w:rPr>
          <w:rFonts w:ascii="Arial" w:cs="Arial" w:eastAsia="Arial" w:hAnsi="Arial"/>
        </w:rPr>
        <w:t xml:space="preserve"/>
      </w:r>
    </w:p>
    <w:p>
      <w:pPr>
        <w:pStyle w:val="Heading1"/>
        <w:pageBreakBefore/>
        <w:spacing w:after="180" w:before="360"/>
      </w:pPr>
      <w:r>
        <w:rPr>
          <w:rFonts w:ascii="Arial" w:cs="Arial" w:eastAsia="Arial" w:hAnsi="Arial"/>
          <w:b/>
          <w:bCs/>
          <w:color w:val="1A1F2B"/>
          <w:sz w:val="32"/>
          <w:szCs w:val="32"/>
        </w:rPr>
        <w:t xml:space="preserve">10. Subscription &amp; Monetization Model</w:t>
      </w:r>
    </w:p>
    <w:p>
      <w:pPr>
        <w:spacing w:after="60" w:before="60"/>
      </w:pPr>
      <w:r>
        <w:rPr>
          <w:rFonts w:ascii="Arial" w:cs="Arial" w:eastAsia="Arial" w:hAnsi="Arial"/>
        </w:rPr>
        <w:t xml:space="preserve">In v1, the platform’s only revenue line is the PT subscription. There is no transaction fee on client-to-PT payments — clients pay their PTs through the app (Whish or Areeba in Lebanon, Stripe added in v2 for UAE) or in cash, and the platform takes nothing from that flow. AI usage is sold separately as credit packs so power users pay for what they consume. Client tier is free for clients of paying PTs, with an optional Premium for self-driven clients only. All prices are USD; AED is added in v2.</w:t>
      </w:r>
    </w:p>
    <w:p>
      <w:pPr>
        <w:pStyle w:val="Heading2"/>
        <w:spacing w:after="120" w:before="240"/>
      </w:pPr>
      <w:r>
        <w:rPr>
          <w:rFonts w:ascii="Arial" w:cs="Arial" w:eastAsia="Arial" w:hAnsi="Arial"/>
          <w:b/>
          <w:bCs/>
          <w:color w:val="1A1F2B"/>
          <w:sz w:val="26"/>
          <w:szCs w:val="26"/>
        </w:rPr>
        <w:t xml:space="preserve">10.1 Personal trainer plans (v1,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5060"/>
      </w:tblGrid>
      <w:tr>
        <w:trPr>
          <w:tblHeader/>
        </w:trPr>
        <w:tc>
          <w:tcPr>
            <w:tcW w:type="dxa" w:w="13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Plan</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Price</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Active clients</w:t>
            </w:r>
          </w:p>
        </w:tc>
        <w:tc>
          <w:tcPr>
            <w:tcW w:type="dxa" w:w="50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Includes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Starter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$15 / mo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Up to 10</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Programming, PT-led logging, scheduling, broadcast announcements, Whish + Areeba payment onboarding, basic analytics</w:t>
            </w:r>
          </w:p>
        </w:tc>
      </w:tr>
      <w:tr>
        <w:tc>
          <w:tcPr>
            <w:tcW w:type="dxa" w:w="13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$35 / mo</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Up to 50</w:t>
            </w:r>
          </w:p>
        </w:tc>
        <w:tc>
          <w:tcPr>
            <w:tcW w:type="dxa" w:w="50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Everything in Starter plus iPad PT-console, multi-client switcher, voice logging, automated nudges, advanced analytics, priority support</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Elite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$69 / mo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Unlimited</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Everything in Pro plus highest AI generation priority, beta access to v2 features (messaging, video, AI Avatar)</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Pricing is positioned for the Lebanese market reality (USD-denominated, post-crisis). UAE pricing in v2 will be the same USD price points, presented in AED at the local exchange rate. Annual pay gives ~17% discount (two months free).</w:t>
      </w:r>
    </w:p>
    <w:p>
      <w:pPr>
        <w:pStyle w:val="Heading2"/>
        <w:spacing w:after="120" w:before="240"/>
      </w:pPr>
      <w:r>
        <w:rPr>
          <w:rFonts w:ascii="Arial" w:cs="Arial" w:eastAsia="Arial" w:hAnsi="Arial"/>
          <w:b/>
          <w:bCs/>
          <w:color w:val="1A1F2B"/>
          <w:sz w:val="26"/>
          <w:szCs w:val="26"/>
        </w:rPr>
        <w:t xml:space="preserve">10.2 Client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3760"/>
      </w:tblGrid>
      <w:tr>
        <w:trPr>
          <w:tblHeader/>
        </w:trPr>
        <w:tc>
          <w:tcPr>
            <w:tcW w:type="dxa" w:w="19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Plan</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Price</w:t>
            </w:r>
          </w:p>
        </w:tc>
        <w:tc>
          <w:tcPr>
            <w:tcW w:type="dxa" w:w="2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Best for</w:t>
            </w:r>
          </w:p>
        </w:tc>
        <w:tc>
          <w:tcPr>
            <w:tcW w:type="dxa" w:w="37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Includes</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Free (with PT)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Clients of any paying PT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Full app access — view program, log self-guided sessions, body metrics, progress photos, payments, receive announcements, see live mirror during in-person sessions</w:t>
            </w:r>
          </w:p>
        </w:tc>
      </w:tr>
      <w:tr>
        <w:tc>
          <w:tcPr>
            <w:tcW w:type="dxa" w:w="19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Premium (self-driven)</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$4.99 / mo</w:t>
            </w:r>
          </w:p>
        </w:tc>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Clients who train without a PT</w:t>
            </w:r>
          </w:p>
        </w:tc>
        <w:tc>
          <w:tcPr>
            <w:tcW w:type="dxa" w:w="37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Everything in Free plus AI workout suggestions (consumes own credits), advanced analytics, deeper history</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Almost every client in v1 will be on the Free tier. Premium is intentionally a small revenue line — it exists for the self-driven user who wants the analytics and AI but does not have a PT. We do not push it on clients of paying PTs.</w:t>
      </w:r>
    </w:p>
    <w:p>
      <w:pPr>
        <w:pStyle w:val="Heading2"/>
        <w:spacing w:after="120" w:before="240"/>
      </w:pPr>
      <w:r>
        <w:rPr>
          <w:rFonts w:ascii="Arial" w:cs="Arial" w:eastAsia="Arial" w:hAnsi="Arial"/>
          <w:b/>
          <w:bCs/>
          <w:color w:val="1A1F2B"/>
          <w:sz w:val="26"/>
          <w:szCs w:val="26"/>
        </w:rPr>
        <w:t xml:space="preserve">10.3 AI credit packs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Pack</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Price (USD)</w:t>
            </w:r>
          </w:p>
        </w:tc>
        <w:tc>
          <w:tcPr>
            <w:tcW w:type="dxa" w:w="15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Credits</w:t>
            </w:r>
          </w:p>
        </w:tc>
        <w:tc>
          <w:tcPr>
            <w:tcW w:type="dxa" w:w="48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Effective price per generation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Starter pack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10 credits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$0.50</w:t>
            </w:r>
          </w:p>
        </w:tc>
      </w:tr>
      <w:tr>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Standard pack</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$15</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40 credits</w:t>
            </w:r>
          </w:p>
        </w:tc>
        <w:tc>
          <w:tcPr>
            <w:tcW w:type="dxa" w:w="48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$0.38</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Power pack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$39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120 credits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$0.33</w:t>
            </w:r>
          </w:p>
        </w:tc>
      </w:tr>
      <w:tr>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Mega pack</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$99</w:t>
            </w:r>
          </w:p>
        </w:tc>
        <w:tc>
          <w:tcPr>
            <w:tcW w:type="dxa" w:w="15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350 credits</w:t>
            </w:r>
          </w:p>
        </w:tc>
        <w:tc>
          <w:tcPr>
            <w:tcW w:type="dxa" w:w="48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$0.28</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One credit equals one AI generation: a program draft, a meal plan draft, a client recap, or a workout suggestion. Credits do not expire. The Mega pack is intentionally generous so a PT with a busy practice can pay once a quarter and forget about it. Mobile credit packs are sold via In-App Purchase (Apple / Google take their 15-30%); web purchases skip that fee.</w:t>
      </w:r>
    </w:p>
    <w:p>
      <w:pPr>
        <w:pStyle w:val="Heading2"/>
        <w:spacing w:after="120" w:before="240"/>
      </w:pPr>
      <w:r>
        <w:rPr>
          <w:rFonts w:ascii="Arial" w:cs="Arial" w:eastAsia="Arial" w:hAnsi="Arial"/>
          <w:b/>
          <w:bCs/>
          <w:color w:val="1A1F2B"/>
          <w:sz w:val="26"/>
          <w:szCs w:val="26"/>
        </w:rPr>
        <w:t xml:space="preserve">10.4 Multi-coach plans (v3, sketched)</w:t>
      </w:r>
    </w:p>
    <w:p>
      <w:pPr>
        <w:spacing w:after="60" w:before="60"/>
      </w:pPr>
      <w:r>
        <w:rPr>
          <w:rFonts w:ascii="Arial" w:cs="Arial" w:eastAsia="Arial" w:hAnsi="Arial"/>
        </w:rPr>
        <w:t xml:space="preserve">Studio and Enterprise tiers are introduced when multi-coach functionality ships in v3 (UAE will be the primary market). Indicative pricing, refined closer to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4660"/>
      </w:tblGrid>
      <w:tr>
        <w:trPr>
          <w:tblHeader/>
        </w:trPr>
        <w:tc>
          <w:tcPr>
            <w:tcW w:type="dxa" w:w="13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Plan</w:t>
            </w:r>
          </w:p>
        </w:tc>
        <w:tc>
          <w:tcPr>
            <w:tcW w:type="dxa" w:w="17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Price (USD)</w:t>
            </w:r>
          </w:p>
        </w:tc>
        <w:tc>
          <w:tcPr>
            <w:tcW w:type="dxa" w:w="17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Coach seats</w:t>
            </w:r>
          </w:p>
        </w:tc>
        <w:tc>
          <w:tcPr>
            <w:tcW w:type="dxa" w:w="46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Notes</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Studio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$99/mo + $19 per extra coach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Up to 5 included</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Owner dashboard, revenue split, payouts, audit log</w:t>
            </w:r>
          </w:p>
        </w:tc>
      </w:tr>
      <w:tr>
        <w:tc>
          <w:tcPr>
            <w:tcW w:type="dxa" w:w="13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Enterprise</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Custom from $499/mo</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Unlimited</w:t>
            </w:r>
          </w:p>
        </w:tc>
        <w:tc>
          <w:tcPr>
            <w:tcW w:type="dxa" w:w="46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SSO, multi-location, custom integrations, dedicated success contact</w:t>
            </w:r>
          </w:p>
        </w:tc>
      </w:tr>
    </w:tbl>
    <w:p>
      <w:pPr>
        <w:pStyle w:val="Heading2"/>
        <w:spacing w:after="120" w:before="240"/>
      </w:pPr>
      <w:r>
        <w:rPr>
          <w:rFonts w:ascii="Arial" w:cs="Arial" w:eastAsia="Arial" w:hAnsi="Arial"/>
          <w:b/>
          <w:bCs/>
          <w:color w:val="1A1F2B"/>
          <w:sz w:val="26"/>
          <w:szCs w:val="26"/>
        </w:rPr>
        <w:t xml:space="preserve">10.5 Free trials and discounts</w:t>
      </w:r>
    </w:p>
    <w:p>
      <w:pPr>
        <w:pStyle w:val="ListParagraph"/>
        <w:numPr>
          <w:ilvl w:val="0"/>
          <w:numId w:val="2"/>
        </w:numPr>
        <w:spacing w:after="30" w:before="30"/>
      </w:pPr>
      <w:r>
        <w:rPr>
          <w:rFonts w:ascii="Arial" w:cs="Arial" w:eastAsia="Arial" w:hAnsi="Arial"/>
          <w:sz w:val="22"/>
          <w:szCs w:val="22"/>
        </w:rPr>
        <w:t xml:space="preserve">PT plans: 14-day free trial, no card required.</w:t>
      </w:r>
    </w:p>
    <w:p>
      <w:pPr>
        <w:pStyle w:val="ListParagraph"/>
        <w:numPr>
          <w:ilvl w:val="0"/>
          <w:numId w:val="2"/>
        </w:numPr>
        <w:spacing w:after="30" w:before="30"/>
      </w:pPr>
      <w:r>
        <w:rPr>
          <w:rFonts w:ascii="Arial" w:cs="Arial" w:eastAsia="Arial" w:hAnsi="Arial"/>
          <w:sz w:val="22"/>
          <w:szCs w:val="22"/>
        </w:rPr>
        <w:t xml:space="preserve">Annual pay: ~17% discount (two months free).</w:t>
      </w:r>
    </w:p>
    <w:p>
      <w:pPr>
        <w:pStyle w:val="ListParagraph"/>
        <w:numPr>
          <w:ilvl w:val="0"/>
          <w:numId w:val="2"/>
        </w:numPr>
        <w:spacing w:after="30" w:before="30"/>
      </w:pPr>
      <w:r>
        <w:rPr>
          <w:rFonts w:ascii="Arial" w:cs="Arial" w:eastAsia="Arial" w:hAnsi="Arial"/>
          <w:sz w:val="22"/>
          <w:szCs w:val="22"/>
        </w:rPr>
        <w:t xml:space="preserve">Founding-member pricing: first 50 PTs in Lebanon get 50% off Pro for 12 months.</w:t>
      </w:r>
    </w:p>
    <w:p>
      <w:pPr>
        <w:pStyle w:val="ListParagraph"/>
        <w:numPr>
          <w:ilvl w:val="0"/>
          <w:numId w:val="2"/>
        </w:numPr>
        <w:spacing w:after="30" w:before="30"/>
      </w:pPr>
      <w:r>
        <w:rPr>
          <w:rFonts w:ascii="Arial" w:cs="Arial" w:eastAsia="Arial" w:hAnsi="Arial"/>
          <w:sz w:val="22"/>
          <w:szCs w:val="22"/>
        </w:rPr>
        <w:t xml:space="preserve">Educational discount: 30% off Pro for accredited PT students for the first year.</w:t>
      </w:r>
    </w:p>
    <w:p>
      <w:pPr>
        <w:pStyle w:val="Heading1"/>
        <w:pageBreakBefore/>
        <w:spacing w:after="180" w:before="360"/>
      </w:pPr>
      <w:r>
        <w:rPr>
          <w:rFonts w:ascii="Arial" w:cs="Arial" w:eastAsia="Arial" w:hAnsi="Arial"/>
          <w:b/>
          <w:bCs/>
          <w:color w:val="1A1F2B"/>
          <w:sz w:val="32"/>
          <w:szCs w:val="32"/>
        </w:rPr>
        <w:t xml:space="preserve">11. Non-Functional Requirements</w:t>
      </w:r>
    </w:p>
    <w:p>
      <w:pPr>
        <w:pStyle w:val="Heading3"/>
        <w:spacing w:after="80" w:before="180"/>
      </w:pPr>
      <w:r>
        <w:rPr>
          <w:rFonts w:ascii="Arial" w:cs="Arial" w:eastAsia="Arial" w:hAnsi="Arial"/>
          <w:b/>
          <w:bCs/>
          <w:color w:val="E8631A"/>
          <w:sz w:val="22"/>
          <w:szCs w:val="22"/>
        </w:rPr>
        <w:t xml:space="preserve">11.1 Performance</w:t>
      </w:r>
    </w:p>
    <w:p>
      <w:pPr>
        <w:pStyle w:val="ListParagraph"/>
        <w:numPr>
          <w:ilvl w:val="0"/>
          <w:numId w:val="2"/>
        </w:numPr>
        <w:spacing w:after="30" w:before="30"/>
      </w:pPr>
      <w:r>
        <w:rPr>
          <w:rFonts w:ascii="Arial" w:cs="Arial" w:eastAsia="Arial" w:hAnsi="Arial"/>
          <w:sz w:val="22"/>
          <w:szCs w:val="22"/>
        </w:rPr>
        <w:t xml:space="preserve">App cold start ≤ 2.5s on a 2022 mid-tier Android.</w:t>
      </w:r>
    </w:p>
    <w:p>
      <w:pPr>
        <w:pStyle w:val="ListParagraph"/>
        <w:numPr>
          <w:ilvl w:val="0"/>
          <w:numId w:val="2"/>
        </w:numPr>
        <w:spacing w:after="30" w:before="30"/>
      </w:pPr>
      <w:r>
        <w:rPr>
          <w:rFonts w:ascii="Arial" w:cs="Arial" w:eastAsia="Arial" w:hAnsi="Arial"/>
          <w:sz w:val="22"/>
          <w:szCs w:val="22"/>
        </w:rPr>
        <w:t xml:space="preserve">Critical interactions (log a set, check in) p95 ≤ 800ms end-to-end.</w:t>
      </w:r>
    </w:p>
    <w:p>
      <w:pPr>
        <w:pStyle w:val="ListParagraph"/>
        <w:numPr>
          <w:ilvl w:val="0"/>
          <w:numId w:val="2"/>
        </w:numPr>
        <w:spacing w:after="30" w:before="30"/>
      </w:pPr>
      <w:r>
        <w:rPr>
          <w:rFonts w:ascii="Arial" w:cs="Arial" w:eastAsia="Arial" w:hAnsi="Arial"/>
          <w:sz w:val="22"/>
          <w:szCs w:val="22"/>
        </w:rPr>
        <w:t xml:space="preserve">API p95 ≤ 300ms for read endpoints; ≤ 600ms for writes.</w:t>
      </w:r>
    </w:p>
    <w:p>
      <w:pPr>
        <w:pStyle w:val="Heading3"/>
        <w:spacing w:after="80" w:before="180"/>
      </w:pPr>
      <w:r>
        <w:rPr>
          <w:rFonts w:ascii="Arial" w:cs="Arial" w:eastAsia="Arial" w:hAnsi="Arial"/>
          <w:b/>
          <w:bCs/>
          <w:color w:val="E8631A"/>
          <w:sz w:val="22"/>
          <w:szCs w:val="22"/>
        </w:rPr>
        <w:t xml:space="preserve">11.2 Reliability</w:t>
      </w:r>
    </w:p>
    <w:p>
      <w:pPr>
        <w:pStyle w:val="ListParagraph"/>
        <w:numPr>
          <w:ilvl w:val="0"/>
          <w:numId w:val="2"/>
        </w:numPr>
        <w:spacing w:after="30" w:before="30"/>
      </w:pPr>
      <w:r>
        <w:rPr>
          <w:rFonts w:ascii="Arial" w:cs="Arial" w:eastAsia="Arial" w:hAnsi="Arial"/>
          <w:sz w:val="22"/>
          <w:szCs w:val="22"/>
        </w:rPr>
        <w:t xml:space="preserve">Target uptime: 99.9% (Starter/Pro), 99.95% (Studio/Enterprise).</w:t>
      </w:r>
    </w:p>
    <w:p>
      <w:pPr>
        <w:pStyle w:val="ListParagraph"/>
        <w:numPr>
          <w:ilvl w:val="0"/>
          <w:numId w:val="2"/>
        </w:numPr>
        <w:spacing w:after="30" w:before="30"/>
      </w:pPr>
      <w:r>
        <w:rPr>
          <w:rFonts w:ascii="Arial" w:cs="Arial" w:eastAsia="Arial" w:hAnsi="Arial"/>
          <w:sz w:val="22"/>
          <w:szCs w:val="22"/>
        </w:rPr>
        <w:t xml:space="preserve">Logging works fully offline; sync resumes within 60s of network restore.</w:t>
      </w:r>
    </w:p>
    <w:p>
      <w:pPr>
        <w:pStyle w:val="ListParagraph"/>
        <w:numPr>
          <w:ilvl w:val="0"/>
          <w:numId w:val="2"/>
        </w:numPr>
        <w:spacing w:after="30" w:before="30"/>
      </w:pPr>
      <w:r>
        <w:rPr>
          <w:rFonts w:ascii="Arial" w:cs="Arial" w:eastAsia="Arial" w:hAnsi="Arial"/>
          <w:sz w:val="22"/>
          <w:szCs w:val="22"/>
        </w:rPr>
        <w:t xml:space="preserve">Daily encrypted backups, 7-day retention, restore drill quarterly.</w:t>
      </w:r>
    </w:p>
    <w:p>
      <w:pPr>
        <w:pStyle w:val="Heading3"/>
        <w:spacing w:after="80" w:before="180"/>
      </w:pPr>
      <w:r>
        <w:rPr>
          <w:rFonts w:ascii="Arial" w:cs="Arial" w:eastAsia="Arial" w:hAnsi="Arial"/>
          <w:b/>
          <w:bCs/>
          <w:color w:val="E8631A"/>
          <w:sz w:val="22"/>
          <w:szCs w:val="22"/>
        </w:rPr>
        <w:t xml:space="preserve">11.3 Security</w:t>
      </w:r>
    </w:p>
    <w:p>
      <w:pPr>
        <w:pStyle w:val="ListParagraph"/>
        <w:numPr>
          <w:ilvl w:val="0"/>
          <w:numId w:val="2"/>
        </w:numPr>
        <w:spacing w:after="30" w:before="30"/>
      </w:pPr>
      <w:r>
        <w:rPr>
          <w:rFonts w:ascii="Arial" w:cs="Arial" w:eastAsia="Arial" w:hAnsi="Arial"/>
          <w:sz w:val="22"/>
          <w:szCs w:val="22"/>
        </w:rPr>
        <w:t xml:space="preserve">OWASP MASVS Level 2 for the mobile app, OWASP ASVS Level 2 for the API.</w:t>
      </w:r>
    </w:p>
    <w:p>
      <w:pPr>
        <w:pStyle w:val="ListParagraph"/>
        <w:numPr>
          <w:ilvl w:val="0"/>
          <w:numId w:val="2"/>
        </w:numPr>
        <w:spacing w:after="30" w:before="30"/>
      </w:pPr>
      <w:r>
        <w:rPr>
          <w:rFonts w:ascii="Arial" w:cs="Arial" w:eastAsia="Arial" w:hAnsi="Arial"/>
          <w:sz w:val="22"/>
          <w:szCs w:val="22"/>
        </w:rPr>
        <w:t xml:space="preserve">All PII and health data encrypted at rest with KMS-managed keys.</w:t>
      </w:r>
    </w:p>
    <w:p>
      <w:pPr>
        <w:pStyle w:val="ListParagraph"/>
        <w:numPr>
          <w:ilvl w:val="0"/>
          <w:numId w:val="2"/>
        </w:numPr>
        <w:spacing w:after="30" w:before="30"/>
      </w:pPr>
      <w:r>
        <w:rPr>
          <w:rFonts w:ascii="Arial" w:cs="Arial" w:eastAsia="Arial" w:hAnsi="Arial"/>
          <w:sz w:val="22"/>
          <w:szCs w:val="22"/>
        </w:rPr>
        <w:t xml:space="preserve">Annual penetration test by a third party.</w:t>
      </w:r>
    </w:p>
    <w:p>
      <w:pPr>
        <w:pStyle w:val="ListParagraph"/>
        <w:numPr>
          <w:ilvl w:val="0"/>
          <w:numId w:val="2"/>
        </w:numPr>
        <w:spacing w:after="30" w:before="30"/>
      </w:pPr>
      <w:r>
        <w:rPr>
          <w:rFonts w:ascii="Arial" w:cs="Arial" w:eastAsia="Arial" w:hAnsi="Arial"/>
          <w:sz w:val="22"/>
          <w:szCs w:val="22"/>
        </w:rPr>
        <w:t xml:space="preserve">Bug bounty program at public launch.</w:t>
      </w:r>
    </w:p>
    <w:p>
      <w:pPr>
        <w:pStyle w:val="Heading3"/>
        <w:spacing w:after="80" w:before="180"/>
      </w:pPr>
      <w:r>
        <w:rPr>
          <w:rFonts w:ascii="Arial" w:cs="Arial" w:eastAsia="Arial" w:hAnsi="Arial"/>
          <w:b/>
          <w:bCs/>
          <w:color w:val="E8631A"/>
          <w:sz w:val="22"/>
          <w:szCs w:val="22"/>
        </w:rPr>
        <w:t xml:space="preserve">11.4 Privacy</w:t>
      </w:r>
    </w:p>
    <w:p>
      <w:pPr>
        <w:pStyle w:val="ListParagraph"/>
        <w:numPr>
          <w:ilvl w:val="0"/>
          <w:numId w:val="2"/>
        </w:numPr>
        <w:spacing w:after="30" w:before="30"/>
      </w:pPr>
      <w:r>
        <w:rPr>
          <w:rFonts w:ascii="Arial" w:cs="Arial" w:eastAsia="Arial" w:hAnsi="Arial"/>
          <w:sz w:val="22"/>
          <w:szCs w:val="22"/>
        </w:rPr>
        <w:t xml:space="preserve">GDPR + CCPA + UK GDPR compliant.</w:t>
      </w:r>
    </w:p>
    <w:p>
      <w:pPr>
        <w:pStyle w:val="ListParagraph"/>
        <w:numPr>
          <w:ilvl w:val="0"/>
          <w:numId w:val="2"/>
        </w:numPr>
        <w:spacing w:after="30" w:before="30"/>
      </w:pPr>
      <w:r>
        <w:rPr>
          <w:rFonts w:ascii="Arial" w:cs="Arial" w:eastAsia="Arial" w:hAnsi="Arial"/>
          <w:sz w:val="22"/>
          <w:szCs w:val="22"/>
        </w:rPr>
        <w:t xml:space="preserve">Granular consent for analytics, marketing, and AI training.</w:t>
      </w:r>
    </w:p>
    <w:p>
      <w:pPr>
        <w:pStyle w:val="ListParagraph"/>
        <w:numPr>
          <w:ilvl w:val="0"/>
          <w:numId w:val="2"/>
        </w:numPr>
        <w:spacing w:after="30" w:before="30"/>
      </w:pPr>
      <w:r>
        <w:rPr>
          <w:rFonts w:ascii="Arial" w:cs="Arial" w:eastAsia="Arial" w:hAnsi="Arial"/>
          <w:sz w:val="22"/>
          <w:szCs w:val="22"/>
        </w:rPr>
        <w:t xml:space="preserve">Health data: not classed as PHI under HIPAA unless contracted by a covered entity. Avoid HIPAA scope in v1.</w:t>
      </w:r>
    </w:p>
    <w:p>
      <w:pPr>
        <w:pStyle w:val="Heading3"/>
        <w:spacing w:after="80" w:before="180"/>
      </w:pPr>
      <w:r>
        <w:rPr>
          <w:rFonts w:ascii="Arial" w:cs="Arial" w:eastAsia="Arial" w:hAnsi="Arial"/>
          <w:b/>
          <w:bCs/>
          <w:color w:val="E8631A"/>
          <w:sz w:val="22"/>
          <w:szCs w:val="22"/>
        </w:rPr>
        <w:t xml:space="preserve">11.5 Accessibility</w:t>
      </w:r>
    </w:p>
    <w:p>
      <w:pPr>
        <w:pStyle w:val="ListParagraph"/>
        <w:numPr>
          <w:ilvl w:val="0"/>
          <w:numId w:val="2"/>
        </w:numPr>
        <w:spacing w:after="30" w:before="30"/>
      </w:pPr>
      <w:r>
        <w:rPr>
          <w:rFonts w:ascii="Arial" w:cs="Arial" w:eastAsia="Arial" w:hAnsi="Arial"/>
          <w:sz w:val="22"/>
          <w:szCs w:val="22"/>
        </w:rPr>
        <w:t xml:space="preserve">WCAG 2.2 AA across web and mobile.</w:t>
      </w:r>
    </w:p>
    <w:p>
      <w:pPr>
        <w:pStyle w:val="ListParagraph"/>
        <w:numPr>
          <w:ilvl w:val="0"/>
          <w:numId w:val="2"/>
        </w:numPr>
        <w:spacing w:after="30" w:before="30"/>
      </w:pPr>
      <w:r>
        <w:rPr>
          <w:rFonts w:ascii="Arial" w:cs="Arial" w:eastAsia="Arial" w:hAnsi="Arial"/>
          <w:sz w:val="22"/>
          <w:szCs w:val="22"/>
        </w:rPr>
        <w:t xml:space="preserve">Dynamic type support, VoiceOver / TalkBack labels on every interactive element.</w:t>
      </w:r>
    </w:p>
    <w:p>
      <w:pPr>
        <w:pStyle w:val="ListParagraph"/>
        <w:numPr>
          <w:ilvl w:val="0"/>
          <w:numId w:val="2"/>
        </w:numPr>
        <w:spacing w:after="30" w:before="30"/>
      </w:pPr>
      <w:r>
        <w:rPr>
          <w:rFonts w:ascii="Arial" w:cs="Arial" w:eastAsia="Arial" w:hAnsi="Arial"/>
          <w:sz w:val="22"/>
          <w:szCs w:val="22"/>
        </w:rPr>
        <w:t xml:space="preserve">Color contrast ≥ 4.5:1 for body text.</w:t>
      </w:r>
    </w:p>
    <w:p>
      <w:pPr>
        <w:pStyle w:val="Heading3"/>
        <w:spacing w:after="80" w:before="180"/>
      </w:pPr>
      <w:r>
        <w:rPr>
          <w:rFonts w:ascii="Arial" w:cs="Arial" w:eastAsia="Arial" w:hAnsi="Arial"/>
          <w:b/>
          <w:bCs/>
          <w:color w:val="E8631A"/>
          <w:sz w:val="22"/>
          <w:szCs w:val="22"/>
        </w:rPr>
        <w:t xml:space="preserve">11.6 Localization</w:t>
      </w:r>
    </w:p>
    <w:p>
      <w:pPr>
        <w:pStyle w:val="ListParagraph"/>
        <w:numPr>
          <w:ilvl w:val="0"/>
          <w:numId w:val="2"/>
        </w:numPr>
        <w:spacing w:after="30" w:before="30"/>
      </w:pPr>
      <w:r>
        <w:rPr>
          <w:rFonts w:ascii="Arial" w:cs="Arial" w:eastAsia="Arial" w:hAnsi="Arial"/>
          <w:sz w:val="22"/>
          <w:szCs w:val="22"/>
        </w:rPr>
        <w:t xml:space="preserve">English and Arabic at v1 launch (Lebanon). French added in v2 (also strong in Lebanon). UAE expansion uses the same EN + AR build.</w:t>
      </w:r>
    </w:p>
    <w:p>
      <w:pPr>
        <w:pStyle w:val="ListParagraph"/>
        <w:numPr>
          <w:ilvl w:val="0"/>
          <w:numId w:val="2"/>
        </w:numPr>
        <w:spacing w:after="30" w:before="30"/>
      </w:pPr>
      <w:r>
        <w:rPr>
          <w:rFonts w:ascii="Arial" w:cs="Arial" w:eastAsia="Arial" w:hAnsi="Arial"/>
          <w:sz w:val="22"/>
          <w:szCs w:val="22"/>
        </w:rPr>
        <w:t xml:space="preserve">Full right-to-left (RTL) layout from day one — Arabic is a launch language, not an after-thought.</w:t>
      </w:r>
    </w:p>
    <w:p>
      <w:pPr>
        <w:pStyle w:val="ListParagraph"/>
        <w:numPr>
          <w:ilvl w:val="0"/>
          <w:numId w:val="2"/>
        </w:numPr>
        <w:spacing w:after="30" w:before="30"/>
      </w:pPr>
      <w:r>
        <w:rPr>
          <w:rFonts w:ascii="Arial" w:cs="Arial" w:eastAsia="Arial" w:hAnsi="Arial"/>
          <w:sz w:val="22"/>
          <w:szCs w:val="22"/>
        </w:rPr>
        <w:t xml:space="preserve">Units: metric only in v1 (kg, cm). Imperial added in v2 if expansion requires it.</w:t>
      </w:r>
    </w:p>
    <w:p>
      <w:pPr>
        <w:pStyle w:val="ListParagraph"/>
        <w:numPr>
          <w:ilvl w:val="0"/>
          <w:numId w:val="2"/>
        </w:numPr>
        <w:spacing w:after="30" w:before="30"/>
      </w:pPr>
      <w:r>
        <w:rPr>
          <w:rFonts w:ascii="Arial" w:cs="Arial" w:eastAsia="Arial" w:hAnsi="Arial"/>
          <w:sz w:val="22"/>
          <w:szCs w:val="22"/>
        </w:rPr>
        <w:t xml:space="preserve">Currency: USD only in v1. AED added in v2. LBP intentionally not supported.</w:t>
      </w:r>
    </w:p>
    <w:p>
      <w:pPr>
        <w:pStyle w:val="ListParagraph"/>
        <w:numPr>
          <w:ilvl w:val="0"/>
          <w:numId w:val="2"/>
        </w:numPr>
        <w:spacing w:after="30" w:before="30"/>
      </w:pPr>
      <w:r>
        <w:rPr>
          <w:rFonts w:ascii="Arial" w:cs="Arial" w:eastAsia="Arial" w:hAnsi="Arial"/>
          <w:sz w:val="22"/>
          <w:szCs w:val="22"/>
        </w:rPr>
        <w:t xml:space="preserve">Timezone: Asia/Beirut at v1 launch. Asia/Dubai added with v2. No user-picks-timezone setting in v1 — both target countries are single-zone, and UTC storage with device-local rendering is enough.</w:t>
      </w:r>
    </w:p>
    <w:p>
      <w:pPr>
        <w:pStyle w:val="ListParagraph"/>
        <w:numPr>
          <w:ilvl w:val="0"/>
          <w:numId w:val="2"/>
        </w:numPr>
        <w:spacing w:after="30" w:before="30"/>
      </w:pPr>
      <w:r>
        <w:rPr>
          <w:rFonts w:ascii="Arial" w:cs="Arial" w:eastAsia="Arial" w:hAnsi="Arial"/>
          <w:sz w:val="22"/>
          <w:szCs w:val="22"/>
        </w:rPr>
        <w:t xml:space="preserve">Date and number formatting follows the device locale (Latin or Eastern Arabic numerals respected).</w:t>
      </w:r>
    </w:p>
    <w:p>
      <w:pPr>
        <w:pStyle w:val="Heading3"/>
        <w:spacing w:after="80" w:before="180"/>
      </w:pPr>
      <w:r>
        <w:rPr>
          <w:rFonts w:ascii="Arial" w:cs="Arial" w:eastAsia="Arial" w:hAnsi="Arial"/>
          <w:b/>
          <w:bCs/>
          <w:color w:val="E8631A"/>
          <w:sz w:val="22"/>
          <w:szCs w:val="22"/>
        </w:rPr>
        <w:t xml:space="preserve">11.7 Observability</w:t>
      </w:r>
    </w:p>
    <w:p>
      <w:pPr>
        <w:pStyle w:val="ListParagraph"/>
        <w:numPr>
          <w:ilvl w:val="0"/>
          <w:numId w:val="2"/>
        </w:numPr>
        <w:spacing w:after="30" w:before="30"/>
      </w:pPr>
      <w:r>
        <w:rPr>
          <w:rFonts w:ascii="Arial" w:cs="Arial" w:eastAsia="Arial" w:hAnsi="Arial"/>
          <w:sz w:val="22"/>
          <w:szCs w:val="22"/>
        </w:rPr>
        <w:t xml:space="preserve">Structured logs, traces (OpenTelemetry), and metrics on all services.</w:t>
      </w:r>
    </w:p>
    <w:p>
      <w:pPr>
        <w:pStyle w:val="ListParagraph"/>
        <w:numPr>
          <w:ilvl w:val="0"/>
          <w:numId w:val="2"/>
        </w:numPr>
        <w:spacing w:after="30" w:before="30"/>
      </w:pPr>
      <w:r>
        <w:rPr>
          <w:rFonts w:ascii="Arial" w:cs="Arial" w:eastAsia="Arial" w:hAnsi="Arial"/>
          <w:sz w:val="22"/>
          <w:szCs w:val="22"/>
        </w:rPr>
        <w:t xml:space="preserve">User-visible errors carry a correlation ID copyable from the error screen.</w:t>
      </w:r>
    </w:p>
    <w:p>
      <w:pPr>
        <w:pStyle w:val="ListParagraph"/>
        <w:numPr>
          <w:ilvl w:val="0"/>
          <w:numId w:val="2"/>
        </w:numPr>
        <w:spacing w:after="30" w:before="30"/>
      </w:pPr>
      <w:r>
        <w:rPr>
          <w:rFonts w:ascii="Arial" w:cs="Arial" w:eastAsia="Arial" w:hAnsi="Arial"/>
          <w:sz w:val="22"/>
          <w:szCs w:val="22"/>
        </w:rPr>
        <w:t xml:space="preserve">SLO dashboards reviewed weekly.</w:t>
      </w:r>
    </w:p>
    <w:p>
      <w:pPr>
        <w:pStyle w:val="Heading1"/>
        <w:pageBreakBefore/>
        <w:spacing w:after="180" w:before="360"/>
      </w:pPr>
      <w:r>
        <w:rPr>
          <w:rFonts w:ascii="Arial" w:cs="Arial" w:eastAsia="Arial" w:hAnsi="Arial"/>
          <w:b/>
          <w:bCs/>
          <w:color w:val="1A1F2B"/>
          <w:sz w:val="32"/>
          <w:szCs w:val="32"/>
        </w:rPr>
        <w:t xml:space="preserve">12. Technical Architecture (high-level)</w:t>
      </w:r>
    </w:p>
    <w:p>
      <w:pPr>
        <w:spacing w:after="60" w:before="60"/>
      </w:pPr>
      <w:r>
        <w:rPr>
          <w:rFonts w:ascii="Arial" w:cs="Arial" w:eastAsia="Arial" w:hAnsi="Arial"/>
        </w:rPr>
        <w:t xml:space="preserve">This section is not prescriptive at the line-of-code level, but it is the architecture this spec assumes. Significant deviations will affect the timelines below.</w:t>
      </w:r>
    </w:p>
    <w:p>
      <w:pPr>
        <w:pStyle w:val="Heading3"/>
        <w:spacing w:after="80" w:before="180"/>
      </w:pPr>
      <w:r>
        <w:rPr>
          <w:rFonts w:ascii="Arial" w:cs="Arial" w:eastAsia="Arial" w:hAnsi="Arial"/>
          <w:b/>
          <w:bCs/>
          <w:color w:val="E8631A"/>
          <w:sz w:val="22"/>
          <w:szCs w:val="22"/>
        </w:rPr>
        <w:t xml:space="preserve">12.1 Recommended stack</w:t>
      </w:r>
    </w:p>
    <w:p>
      <w:pPr>
        <w:pStyle w:val="ListParagraph"/>
        <w:numPr>
          <w:ilvl w:val="0"/>
          <w:numId w:val="2"/>
        </w:numPr>
        <w:spacing w:after="30" w:before="30"/>
      </w:pPr>
      <w:r>
        <w:rPr>
          <w:rFonts w:ascii="Arial" w:cs="Arial" w:eastAsia="Arial" w:hAnsi="Arial"/>
          <w:b/>
          <w:bCs/>
          <w:sz w:val="22"/>
          <w:szCs w:val="22"/>
        </w:rPr>
        <w:t xml:space="preserve">Mobile: </w:t>
      </w:r>
      <w:r>
        <w:rPr>
          <w:rFonts w:ascii="Arial" w:cs="Arial" w:eastAsia="Arial" w:hAnsi="Arial"/>
          <w:sz w:val="22"/>
          <w:szCs w:val="22"/>
        </w:rPr>
        <w:t xml:space="preserve">React Native (Expo bare workflow). Single codebase, mature for fitness apps, good wearable bridge support.</w:t>
      </w:r>
    </w:p>
    <w:p>
      <w:pPr>
        <w:pStyle w:val="ListParagraph"/>
        <w:numPr>
          <w:ilvl w:val="0"/>
          <w:numId w:val="2"/>
        </w:numPr>
        <w:spacing w:after="30" w:before="30"/>
      </w:pPr>
      <w:r>
        <w:rPr>
          <w:rFonts w:ascii="Arial" w:cs="Arial" w:eastAsia="Arial" w:hAnsi="Arial"/>
          <w:b/>
          <w:bCs/>
          <w:sz w:val="22"/>
          <w:szCs w:val="22"/>
        </w:rPr>
        <w:t xml:space="preserve">Web: </w:t>
      </w:r>
      <w:r>
        <w:rPr>
          <w:rFonts w:ascii="Arial" w:cs="Arial" w:eastAsia="Arial" w:hAnsi="Arial"/>
          <w:sz w:val="22"/>
          <w:szCs w:val="22"/>
        </w:rPr>
        <w:t xml:space="preserve">Next.js 14+ (App Router), React, TypeScript, shared types with the API.</w:t>
      </w:r>
    </w:p>
    <w:p>
      <w:pPr>
        <w:pStyle w:val="ListParagraph"/>
        <w:numPr>
          <w:ilvl w:val="0"/>
          <w:numId w:val="2"/>
        </w:numPr>
        <w:spacing w:after="30" w:before="30"/>
      </w:pPr>
      <w:r>
        <w:rPr>
          <w:rFonts w:ascii="Arial" w:cs="Arial" w:eastAsia="Arial" w:hAnsi="Arial"/>
          <w:b/>
          <w:bCs/>
          <w:sz w:val="22"/>
          <w:szCs w:val="22"/>
        </w:rPr>
        <w:t xml:space="preserve">API: </w:t>
      </w:r>
      <w:r>
        <w:rPr>
          <w:rFonts w:ascii="Arial" w:cs="Arial" w:eastAsia="Arial" w:hAnsi="Arial"/>
          <w:sz w:val="22"/>
          <w:szCs w:val="22"/>
        </w:rPr>
        <w:t xml:space="preserve">Node.js + TypeScript (NestJS or Fastify) with tRPC or GraphQL for the mobile clients.</w:t>
      </w:r>
    </w:p>
    <w:p>
      <w:pPr>
        <w:pStyle w:val="ListParagraph"/>
        <w:numPr>
          <w:ilvl w:val="0"/>
          <w:numId w:val="2"/>
        </w:numPr>
        <w:spacing w:after="30" w:before="30"/>
      </w:pPr>
      <w:r>
        <w:rPr>
          <w:rFonts w:ascii="Arial" w:cs="Arial" w:eastAsia="Arial" w:hAnsi="Arial"/>
          <w:b/>
          <w:bCs/>
          <w:sz w:val="22"/>
          <w:szCs w:val="22"/>
        </w:rPr>
        <w:t xml:space="preserve">DB: </w:t>
      </w:r>
      <w:r>
        <w:rPr>
          <w:rFonts w:ascii="Arial" w:cs="Arial" w:eastAsia="Arial" w:hAnsi="Arial"/>
          <w:sz w:val="22"/>
          <w:szCs w:val="22"/>
        </w:rPr>
        <w:t xml:space="preserve">PostgreSQL (primary), Redis (cache + queues), S3-compatible object store for media.</w:t>
      </w:r>
    </w:p>
    <w:p>
      <w:pPr>
        <w:pStyle w:val="ListParagraph"/>
        <w:numPr>
          <w:ilvl w:val="0"/>
          <w:numId w:val="2"/>
        </w:numPr>
        <w:spacing w:after="30" w:before="30"/>
      </w:pPr>
      <w:r>
        <w:rPr>
          <w:rFonts w:ascii="Arial" w:cs="Arial" w:eastAsia="Arial" w:hAnsi="Arial"/>
          <w:b/>
          <w:bCs/>
          <w:sz w:val="22"/>
          <w:szCs w:val="22"/>
        </w:rPr>
        <w:t xml:space="preserve">Realtime: </w:t>
      </w:r>
      <w:r>
        <w:rPr>
          <w:rFonts w:ascii="Arial" w:cs="Arial" w:eastAsia="Arial" w:hAnsi="Arial"/>
          <w:sz w:val="22"/>
          <w:szCs w:val="22"/>
        </w:rPr>
        <w:t xml:space="preserve">Managed WebSocket (e.g., Pusher, Ably, or self-hosted Centrifugo).</w:t>
      </w:r>
    </w:p>
    <w:p>
      <w:pPr>
        <w:pStyle w:val="ListParagraph"/>
        <w:numPr>
          <w:ilvl w:val="0"/>
          <w:numId w:val="2"/>
        </w:numPr>
        <w:spacing w:after="30" w:before="30"/>
      </w:pPr>
      <w:r>
        <w:rPr>
          <w:rFonts w:ascii="Arial" w:cs="Arial" w:eastAsia="Arial" w:hAnsi="Arial"/>
          <w:b/>
          <w:bCs/>
          <w:sz w:val="22"/>
          <w:szCs w:val="22"/>
        </w:rPr>
        <w:t xml:space="preserve">Video: </w:t>
      </w:r>
      <w:r>
        <w:rPr>
          <w:rFonts w:ascii="Arial" w:cs="Arial" w:eastAsia="Arial" w:hAnsi="Arial"/>
          <w:sz w:val="22"/>
          <w:szCs w:val="22"/>
        </w:rPr>
        <w:t xml:space="preserve">LiveKit or Daily for 1:1 and small group; do not roll your own SFU.</w:t>
      </w:r>
    </w:p>
    <w:p>
      <w:pPr>
        <w:pStyle w:val="ListParagraph"/>
        <w:numPr>
          <w:ilvl w:val="0"/>
          <w:numId w:val="2"/>
        </w:numPr>
        <w:spacing w:after="30" w:before="30"/>
      </w:pPr>
      <w:r>
        <w:rPr>
          <w:rFonts w:ascii="Arial" w:cs="Arial" w:eastAsia="Arial" w:hAnsi="Arial"/>
          <w:b/>
          <w:bCs/>
          <w:sz w:val="22"/>
          <w:szCs w:val="22"/>
        </w:rPr>
        <w:t xml:space="preserve">Payments: </w:t>
      </w:r>
      <w:r>
        <w:rPr>
          <w:rFonts w:ascii="Arial" w:cs="Arial" w:eastAsia="Arial" w:hAnsi="Arial"/>
          <w:sz w:val="22"/>
          <w:szCs w:val="22"/>
        </w:rPr>
        <w:t xml:space="preserve">Stripe Connect (Express); Stripe Tax for VAT/sales tax.</w:t>
      </w:r>
    </w:p>
    <w:p>
      <w:pPr>
        <w:pStyle w:val="ListParagraph"/>
        <w:numPr>
          <w:ilvl w:val="0"/>
          <w:numId w:val="2"/>
        </w:numPr>
        <w:spacing w:after="30" w:before="30"/>
      </w:pPr>
      <w:r>
        <w:rPr>
          <w:rFonts w:ascii="Arial" w:cs="Arial" w:eastAsia="Arial" w:hAnsi="Arial"/>
          <w:b/>
          <w:bCs/>
          <w:sz w:val="22"/>
          <w:szCs w:val="22"/>
        </w:rPr>
        <w:t xml:space="preserve">AI: </w:t>
      </w:r>
      <w:r>
        <w:rPr>
          <w:rFonts w:ascii="Arial" w:cs="Arial" w:eastAsia="Arial" w:hAnsi="Arial"/>
          <w:sz w:val="22"/>
          <w:szCs w:val="22"/>
        </w:rPr>
        <w:t xml:space="preserve">Use a managed LLM API (Anthropic Claude or comparable) for v1 features. Pose estimation: on-device MediaPipe / MoveNet, server fallback.</w:t>
      </w:r>
    </w:p>
    <w:p>
      <w:pPr>
        <w:pStyle w:val="ListParagraph"/>
        <w:numPr>
          <w:ilvl w:val="0"/>
          <w:numId w:val="2"/>
        </w:numPr>
        <w:spacing w:after="30" w:before="30"/>
      </w:pPr>
      <w:r>
        <w:rPr>
          <w:rFonts w:ascii="Arial" w:cs="Arial" w:eastAsia="Arial" w:hAnsi="Arial"/>
          <w:b/>
          <w:bCs/>
          <w:sz w:val="22"/>
          <w:szCs w:val="22"/>
        </w:rPr>
        <w:t xml:space="preserve">Auth: </w:t>
      </w:r>
      <w:r>
        <w:rPr>
          <w:rFonts w:ascii="Arial" w:cs="Arial" w:eastAsia="Arial" w:hAnsi="Arial"/>
          <w:sz w:val="22"/>
          <w:szCs w:val="22"/>
        </w:rPr>
        <w:t xml:space="preserve">Auth0, Clerk, or self-hosted Keycloak.</w:t>
      </w:r>
    </w:p>
    <w:p>
      <w:pPr>
        <w:pStyle w:val="ListParagraph"/>
        <w:numPr>
          <w:ilvl w:val="0"/>
          <w:numId w:val="2"/>
        </w:numPr>
        <w:spacing w:after="30" w:before="30"/>
      </w:pPr>
      <w:r>
        <w:rPr>
          <w:rFonts w:ascii="Arial" w:cs="Arial" w:eastAsia="Arial" w:hAnsi="Arial"/>
          <w:b/>
          <w:bCs/>
          <w:sz w:val="22"/>
          <w:szCs w:val="22"/>
        </w:rPr>
        <w:t xml:space="preserve">Push: </w:t>
      </w:r>
      <w:r>
        <w:rPr>
          <w:rFonts w:ascii="Arial" w:cs="Arial" w:eastAsia="Arial" w:hAnsi="Arial"/>
          <w:sz w:val="22"/>
          <w:szCs w:val="22"/>
        </w:rPr>
        <w:t xml:space="preserve">APNs + FCM via a single abstraction (Expo Notifications or OneSignal).</w:t>
      </w:r>
    </w:p>
    <w:p>
      <w:pPr>
        <w:pStyle w:val="ListParagraph"/>
        <w:numPr>
          <w:ilvl w:val="0"/>
          <w:numId w:val="2"/>
        </w:numPr>
        <w:spacing w:after="30" w:before="30"/>
      </w:pPr>
      <w:r>
        <w:rPr>
          <w:rFonts w:ascii="Arial" w:cs="Arial" w:eastAsia="Arial" w:hAnsi="Arial"/>
          <w:b/>
          <w:bCs/>
          <w:sz w:val="22"/>
          <w:szCs w:val="22"/>
        </w:rPr>
        <w:t xml:space="preserve">Infra: </w:t>
      </w:r>
      <w:r>
        <w:rPr>
          <w:rFonts w:ascii="Arial" w:cs="Arial" w:eastAsia="Arial" w:hAnsi="Arial"/>
          <w:sz w:val="22"/>
          <w:szCs w:val="22"/>
        </w:rPr>
        <w:t xml:space="preserve">AWS (ECS/Fargate or EKS), Terraform, GitHub Actions, multi-AZ from day one.</w:t>
      </w:r>
    </w:p>
    <w:p>
      <w:pPr>
        <w:pStyle w:val="Heading3"/>
        <w:spacing w:after="80" w:before="180"/>
      </w:pPr>
      <w:r>
        <w:rPr>
          <w:rFonts w:ascii="Arial" w:cs="Arial" w:eastAsia="Arial" w:hAnsi="Arial"/>
          <w:b/>
          <w:bCs/>
          <w:color w:val="E8631A"/>
          <w:sz w:val="22"/>
          <w:szCs w:val="22"/>
        </w:rPr>
        <w:t xml:space="preserve">12.2 High-level diagram (described)</w:t>
      </w:r>
    </w:p>
    <w:p>
      <w:pPr>
        <w:spacing w:after="60" w:before="60"/>
      </w:pPr>
      <w:r>
        <w:rPr>
          <w:rFonts w:ascii="Arial" w:cs="Arial" w:eastAsia="Arial" w:hAnsi="Arial"/>
        </w:rPr>
        <w:t xml:space="preserve">Three client surfaces (iOS, Android, Web) talk to a single API gateway. The gateway speaks to a stateless application tier, which talks to PostgreSQL (primary data), Redis (cache/queues), and S3 (media). Stripe handles payments and webhooks back into a dedicated billing service. A separate AI service brokers calls to the LLM provider with PII scrubbing and rate limits. A managed video provider (LiveKit/Daily) handles SFU; signaling tokens are issued by the API. Observability is OpenTelemetry to a managed backend (Datadog, Honeycomb, or Grafana Cloud).</w:t>
      </w:r>
    </w:p>
    <w:p>
      <w:pPr>
        <w:pStyle w:val="Heading3"/>
        <w:spacing w:after="80" w:before="180"/>
      </w:pPr>
      <w:r>
        <w:rPr>
          <w:rFonts w:ascii="Arial" w:cs="Arial" w:eastAsia="Arial" w:hAnsi="Arial"/>
          <w:b/>
          <w:bCs/>
          <w:color w:val="E8631A"/>
          <w:sz w:val="22"/>
          <w:szCs w:val="22"/>
        </w:rPr>
        <w:t xml:space="preserve">12.3 Environments</w:t>
      </w:r>
    </w:p>
    <w:p>
      <w:pPr>
        <w:pStyle w:val="ListParagraph"/>
        <w:numPr>
          <w:ilvl w:val="0"/>
          <w:numId w:val="2"/>
        </w:numPr>
        <w:spacing w:after="30" w:before="30"/>
      </w:pPr>
      <w:r>
        <w:rPr>
          <w:rFonts w:ascii="Arial" w:cs="Arial" w:eastAsia="Arial" w:hAnsi="Arial"/>
          <w:sz w:val="22"/>
          <w:szCs w:val="22"/>
        </w:rPr>
        <w:t xml:space="preserve">Local (Docker Compose), Dev, Staging, Production.</w:t>
      </w:r>
    </w:p>
    <w:p>
      <w:pPr>
        <w:pStyle w:val="ListParagraph"/>
        <w:numPr>
          <w:ilvl w:val="0"/>
          <w:numId w:val="2"/>
        </w:numPr>
        <w:spacing w:after="30" w:before="30"/>
      </w:pPr>
      <w:r>
        <w:rPr>
          <w:rFonts w:ascii="Arial" w:cs="Arial" w:eastAsia="Arial" w:hAnsi="Arial"/>
          <w:sz w:val="22"/>
          <w:szCs w:val="22"/>
        </w:rPr>
        <w:t xml:space="preserve">Staging mirrors prod data shape but never contains real PII.</w:t>
      </w:r>
    </w:p>
    <w:p>
      <w:pPr>
        <w:pStyle w:val="Heading3"/>
        <w:spacing w:after="80" w:before="180"/>
      </w:pPr>
      <w:r>
        <w:rPr>
          <w:rFonts w:ascii="Arial" w:cs="Arial" w:eastAsia="Arial" w:hAnsi="Arial"/>
          <w:b/>
          <w:bCs/>
          <w:color w:val="E8631A"/>
          <w:sz w:val="22"/>
          <w:szCs w:val="22"/>
        </w:rPr>
        <w:t xml:space="preserve">12.4 CI/CD</w:t>
      </w:r>
    </w:p>
    <w:p>
      <w:pPr>
        <w:pStyle w:val="ListParagraph"/>
        <w:numPr>
          <w:ilvl w:val="0"/>
          <w:numId w:val="2"/>
        </w:numPr>
        <w:spacing w:after="30" w:before="30"/>
      </w:pPr>
      <w:r>
        <w:rPr>
          <w:rFonts w:ascii="Arial" w:cs="Arial" w:eastAsia="Arial" w:hAnsi="Arial"/>
          <w:sz w:val="22"/>
          <w:szCs w:val="22"/>
        </w:rPr>
        <w:t xml:space="preserve">Trunk-based development with short-lived feature branches.</w:t>
      </w:r>
    </w:p>
    <w:p>
      <w:pPr>
        <w:pStyle w:val="ListParagraph"/>
        <w:numPr>
          <w:ilvl w:val="0"/>
          <w:numId w:val="2"/>
        </w:numPr>
        <w:spacing w:after="30" w:before="30"/>
      </w:pPr>
      <w:r>
        <w:rPr>
          <w:rFonts w:ascii="Arial" w:cs="Arial" w:eastAsia="Arial" w:hAnsi="Arial"/>
          <w:sz w:val="22"/>
          <w:szCs w:val="22"/>
        </w:rPr>
        <w:t xml:space="preserve">PR checks: typecheck, lint, unit, integration, e2e on critical flows, security scan (SCA + SAST).</w:t>
      </w:r>
    </w:p>
    <w:p>
      <w:pPr>
        <w:pStyle w:val="ListParagraph"/>
        <w:numPr>
          <w:ilvl w:val="0"/>
          <w:numId w:val="2"/>
        </w:numPr>
        <w:spacing w:after="30" w:before="30"/>
      </w:pPr>
      <w:r>
        <w:rPr>
          <w:rFonts w:ascii="Arial" w:cs="Arial" w:eastAsia="Arial" w:hAnsi="Arial"/>
          <w:sz w:val="22"/>
          <w:szCs w:val="22"/>
        </w:rPr>
        <w:t xml:space="preserve">Mobile: weekly cadence to TestFlight + internal Play track; monthly to public stores.</w:t>
      </w:r>
    </w:p>
    <w:p>
      <w:pPr>
        <w:pStyle w:val="Heading1"/>
        <w:pageBreakBefore/>
        <w:spacing w:after="180" w:before="360"/>
      </w:pPr>
      <w:r>
        <w:rPr>
          <w:rFonts w:ascii="Arial" w:cs="Arial" w:eastAsia="Arial" w:hAnsi="Arial"/>
          <w:b/>
          <w:bCs/>
          <w:color w:val="1A1F2B"/>
          <w:sz w:val="32"/>
          <w:szCs w:val="32"/>
        </w:rPr>
        <w:t xml:space="preserve">13. Data Model (high-level entities)</w:t>
      </w:r>
    </w:p>
    <w:p>
      <w:pPr>
        <w:spacing w:after="60" w:before="60"/>
      </w:pPr>
      <w:r>
        <w:rPr>
          <w:rFonts w:ascii="Arial" w:cs="Arial" w:eastAsia="Arial" w:hAnsi="Arial"/>
        </w:rPr>
        <w:t xml:space="preserve">The entities below are the core nouns of the system. Field-level details belong in the engineering follow-up; relationships and ownership are fixed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Entity</w:t>
            </w:r>
          </w:p>
        </w:tc>
        <w:tc>
          <w:tcPr>
            <w:tcW w:type="dxa" w:w="17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Owner</w:t>
            </w:r>
          </w:p>
        </w:tc>
        <w:tc>
          <w:tcPr>
            <w:tcW w:type="dxa" w:w="54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User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Auth</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Base account; one user can have multiple roles.</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Studio</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Org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Owned by one Owner User; has many Coach Memberships.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CoachMembership</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Org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Joins User to Studio with a role and commission policy.</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Client</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 User in a coaching relationship with a PT.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IntakeForm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Versioned questionnaire response; linked to Client.</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Top-level program; has many Weeks &gt; Days &gt; Blocks &gt; Exercises.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Exercise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Catalog item; can be system or user-owned.</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WorkoutSession</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Concrete instance; has many Sets.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Set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Atomic record (reps, weight, RPE, etc.). Generated client-side as ULID.</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BodyMetric</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Weight, body fat, circumferences with date.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ProgressPhoto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Encrypted media reference.</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MealPlan</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Programming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Targets + day templates; references food items.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FoodLog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Food item, quantity, time, derived macros.</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Schedule</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Availability rules for a coach.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Booking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Confirmed slot; links Coach + Client (or class).</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Class</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Group session with capacity and waitlist.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CheckIn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Event triggered at session start; drives billing.</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Pack</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Pre-paid bundle of sessions; decrements on completion.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Subscription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Recurring membership for a client.</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Charge</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Atomic payment event from Stripe.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Payout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Business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Funds transfer to a coach, with split detail.</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Message</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1:1 or thread message; supports media.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VideoSession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Coaching</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LiveKit/Daily room metadata.</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Notification</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Engagement</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Multi-channel event with delivery status.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AuditLog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Compliance</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Immutable event stream of sensitive actions.</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Product</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 SKU in Forge Shop (name, description, photos, price, current stock).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Inventory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Stock movements per Product (adjust, decrement on order, restock).</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Order</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 purchase by a Client with status, address, payment ref, courier ref.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OrderItem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 line in an Order (Product, qty, unit price).</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Address</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Delivery address attached to a User.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ProductRecommendation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Link from a Program block to a Product, attributed to the PT.</w:t>
            </w:r>
          </w:p>
        </w:tc>
      </w:tr>
      <w:tr>
        <w:tc>
          <w:tcPr>
            <w:tcW w:type="dxa" w:w="22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ShopCommission</w:t>
            </w:r>
          </w:p>
        </w:tc>
        <w:tc>
          <w:tcPr>
            <w:tcW w:type="dxa" w:w="17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Marketplace</w:t>
            </w:r>
          </w:p>
        </w:tc>
        <w:tc>
          <w:tcPr>
            <w:tcW w:type="dxa" w:w="54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Credit accrued to a PT from a referred sale; redeemable against subscription.</w:t>
            </w:r>
          </w:p>
        </w:tc>
      </w:tr>
    </w:tbl>
    <w:p>
      <w:pPr>
        <w:pStyle w:val="Heading1"/>
        <w:pageBreakBefore/>
        <w:spacing w:after="180" w:before="360"/>
      </w:pPr>
      <w:r>
        <w:rPr>
          <w:rFonts w:ascii="Arial" w:cs="Arial" w:eastAsia="Arial" w:hAnsi="Arial"/>
          <w:b/>
          <w:bCs/>
          <w:color w:val="1A1F2B"/>
          <w:sz w:val="32"/>
          <w:szCs w:val="32"/>
        </w:rPr>
        <w:t xml:space="preserve">14. Phased Roadmap</w:t>
      </w:r>
    </w:p>
    <w:p>
      <w:pPr>
        <w:spacing w:after="60" w:before="60"/>
      </w:pPr>
      <w:r>
        <w:rPr>
          <w:rFonts w:ascii="Arial" w:cs="Arial" w:eastAsia="Arial" w:hAnsi="Arial"/>
        </w:rPr>
        <w:t xml:space="preserve">Two market launches (Lebanon, then UAE) drive the phasing. Each phase is delivered behind feature flags so existing customers keep working through the rollout.</w:t>
      </w:r>
    </w:p>
    <w:p>
      <w:pPr>
        <w:pStyle w:val="Heading3"/>
        <w:spacing w:after="80" w:before="180"/>
      </w:pPr>
      <w:r>
        <w:rPr>
          <w:rFonts w:ascii="Arial" w:cs="Arial" w:eastAsia="Arial" w:hAnsi="Arial"/>
          <w:b/>
          <w:bCs/>
          <w:color w:val="E8631A"/>
          <w:sz w:val="22"/>
          <w:szCs w:val="22"/>
        </w:rPr>
        <w:t xml:space="preserve">14.1 Pre-launch (Months 0-1)</w:t>
      </w:r>
    </w:p>
    <w:p>
      <w:pPr>
        <w:pStyle w:val="ListParagraph"/>
        <w:numPr>
          <w:ilvl w:val="0"/>
          <w:numId w:val="2"/>
        </w:numPr>
        <w:spacing w:after="30" w:before="30"/>
      </w:pPr>
      <w:r>
        <w:rPr>
          <w:rFonts w:ascii="Arial" w:cs="Arial" w:eastAsia="Arial" w:hAnsi="Arial"/>
          <w:sz w:val="22"/>
          <w:szCs w:val="22"/>
        </w:rPr>
        <w:t xml:space="preserve">Team formation, infra bootstrap, design system, auth (EP-01), CI/CD, observability.</w:t>
      </w:r>
    </w:p>
    <w:p>
      <w:pPr>
        <w:pStyle w:val="ListParagraph"/>
        <w:numPr>
          <w:ilvl w:val="0"/>
          <w:numId w:val="2"/>
        </w:numPr>
        <w:spacing w:after="30" w:before="30"/>
      </w:pPr>
      <w:r>
        <w:rPr>
          <w:rFonts w:ascii="Arial" w:cs="Arial" w:eastAsia="Arial" w:hAnsi="Arial"/>
          <w:sz w:val="22"/>
          <w:szCs w:val="22"/>
        </w:rPr>
        <w:t xml:space="preserve">Whish + Areeba account opening, KYC documents, sandbox keys.</w:t>
      </w:r>
    </w:p>
    <w:p>
      <w:pPr>
        <w:pStyle w:val="ListParagraph"/>
        <w:numPr>
          <w:ilvl w:val="0"/>
          <w:numId w:val="2"/>
        </w:numPr>
        <w:spacing w:after="30" w:before="30"/>
      </w:pPr>
      <w:r>
        <w:rPr>
          <w:rFonts w:ascii="Arial" w:cs="Arial" w:eastAsia="Arial" w:hAnsi="Arial"/>
          <w:sz w:val="22"/>
          <w:szCs w:val="22"/>
        </w:rPr>
        <w:t xml:space="preserve">Arabic localization framework + RTL layout from day one.</w:t>
      </w:r>
    </w:p>
    <w:p>
      <w:pPr>
        <w:pStyle w:val="Heading3"/>
        <w:spacing w:after="80" w:before="180"/>
      </w:pPr>
      <w:r>
        <w:rPr>
          <w:rFonts w:ascii="Arial" w:cs="Arial" w:eastAsia="Arial" w:hAnsi="Arial"/>
          <w:b/>
          <w:bCs/>
          <w:color w:val="E8631A"/>
          <w:sz w:val="22"/>
          <w:szCs w:val="22"/>
        </w:rPr>
        <w:t xml:space="preserve">14.2 v1.0 — Lebanon launch (Months 2-6)</w:t>
      </w:r>
    </w:p>
    <w:p>
      <w:pPr>
        <w:pStyle w:val="ListParagraph"/>
        <w:numPr>
          <w:ilvl w:val="0"/>
          <w:numId w:val="2"/>
        </w:numPr>
        <w:spacing w:after="30" w:before="30"/>
      </w:pPr>
      <w:r>
        <w:rPr>
          <w:rFonts w:ascii="Arial" w:cs="Arial" w:eastAsia="Arial" w:hAnsi="Arial"/>
          <w:sz w:val="22"/>
          <w:szCs w:val="22"/>
        </w:rPr>
        <w:t xml:space="preserve">EP-01 Auth, EP-02 (solo PT profile only), EP-03 Client onboarding, EP-04 Program builder.</w:t>
      </w:r>
    </w:p>
    <w:p>
      <w:pPr>
        <w:pStyle w:val="ListParagraph"/>
        <w:numPr>
          <w:ilvl w:val="0"/>
          <w:numId w:val="2"/>
        </w:numPr>
        <w:spacing w:after="30" w:before="30"/>
      </w:pPr>
      <w:r>
        <w:rPr>
          <w:rFonts w:ascii="Arial" w:cs="Arial" w:eastAsia="Arial" w:hAnsi="Arial"/>
          <w:sz w:val="22"/>
          <w:szCs w:val="22"/>
        </w:rPr>
        <w:t xml:space="preserve">EP-05 PT-led logging on phone and iPad PT-console, with live mirror to client device, multi-client switcher, voice logging.</w:t>
      </w:r>
    </w:p>
    <w:p>
      <w:pPr>
        <w:pStyle w:val="ListParagraph"/>
        <w:numPr>
          <w:ilvl w:val="0"/>
          <w:numId w:val="2"/>
        </w:numPr>
        <w:spacing w:after="30" w:before="30"/>
      </w:pPr>
      <w:r>
        <w:rPr>
          <w:rFonts w:ascii="Arial" w:cs="Arial" w:eastAsia="Arial" w:hAnsi="Arial"/>
          <w:sz w:val="22"/>
          <w:szCs w:val="22"/>
        </w:rPr>
        <w:t xml:space="preserve">EP-06 Body metrics &amp; progress photos, EP-08 Nutrition (basic), EP-09 Scheduling, EP-10 Check-in/out.</w:t>
      </w:r>
    </w:p>
    <w:p>
      <w:pPr>
        <w:pStyle w:val="ListParagraph"/>
        <w:numPr>
          <w:ilvl w:val="0"/>
          <w:numId w:val="2"/>
        </w:numPr>
        <w:spacing w:after="30" w:before="30"/>
      </w:pPr>
      <w:r>
        <w:rPr>
          <w:rFonts w:ascii="Arial" w:cs="Arial" w:eastAsia="Arial" w:hAnsi="Arial"/>
          <w:sz w:val="22"/>
          <w:szCs w:val="22"/>
        </w:rPr>
        <w:t xml:space="preserve">EP-11 Billing on Whish + Areeba, cash-paid recording, AI credit packs, no tax handling.</w:t>
      </w:r>
    </w:p>
    <w:p>
      <w:pPr>
        <w:pStyle w:val="ListParagraph"/>
        <w:numPr>
          <w:ilvl w:val="0"/>
          <w:numId w:val="2"/>
        </w:numPr>
        <w:spacing w:after="30" w:before="30"/>
      </w:pPr>
      <w:r>
        <w:rPr>
          <w:rFonts w:ascii="Arial" w:cs="Arial" w:eastAsia="Arial" w:hAnsi="Arial"/>
          <w:sz w:val="22"/>
          <w:szCs w:val="22"/>
        </w:rPr>
        <w:t xml:space="preserve">EP-12 Broadcast announcements (no chat), EP-14 Reports, EP-15 AI suggestions (credit-metered).</w:t>
      </w:r>
    </w:p>
    <w:p>
      <w:pPr>
        <w:pStyle w:val="ListParagraph"/>
        <w:numPr>
          <w:ilvl w:val="0"/>
          <w:numId w:val="2"/>
        </w:numPr>
        <w:spacing w:after="30" w:before="30"/>
      </w:pPr>
      <w:r>
        <w:rPr>
          <w:rFonts w:ascii="Arial" w:cs="Arial" w:eastAsia="Arial" w:hAnsi="Arial"/>
          <w:sz w:val="22"/>
          <w:szCs w:val="22"/>
        </w:rPr>
        <w:t xml:space="preserve">EP-18 Notifications, EP-19 Streaks (lightweight), EP-20 Admin &amp; Compliance.</w:t>
      </w:r>
    </w:p>
    <w:p>
      <w:pPr>
        <w:pStyle w:val="ListParagraph"/>
        <w:numPr>
          <w:ilvl w:val="0"/>
          <w:numId w:val="2"/>
        </w:numPr>
        <w:spacing w:after="30" w:before="30"/>
      </w:pPr>
      <w:r>
        <w:rPr>
          <w:rFonts w:ascii="Arial" w:cs="Arial" w:eastAsia="Arial" w:hAnsi="Arial"/>
          <w:sz w:val="22"/>
          <w:szCs w:val="22"/>
        </w:rPr>
        <w:t xml:space="preserve">Single-timezone (Asia/Beirut) and USD-only currency settings throughout.</w:t>
      </w:r>
    </w:p>
    <w:p>
      <w:pPr>
        <w:pStyle w:val="ListParagraph"/>
        <w:numPr>
          <w:ilvl w:val="0"/>
          <w:numId w:val="2"/>
        </w:numPr>
        <w:spacing w:after="30" w:before="30"/>
      </w:pPr>
      <w:r>
        <w:rPr>
          <w:rFonts w:ascii="Arial" w:cs="Arial" w:eastAsia="Arial" w:hAnsi="Arial"/>
          <w:sz w:val="22"/>
          <w:szCs w:val="22"/>
        </w:rPr>
        <w:t xml:space="preserve">Soft launch with 5-10 design-partner Lebanese PTs in month 5; public Lebanon launch month 6.</w:t>
      </w:r>
    </w:p>
    <w:p>
      <w:pPr>
        <w:pStyle w:val="Heading3"/>
        <w:spacing w:after="80" w:before="180"/>
      </w:pPr>
      <w:r>
        <w:rPr>
          <w:rFonts w:ascii="Arial" w:cs="Arial" w:eastAsia="Arial" w:hAnsi="Arial"/>
          <w:b/>
          <w:bCs/>
          <w:color w:val="E8631A"/>
          <w:sz w:val="22"/>
          <w:szCs w:val="22"/>
        </w:rPr>
        <w:t xml:space="preserve">14.3 v1.5 — Lebanon polish + UAE prep (Months 7-9)</w:t>
      </w:r>
    </w:p>
    <w:p>
      <w:pPr>
        <w:pStyle w:val="ListParagraph"/>
        <w:numPr>
          <w:ilvl w:val="0"/>
          <w:numId w:val="2"/>
        </w:numPr>
        <w:spacing w:after="30" w:before="30"/>
      </w:pPr>
      <w:r>
        <w:rPr>
          <w:rFonts w:ascii="Arial" w:cs="Arial" w:eastAsia="Arial" w:hAnsi="Arial"/>
          <w:sz w:val="22"/>
          <w:szCs w:val="22"/>
        </w:rPr>
        <w:t xml:space="preserve">Real-user feedback iteration. Performance hardening on the logging path.</w:t>
      </w:r>
    </w:p>
    <w:p>
      <w:pPr>
        <w:pStyle w:val="ListParagraph"/>
        <w:numPr>
          <w:ilvl w:val="0"/>
          <w:numId w:val="2"/>
        </w:numPr>
        <w:spacing w:after="30" w:before="30"/>
      </w:pPr>
      <w:r>
        <w:rPr>
          <w:rFonts w:ascii="Arial" w:cs="Arial" w:eastAsia="Arial" w:hAnsi="Arial"/>
          <w:sz w:val="22"/>
          <w:szCs w:val="22"/>
        </w:rPr>
        <w:t xml:space="preserve">Stripe Connect onboarding scaffolded for the UAE market.</w:t>
      </w:r>
    </w:p>
    <w:p>
      <w:pPr>
        <w:pStyle w:val="ListParagraph"/>
        <w:numPr>
          <w:ilvl w:val="0"/>
          <w:numId w:val="2"/>
        </w:numPr>
        <w:spacing w:after="30" w:before="30"/>
      </w:pPr>
      <w:r>
        <w:rPr>
          <w:rFonts w:ascii="Arial" w:cs="Arial" w:eastAsia="Arial" w:hAnsi="Arial"/>
          <w:sz w:val="22"/>
          <w:szCs w:val="22"/>
        </w:rPr>
        <w:t xml:space="preserve">Group class skeleton (without messaging dependency).</w:t>
      </w:r>
    </w:p>
    <w:p>
      <w:pPr>
        <w:pStyle w:val="ListParagraph"/>
        <w:numPr>
          <w:ilvl w:val="0"/>
          <w:numId w:val="2"/>
        </w:numPr>
        <w:spacing w:after="30" w:before="30"/>
      </w:pPr>
      <w:r>
        <w:rPr>
          <w:rFonts w:ascii="Arial" w:cs="Arial" w:eastAsia="Arial" w:hAnsi="Arial"/>
          <w:sz w:val="22"/>
          <w:szCs w:val="22"/>
        </w:rPr>
        <w:t xml:space="preserve">Drip onboarding nudges, retention loops.</w:t>
      </w:r>
    </w:p>
    <w:p>
      <w:pPr>
        <w:pStyle w:val="Heading3"/>
        <w:spacing w:after="80" w:before="180"/>
      </w:pPr>
      <w:r>
        <w:rPr>
          <w:rFonts w:ascii="Arial" w:cs="Arial" w:eastAsia="Arial" w:hAnsi="Arial"/>
          <w:b/>
          <w:bCs/>
          <w:color w:val="E8631A"/>
          <w:sz w:val="22"/>
          <w:szCs w:val="22"/>
        </w:rPr>
        <w:t xml:space="preserve">14.4 v2.0 — UAE launch + Communications (Months 10-15)</w:t>
      </w:r>
    </w:p>
    <w:p>
      <w:pPr>
        <w:pStyle w:val="ListParagraph"/>
        <w:numPr>
          <w:ilvl w:val="0"/>
          <w:numId w:val="2"/>
        </w:numPr>
        <w:spacing w:after="30" w:before="30"/>
      </w:pPr>
      <w:r>
        <w:rPr>
          <w:rFonts w:ascii="Arial" w:cs="Arial" w:eastAsia="Arial" w:hAnsi="Arial"/>
          <w:sz w:val="22"/>
          <w:szCs w:val="22"/>
        </w:rPr>
        <w:t xml:space="preserve">Stripe Connect goes live for UAE PTs (parallel to Whish/Areeba in Lebanon).</w:t>
      </w:r>
    </w:p>
    <w:p>
      <w:pPr>
        <w:pStyle w:val="ListParagraph"/>
        <w:numPr>
          <w:ilvl w:val="0"/>
          <w:numId w:val="2"/>
        </w:numPr>
        <w:spacing w:after="30" w:before="30"/>
      </w:pPr>
      <w:r>
        <w:rPr>
          <w:rFonts w:ascii="Arial" w:cs="Arial" w:eastAsia="Arial" w:hAnsi="Arial"/>
          <w:sz w:val="22"/>
          <w:szCs w:val="22"/>
        </w:rPr>
        <w:t xml:space="preserve">AED currency support; Asia/Dubai timezone added.</w:t>
      </w:r>
    </w:p>
    <w:p>
      <w:pPr>
        <w:pStyle w:val="ListParagraph"/>
        <w:numPr>
          <w:ilvl w:val="0"/>
          <w:numId w:val="2"/>
        </w:numPr>
        <w:spacing w:after="30" w:before="30"/>
      </w:pPr>
      <w:r>
        <w:rPr>
          <w:rFonts w:ascii="Arial" w:cs="Arial" w:eastAsia="Arial" w:hAnsi="Arial"/>
          <w:sz w:val="22"/>
          <w:szCs w:val="22"/>
        </w:rPr>
        <w:t xml:space="preserve">EP-12 full messaging (1:1 chat, media, voice notes); EP-13 form-check video review; EP-12 video calls (LiveKit/Daily).</w:t>
      </w:r>
    </w:p>
    <w:p>
      <w:pPr>
        <w:pStyle w:val="ListParagraph"/>
        <w:numPr>
          <w:ilvl w:val="0"/>
          <w:numId w:val="2"/>
        </w:numPr>
        <w:spacing w:after="30" w:before="30"/>
      </w:pPr>
      <w:r>
        <w:rPr>
          <w:rFonts w:ascii="Arial" w:cs="Arial" w:eastAsia="Arial" w:hAnsi="Arial"/>
          <w:sz w:val="22"/>
          <w:szCs w:val="22"/>
        </w:rPr>
        <w:t xml:space="preserve">EP-16 AI Avatar Trainer beta.</w:t>
      </w:r>
    </w:p>
    <w:p>
      <w:pPr>
        <w:pStyle w:val="ListParagraph"/>
        <w:numPr>
          <w:ilvl w:val="0"/>
          <w:numId w:val="2"/>
        </w:numPr>
        <w:spacing w:after="30" w:before="30"/>
      </w:pPr>
      <w:r>
        <w:rPr>
          <w:rFonts w:ascii="Arial" w:cs="Arial" w:eastAsia="Arial" w:hAnsi="Arial"/>
          <w:sz w:val="22"/>
          <w:szCs w:val="22"/>
        </w:rPr>
        <w:t xml:space="preserve">Group classes with capacity + waitlist (EP-09).</w:t>
      </w:r>
    </w:p>
    <w:p>
      <w:pPr>
        <w:pStyle w:val="ListParagraph"/>
        <w:numPr>
          <w:ilvl w:val="0"/>
          <w:numId w:val="2"/>
        </w:numPr>
        <w:spacing w:after="30" w:before="30"/>
      </w:pPr>
      <w:r>
        <w:rPr>
          <w:rFonts w:ascii="Arial" w:cs="Arial" w:eastAsia="Arial" w:hAnsi="Arial"/>
          <w:sz w:val="22"/>
          <w:szCs w:val="22"/>
        </w:rPr>
        <w:t xml:space="preserve">French localization (Lebanese clients), expanded Arabic copy.</w:t>
      </w:r>
    </w:p>
    <w:p>
      <w:pPr>
        <w:pStyle w:val="ListParagraph"/>
        <w:numPr>
          <w:ilvl w:val="0"/>
          <w:numId w:val="2"/>
        </w:numPr>
        <w:spacing w:after="30" w:before="30"/>
      </w:pPr>
      <w:r>
        <w:rPr>
          <w:rFonts w:ascii="Arial" w:cs="Arial" w:eastAsia="Arial" w:hAnsi="Arial"/>
          <w:sz w:val="22"/>
          <w:szCs w:val="22"/>
        </w:rPr>
        <w:t xml:space="preserve">EP-21 Forge Shop v2.0: first-party marketplace, 5-30 SKUs, Whish + COD via Wakkilni in Lebanon, owner-managed inventory.</w:t>
      </w:r>
    </w:p>
    <w:p>
      <w:pPr>
        <w:pStyle w:val="ListParagraph"/>
        <w:numPr>
          <w:ilvl w:val="0"/>
          <w:numId w:val="2"/>
        </w:numPr>
        <w:spacing w:after="30" w:before="30"/>
      </w:pPr>
      <w:r>
        <w:rPr>
          <w:rFonts w:ascii="Arial" w:cs="Arial" w:eastAsia="Arial" w:hAnsi="Arial"/>
          <w:sz w:val="22"/>
          <w:szCs w:val="22"/>
        </w:rPr>
        <w:t xml:space="preserve">EP-21 Forge Shop v2.5: PT product recommendations inside programs, PT commission as platform credit.</w:t>
      </w:r>
    </w:p>
    <w:p>
      <w:pPr>
        <w:pStyle w:val="ListParagraph"/>
        <w:numPr>
          <w:ilvl w:val="0"/>
          <w:numId w:val="2"/>
        </w:numPr>
        <w:spacing w:after="30" w:before="30"/>
      </w:pPr>
      <w:r>
        <w:rPr>
          <w:rFonts w:ascii="Arial" w:cs="Arial" w:eastAsia="Arial" w:hAnsi="Arial"/>
          <w:sz w:val="22"/>
          <w:szCs w:val="22"/>
        </w:rPr>
        <w:t xml:space="preserve">UAE soft launch month 13; public launch month 15.</w:t>
      </w:r>
    </w:p>
    <w:p>
      <w:pPr>
        <w:pStyle w:val="Heading3"/>
        <w:spacing w:after="80" w:before="180"/>
      </w:pPr>
      <w:r>
        <w:rPr>
          <w:rFonts w:ascii="Arial" w:cs="Arial" w:eastAsia="Arial" w:hAnsi="Arial"/>
          <w:b/>
          <w:bCs/>
          <w:color w:val="E8631A"/>
          <w:sz w:val="22"/>
          <w:szCs w:val="22"/>
        </w:rPr>
        <w:t xml:space="preserve">14.5 v3.0 — Multi-coach + Wearables + Marketplace (Months 16+)</w:t>
      </w:r>
    </w:p>
    <w:p>
      <w:pPr>
        <w:pStyle w:val="ListParagraph"/>
        <w:numPr>
          <w:ilvl w:val="0"/>
          <w:numId w:val="2"/>
        </w:numPr>
        <w:spacing w:after="30" w:before="30"/>
      </w:pPr>
      <w:r>
        <w:rPr>
          <w:rFonts w:ascii="Arial" w:cs="Arial" w:eastAsia="Arial" w:hAnsi="Arial"/>
          <w:sz w:val="22"/>
          <w:szCs w:val="22"/>
        </w:rPr>
        <w:t xml:space="preserve">EP-02 Multi-coach studio: revenue split, payouts, transfer between coaches, P&amp;L dashboard.</w:t>
      </w:r>
    </w:p>
    <w:p>
      <w:pPr>
        <w:pStyle w:val="ListParagraph"/>
        <w:numPr>
          <w:ilvl w:val="0"/>
          <w:numId w:val="2"/>
        </w:numPr>
        <w:spacing w:after="30" w:before="30"/>
      </w:pPr>
      <w:r>
        <w:rPr>
          <w:rFonts w:ascii="Arial" w:cs="Arial" w:eastAsia="Arial" w:hAnsi="Arial"/>
          <w:sz w:val="22"/>
          <w:szCs w:val="22"/>
        </w:rPr>
        <w:t xml:space="preserve">EP-07 Wearables: Apple Health, Google Fit, Garmin, Whoop, Oura.</w:t>
      </w:r>
    </w:p>
    <w:p>
      <w:pPr>
        <w:pStyle w:val="ListParagraph"/>
        <w:numPr>
          <w:ilvl w:val="0"/>
          <w:numId w:val="2"/>
        </w:numPr>
        <w:spacing w:after="30" w:before="30"/>
      </w:pPr>
      <w:r>
        <w:rPr>
          <w:rFonts w:ascii="Arial" w:cs="Arial" w:eastAsia="Arial" w:hAnsi="Arial"/>
          <w:sz w:val="22"/>
          <w:szCs w:val="22"/>
        </w:rPr>
        <w:t xml:space="preserve">EP-17 Marketplace, branded micro-sites, custom domains.</w:t>
      </w:r>
    </w:p>
    <w:p>
      <w:pPr>
        <w:pStyle w:val="ListParagraph"/>
        <w:numPr>
          <w:ilvl w:val="0"/>
          <w:numId w:val="2"/>
        </w:numPr>
        <w:spacing w:after="30" w:before="30"/>
      </w:pPr>
      <w:r>
        <w:rPr>
          <w:rFonts w:ascii="Arial" w:cs="Arial" w:eastAsia="Arial" w:hAnsi="Arial"/>
          <w:sz w:val="22"/>
          <w:szCs w:val="22"/>
        </w:rPr>
        <w:t xml:space="preserve">Apple Watch / Wear OS companion.</w:t>
      </w:r>
    </w:p>
    <w:p>
      <w:pPr>
        <w:spacing w:after="60" w:before="60"/>
      </w:pPr>
      <w:r>
        <w:rPr>
          <w:rFonts w:ascii="Arial" w:cs="Arial" w:eastAsia="Arial" w:hAnsi="Arial"/>
        </w:rPr>
        <w:t xml:space="preserve"/>
      </w:r>
    </w:p>
    <w:p>
      <w:pPr>
        <w:spacing w:after="60" w:before="60"/>
      </w:pPr>
      <w:r>
        <w:rPr>
          <w:rFonts w:ascii="Arial" w:cs="Arial" w:eastAsia="Arial" w:hAnsi="Arial"/>
        </w:rPr>
        <w:t xml:space="preserve">Reality check (using AI-assisted development): the v1.0 Lebanon launch requires roughly 4 engineers, 1 mobile lead, 1 backend lead, 1 designer, 1 product manager, and a fractional QA contact. With this team and Claude in the dev loop, 5-6 months wall-clock is realistic. The dropped scope (no Stripe, no full messaging, no multi-coach, no wearables, no tax) trims about 4-6 weeks vs. the original v1.0.</w:t>
      </w:r>
    </w:p>
    <w:p>
      <w:pPr>
        <w:pStyle w:val="Heading1"/>
        <w:pageBreakBefore/>
        <w:spacing w:after="180" w:before="360"/>
      </w:pPr>
      <w:r>
        <w:rPr>
          <w:rFonts w:ascii="Arial" w:cs="Arial" w:eastAsia="Arial" w:hAnsi="Arial"/>
          <w:b/>
          <w:bCs/>
          <w:color w:val="1A1F2B"/>
          <w:sz w:val="32"/>
          <w:szCs w:val="32"/>
        </w:rPr>
        <w:t xml:space="preserve">15. Compliance &amp; Legal</w:t>
      </w:r>
    </w:p>
    <w:p>
      <w:pPr>
        <w:pStyle w:val="Heading3"/>
        <w:spacing w:after="80" w:before="180"/>
      </w:pPr>
      <w:r>
        <w:rPr>
          <w:rFonts w:ascii="Arial" w:cs="Arial" w:eastAsia="Arial" w:hAnsi="Arial"/>
          <w:b/>
          <w:bCs/>
          <w:color w:val="E8631A"/>
          <w:sz w:val="22"/>
          <w:szCs w:val="22"/>
        </w:rPr>
        <w:t xml:space="preserve">15.1 Data protection</w:t>
      </w:r>
    </w:p>
    <w:p>
      <w:pPr>
        <w:pStyle w:val="ListParagraph"/>
        <w:numPr>
          <w:ilvl w:val="0"/>
          <w:numId w:val="2"/>
        </w:numPr>
        <w:spacing w:after="30" w:before="30"/>
      </w:pPr>
      <w:r>
        <w:rPr>
          <w:rFonts w:ascii="Arial" w:cs="Arial" w:eastAsia="Arial" w:hAnsi="Arial"/>
          <w:sz w:val="22"/>
          <w:szCs w:val="22"/>
        </w:rPr>
        <w:t xml:space="preserve">Lebanon has no equivalent of GDPR. We voluntarily adopt GDPR-style principles: explicit consent, data export, deletion right, breach notification. This is a differentiator locally and a prerequisite for UAE and EU expansion.</w:t>
      </w:r>
    </w:p>
    <w:p>
      <w:pPr>
        <w:pStyle w:val="ListParagraph"/>
        <w:numPr>
          <w:ilvl w:val="0"/>
          <w:numId w:val="2"/>
        </w:numPr>
        <w:spacing w:after="30" w:before="30"/>
      </w:pPr>
      <w:r>
        <w:rPr>
          <w:rFonts w:ascii="Arial" w:cs="Arial" w:eastAsia="Arial" w:hAnsi="Arial"/>
          <w:sz w:val="22"/>
          <w:szCs w:val="22"/>
        </w:rPr>
        <w:t xml:space="preserve">Maintain a Record of Processing Activities (RoPA) from day one.</w:t>
      </w:r>
    </w:p>
    <w:p>
      <w:pPr>
        <w:pStyle w:val="ListParagraph"/>
        <w:numPr>
          <w:ilvl w:val="0"/>
          <w:numId w:val="2"/>
        </w:numPr>
        <w:spacing w:after="30" w:before="30"/>
      </w:pPr>
      <w:r>
        <w:rPr>
          <w:rFonts w:ascii="Arial" w:cs="Arial" w:eastAsia="Arial" w:hAnsi="Arial"/>
          <w:sz w:val="22"/>
          <w:szCs w:val="22"/>
        </w:rPr>
        <w:t xml:space="preserve">Data Processing Agreements with all sub-processors (Whish, Areeba, AWS, AI provider).</w:t>
      </w:r>
    </w:p>
    <w:p>
      <w:pPr>
        <w:pStyle w:val="Heading3"/>
        <w:spacing w:after="80" w:before="180"/>
      </w:pPr>
      <w:r>
        <w:rPr>
          <w:rFonts w:ascii="Arial" w:cs="Arial" w:eastAsia="Arial" w:hAnsi="Arial"/>
          <w:b/>
          <w:bCs/>
          <w:color w:val="E8631A"/>
          <w:sz w:val="22"/>
          <w:szCs w:val="22"/>
        </w:rPr>
        <w:t xml:space="preserve">15.2 Health data</w:t>
      </w:r>
    </w:p>
    <w:p>
      <w:pPr>
        <w:pStyle w:val="ListParagraph"/>
        <w:numPr>
          <w:ilvl w:val="0"/>
          <w:numId w:val="2"/>
        </w:numPr>
        <w:spacing w:after="30" w:before="30"/>
      </w:pPr>
      <w:r>
        <w:rPr>
          <w:rFonts w:ascii="Arial" w:cs="Arial" w:eastAsia="Arial" w:hAnsi="Arial"/>
          <w:sz w:val="22"/>
          <w:szCs w:val="22"/>
        </w:rPr>
        <w:t xml:space="preserve">Body metrics and workout data are health-related but not regulated as protected health information under Lebanese or UAE law.</w:t>
      </w:r>
    </w:p>
    <w:p>
      <w:pPr>
        <w:pStyle w:val="ListParagraph"/>
        <w:numPr>
          <w:ilvl w:val="0"/>
          <w:numId w:val="2"/>
        </w:numPr>
        <w:spacing w:after="30" w:before="30"/>
      </w:pPr>
      <w:r>
        <w:rPr>
          <w:rFonts w:ascii="Arial" w:cs="Arial" w:eastAsia="Arial" w:hAnsi="Arial"/>
          <w:sz w:val="22"/>
          <w:szCs w:val="22"/>
        </w:rPr>
        <w:t xml:space="preserve">HIPAA is not in scope. If a clinical partnership emerges later, that triggers a separate compliance project.</w:t>
      </w:r>
    </w:p>
    <w:p>
      <w:pPr>
        <w:pStyle w:val="Heading3"/>
        <w:spacing w:after="80" w:before="180"/>
      </w:pPr>
      <w:r>
        <w:rPr>
          <w:rFonts w:ascii="Arial" w:cs="Arial" w:eastAsia="Arial" w:hAnsi="Arial"/>
          <w:b/>
          <w:bCs/>
          <w:color w:val="E8631A"/>
          <w:sz w:val="22"/>
          <w:szCs w:val="22"/>
        </w:rPr>
        <w:t xml:space="preserve">15.3 Payments &amp; PCI</w:t>
      </w:r>
    </w:p>
    <w:p>
      <w:pPr>
        <w:pStyle w:val="ListParagraph"/>
        <w:numPr>
          <w:ilvl w:val="0"/>
          <w:numId w:val="2"/>
        </w:numPr>
        <w:spacing w:after="30" w:before="30"/>
      </w:pPr>
      <w:r>
        <w:rPr>
          <w:rFonts w:ascii="Arial" w:cs="Arial" w:eastAsia="Arial" w:hAnsi="Arial"/>
          <w:sz w:val="22"/>
          <w:szCs w:val="22"/>
        </w:rPr>
        <w:t xml:space="preserve">Whish handles its own wallet flows; Areeba handles card data via hosted pages — we do not see PANs.</w:t>
      </w:r>
    </w:p>
    <w:p>
      <w:pPr>
        <w:pStyle w:val="ListParagraph"/>
        <w:numPr>
          <w:ilvl w:val="0"/>
          <w:numId w:val="2"/>
        </w:numPr>
        <w:spacing w:after="30" w:before="30"/>
      </w:pPr>
      <w:r>
        <w:rPr>
          <w:rFonts w:ascii="Arial" w:cs="Arial" w:eastAsia="Arial" w:hAnsi="Arial"/>
          <w:sz w:val="22"/>
          <w:szCs w:val="22"/>
        </w:rPr>
        <w:t xml:space="preserve">PCI DSS SAQ-A is the relevant scope for v1 (lowest level, applies when card data is fully outsourced).</w:t>
      </w:r>
    </w:p>
    <w:p>
      <w:pPr>
        <w:pStyle w:val="ListParagraph"/>
        <w:numPr>
          <w:ilvl w:val="0"/>
          <w:numId w:val="2"/>
        </w:numPr>
        <w:spacing w:after="30" w:before="30"/>
      </w:pPr>
      <w:r>
        <w:rPr>
          <w:rFonts w:ascii="Arial" w:cs="Arial" w:eastAsia="Arial" w:hAnsi="Arial"/>
          <w:sz w:val="22"/>
          <w:szCs w:val="22"/>
        </w:rPr>
        <w:t xml:space="preserve">Stripe (added in v2 for UAE) keeps scope minimal via Stripe Elements.</w:t>
      </w:r>
    </w:p>
    <w:p>
      <w:pPr>
        <w:pStyle w:val="Heading3"/>
        <w:spacing w:after="80" w:before="180"/>
      </w:pPr>
      <w:r>
        <w:rPr>
          <w:rFonts w:ascii="Arial" w:cs="Arial" w:eastAsia="Arial" w:hAnsi="Arial"/>
          <w:b/>
          <w:bCs/>
          <w:color w:val="E8631A"/>
          <w:sz w:val="22"/>
          <w:szCs w:val="22"/>
        </w:rPr>
        <w:t xml:space="preserve">15.4 Tax (explicitly out of scope)</w:t>
      </w:r>
    </w:p>
    <w:p>
      <w:pPr>
        <w:pStyle w:val="ListParagraph"/>
        <w:numPr>
          <w:ilvl w:val="0"/>
          <w:numId w:val="2"/>
        </w:numPr>
        <w:spacing w:after="30" w:before="30"/>
      </w:pPr>
      <w:r>
        <w:rPr>
          <w:rFonts w:ascii="Arial" w:cs="Arial" w:eastAsia="Arial" w:hAnsi="Arial"/>
          <w:sz w:val="22"/>
          <w:szCs w:val="22"/>
        </w:rPr>
        <w:t xml:space="preserve">The platform does not calculate, collect, or remit tax (VAT, sales tax, income tax).</w:t>
      </w:r>
    </w:p>
    <w:p>
      <w:pPr>
        <w:pStyle w:val="ListParagraph"/>
        <w:numPr>
          <w:ilvl w:val="0"/>
          <w:numId w:val="2"/>
        </w:numPr>
        <w:spacing w:after="30" w:before="30"/>
      </w:pPr>
      <w:r>
        <w:rPr>
          <w:rFonts w:ascii="Arial" w:cs="Arial" w:eastAsia="Arial" w:hAnsi="Arial"/>
          <w:sz w:val="22"/>
          <w:szCs w:val="22"/>
        </w:rPr>
        <w:t xml:space="preserve">Receipts and invoices show the price the client paid only — no tax line items.</w:t>
      </w:r>
    </w:p>
    <w:p>
      <w:pPr>
        <w:pStyle w:val="ListParagraph"/>
        <w:numPr>
          <w:ilvl w:val="0"/>
          <w:numId w:val="2"/>
        </w:numPr>
        <w:spacing w:after="30" w:before="30"/>
      </w:pPr>
      <w:r>
        <w:rPr>
          <w:rFonts w:ascii="Arial" w:cs="Arial" w:eastAsia="Arial" w:hAnsi="Arial"/>
          <w:sz w:val="22"/>
          <w:szCs w:val="22"/>
        </w:rPr>
        <w:t xml:space="preserve">Footer text on every receipt: 'Forge does not collect or remit taxes. Trainers are responsible for their tax obligations in their jurisdiction.'</w:t>
      </w:r>
    </w:p>
    <w:p>
      <w:pPr>
        <w:pStyle w:val="ListParagraph"/>
        <w:numPr>
          <w:ilvl w:val="0"/>
          <w:numId w:val="2"/>
        </w:numPr>
        <w:spacing w:after="30" w:before="30"/>
      </w:pPr>
      <w:r>
        <w:rPr>
          <w:rFonts w:ascii="Arial" w:cs="Arial" w:eastAsia="Arial" w:hAnsi="Arial"/>
          <w:sz w:val="22"/>
          <w:szCs w:val="22"/>
        </w:rPr>
        <w:t xml:space="preserve">Note: when revenue scales, this position should be revisited — UAE introduced 5% VAT in 2018 and the threshold is reachable. v3 may need to add VAT.</w:t>
      </w:r>
    </w:p>
    <w:p>
      <w:pPr>
        <w:pStyle w:val="Heading3"/>
        <w:spacing w:after="80" w:before="180"/>
      </w:pPr>
      <w:r>
        <w:rPr>
          <w:rFonts w:ascii="Arial" w:cs="Arial" w:eastAsia="Arial" w:hAnsi="Arial"/>
          <w:b/>
          <w:bCs/>
          <w:color w:val="E8631A"/>
          <w:sz w:val="22"/>
          <w:szCs w:val="22"/>
        </w:rPr>
        <w:t xml:space="preserve">15.5 App stores</w:t>
      </w:r>
    </w:p>
    <w:p>
      <w:pPr>
        <w:pStyle w:val="ListParagraph"/>
        <w:numPr>
          <w:ilvl w:val="0"/>
          <w:numId w:val="2"/>
        </w:numPr>
        <w:spacing w:after="30" w:before="30"/>
      </w:pPr>
      <w:r>
        <w:rPr>
          <w:rFonts w:ascii="Arial" w:cs="Arial" w:eastAsia="Arial" w:hAnsi="Arial"/>
          <w:sz w:val="22"/>
          <w:szCs w:val="22"/>
        </w:rPr>
        <w:t xml:space="preserve">Apple: AI credit packs and Premium subscriptions are digital goods and must use IAP.</w:t>
      </w:r>
    </w:p>
    <w:p>
      <w:pPr>
        <w:pStyle w:val="ListParagraph"/>
        <w:numPr>
          <w:ilvl w:val="0"/>
          <w:numId w:val="2"/>
        </w:numPr>
        <w:spacing w:after="30" w:before="30"/>
      </w:pPr>
      <w:r>
        <w:rPr>
          <w:rFonts w:ascii="Arial" w:cs="Arial" w:eastAsia="Arial" w:hAnsi="Arial"/>
          <w:sz w:val="22"/>
          <w:szCs w:val="22"/>
        </w:rPr>
        <w:t xml:space="preserve">Apple: client-to-PT payments for real-world services (training sessions) are exempt and use Whish/Areeba/Stripe.</w:t>
      </w:r>
    </w:p>
    <w:p>
      <w:pPr>
        <w:pStyle w:val="ListParagraph"/>
        <w:numPr>
          <w:ilvl w:val="0"/>
          <w:numId w:val="2"/>
        </w:numPr>
        <w:spacing w:after="30" w:before="30"/>
      </w:pPr>
      <w:r>
        <w:rPr>
          <w:rFonts w:ascii="Arial" w:cs="Arial" w:eastAsia="Arial" w:hAnsi="Arial"/>
          <w:sz w:val="22"/>
          <w:szCs w:val="22"/>
        </w:rPr>
        <w:t xml:space="preserve">Google Play: same distinction. Document the line clearly in submission notes.</w:t>
      </w:r>
    </w:p>
    <w:p>
      <w:pPr>
        <w:pStyle w:val="Heading3"/>
        <w:spacing w:after="80" w:before="180"/>
      </w:pPr>
      <w:r>
        <w:rPr>
          <w:rFonts w:ascii="Arial" w:cs="Arial" w:eastAsia="Arial" w:hAnsi="Arial"/>
          <w:b/>
          <w:bCs/>
          <w:color w:val="E8631A"/>
          <w:sz w:val="22"/>
          <w:szCs w:val="22"/>
        </w:rPr>
        <w:t xml:space="preserve">15.6 Liability</w:t>
      </w:r>
    </w:p>
    <w:p>
      <w:pPr>
        <w:pStyle w:val="ListParagraph"/>
        <w:numPr>
          <w:ilvl w:val="0"/>
          <w:numId w:val="2"/>
        </w:numPr>
        <w:spacing w:after="30" w:before="30"/>
      </w:pPr>
      <w:r>
        <w:rPr>
          <w:rFonts w:ascii="Arial" w:cs="Arial" w:eastAsia="Arial" w:hAnsi="Arial"/>
          <w:sz w:val="22"/>
          <w:szCs w:val="22"/>
        </w:rPr>
        <w:t xml:space="preserve">Liability waiver e-signed during onboarding (EP-03).</w:t>
      </w:r>
    </w:p>
    <w:p>
      <w:pPr>
        <w:pStyle w:val="ListParagraph"/>
        <w:numPr>
          <w:ilvl w:val="0"/>
          <w:numId w:val="2"/>
        </w:numPr>
        <w:spacing w:after="30" w:before="30"/>
      </w:pPr>
      <w:r>
        <w:rPr>
          <w:rFonts w:ascii="Arial" w:cs="Arial" w:eastAsia="Arial" w:hAnsi="Arial"/>
          <w:sz w:val="22"/>
          <w:szCs w:val="22"/>
        </w:rPr>
        <w:t xml:space="preserve">Clear medical disclaimer when AI suggests workouts or nutrition.</w:t>
      </w:r>
    </w:p>
    <w:p>
      <w:pPr>
        <w:pStyle w:val="ListParagraph"/>
        <w:numPr>
          <w:ilvl w:val="0"/>
          <w:numId w:val="2"/>
        </w:numPr>
        <w:spacing w:after="30" w:before="30"/>
      </w:pPr>
      <w:r>
        <w:rPr>
          <w:rFonts w:ascii="Arial" w:cs="Arial" w:eastAsia="Arial" w:hAnsi="Arial"/>
          <w:sz w:val="22"/>
          <w:szCs w:val="22"/>
        </w:rPr>
        <w:t xml:space="preserve">PTs carry their own professional indemnity. The platform carries cyber liability and E&amp;O at minimum.</w:t>
      </w:r>
    </w:p>
    <w:p>
      <w:pPr>
        <w:pStyle w:val="Heading3"/>
        <w:spacing w:after="80" w:before="180"/>
      </w:pPr>
      <w:r>
        <w:rPr>
          <w:rFonts w:ascii="Arial" w:cs="Arial" w:eastAsia="Arial" w:hAnsi="Arial"/>
          <w:b/>
          <w:bCs/>
          <w:color w:val="E8631A"/>
          <w:sz w:val="22"/>
          <w:szCs w:val="22"/>
        </w:rPr>
        <w:t xml:space="preserve">15.7 Age</w:t>
      </w:r>
    </w:p>
    <w:p>
      <w:pPr>
        <w:pStyle w:val="ListParagraph"/>
        <w:numPr>
          <w:ilvl w:val="0"/>
          <w:numId w:val="2"/>
        </w:numPr>
        <w:spacing w:after="30" w:before="30"/>
      </w:pPr>
      <w:r>
        <w:rPr>
          <w:rFonts w:ascii="Arial" w:cs="Arial" w:eastAsia="Arial" w:hAnsi="Arial"/>
          <w:sz w:val="22"/>
          <w:szCs w:val="22"/>
        </w:rPr>
        <w:t xml:space="preserve">16+ minimum at signup. Parental consent flow added later if a teen-focused PT segment emerges.</w:t>
      </w:r>
    </w:p>
    <w:p>
      <w:pPr>
        <w:pStyle w:val="Heading3"/>
        <w:spacing w:after="80" w:before="180"/>
      </w:pPr>
      <w:r>
        <w:rPr>
          <w:rFonts w:ascii="Arial" w:cs="Arial" w:eastAsia="Arial" w:hAnsi="Arial"/>
          <w:b/>
          <w:bCs/>
          <w:color w:val="E8631A"/>
          <w:sz w:val="22"/>
          <w:szCs w:val="22"/>
        </w:rPr>
        <w:t xml:space="preserve">15.8 Local entity &amp; banking</w:t>
      </w:r>
    </w:p>
    <w:p>
      <w:pPr>
        <w:pStyle w:val="ListParagraph"/>
        <w:numPr>
          <w:ilvl w:val="0"/>
          <w:numId w:val="2"/>
        </w:numPr>
        <w:spacing w:after="30" w:before="30"/>
      </w:pPr>
      <w:r>
        <w:rPr>
          <w:rFonts w:ascii="Arial" w:cs="Arial" w:eastAsia="Arial" w:hAnsi="Arial"/>
          <w:sz w:val="22"/>
          <w:szCs w:val="22"/>
        </w:rPr>
        <w:t xml:space="preserve">Decide before launch: which jurisdiction holds the platform entity? Lebanon is operationally challenging; many regional startups incorporate in UAE (DIFC / ADGM) or Estonia (e-Residency). This decision affects banking, taxes, and Stripe eligibility for v2.</w:t>
      </w:r>
    </w:p>
    <w:p>
      <w:pPr>
        <w:pStyle w:val="Heading1"/>
        <w:pageBreakBefore/>
        <w:spacing w:after="180" w:before="360"/>
      </w:pPr>
      <w:r>
        <w:rPr>
          <w:rFonts w:ascii="Arial" w:cs="Arial" w:eastAsia="Arial" w:hAnsi="Arial"/>
          <w:b/>
          <w:bCs/>
          <w:color w:val="1A1F2B"/>
          <w:sz w:val="32"/>
          <w:szCs w:val="32"/>
        </w:rPr>
        <w:t xml:space="preserve">16. KPIs &amp; Success Metrics</w:t>
      </w:r>
    </w:p>
    <w:p>
      <w:pPr>
        <w:pStyle w:val="Heading3"/>
        <w:spacing w:after="80" w:before="180"/>
      </w:pPr>
      <w:r>
        <w:rPr>
          <w:rFonts w:ascii="Arial" w:cs="Arial" w:eastAsia="Arial" w:hAnsi="Arial"/>
          <w:b/>
          <w:bCs/>
          <w:color w:val="E8631A"/>
          <w:sz w:val="22"/>
          <w:szCs w:val="22"/>
        </w:rPr>
        <w:t xml:space="preserve">16.1 North-star</w:t>
      </w:r>
    </w:p>
    <w:p>
      <w:pPr>
        <w:pStyle w:val="ListParagraph"/>
        <w:numPr>
          <w:ilvl w:val="0"/>
          <w:numId w:val="2"/>
        </w:numPr>
        <w:spacing w:after="30" w:before="30"/>
      </w:pPr>
      <w:r>
        <w:rPr>
          <w:rFonts w:ascii="Arial" w:cs="Arial" w:eastAsia="Arial" w:hAnsi="Arial"/>
          <w:sz w:val="22"/>
          <w:szCs w:val="22"/>
        </w:rPr>
        <w:t xml:space="preserve">Active coaching relationships per week (a PT and a Client both showing up in the same week).</w:t>
      </w:r>
    </w:p>
    <w:p>
      <w:pPr>
        <w:pStyle w:val="Heading3"/>
        <w:spacing w:after="80" w:before="180"/>
      </w:pPr>
      <w:r>
        <w:rPr>
          <w:rFonts w:ascii="Arial" w:cs="Arial" w:eastAsia="Arial" w:hAnsi="Arial"/>
          <w:b/>
          <w:bCs/>
          <w:color w:val="E8631A"/>
          <w:sz w:val="22"/>
          <w:szCs w:val="22"/>
        </w:rPr>
        <w:t xml:space="preserve">16.2 Activation</w:t>
      </w:r>
    </w:p>
    <w:p>
      <w:pPr>
        <w:pStyle w:val="ListParagraph"/>
        <w:numPr>
          <w:ilvl w:val="0"/>
          <w:numId w:val="2"/>
        </w:numPr>
        <w:spacing w:after="30" w:before="30"/>
      </w:pPr>
      <w:r>
        <w:rPr>
          <w:rFonts w:ascii="Arial" w:cs="Arial" w:eastAsia="Arial" w:hAnsi="Arial"/>
          <w:sz w:val="22"/>
          <w:szCs w:val="22"/>
        </w:rPr>
        <w:t xml:space="preserve">PT activation: program built + first paying client + first session logged within 14 days of signup.</w:t>
      </w:r>
    </w:p>
    <w:p>
      <w:pPr>
        <w:pStyle w:val="ListParagraph"/>
        <w:numPr>
          <w:ilvl w:val="0"/>
          <w:numId w:val="2"/>
        </w:numPr>
        <w:spacing w:after="30" w:before="30"/>
      </w:pPr>
      <w:r>
        <w:rPr>
          <w:rFonts w:ascii="Arial" w:cs="Arial" w:eastAsia="Arial" w:hAnsi="Arial"/>
          <w:sz w:val="22"/>
          <w:szCs w:val="22"/>
        </w:rPr>
        <w:t xml:space="preserve">Client activation: 3 sessions logged (by PT or self) within the first 14 days.</w:t>
      </w:r>
    </w:p>
    <w:p>
      <w:pPr>
        <w:pStyle w:val="Heading3"/>
        <w:spacing w:after="80" w:before="180"/>
      </w:pPr>
      <w:r>
        <w:rPr>
          <w:rFonts w:ascii="Arial" w:cs="Arial" w:eastAsia="Arial" w:hAnsi="Arial"/>
          <w:b/>
          <w:bCs/>
          <w:color w:val="E8631A"/>
          <w:sz w:val="22"/>
          <w:szCs w:val="22"/>
        </w:rPr>
        <w:t xml:space="preserve">16.3 Engagement</w:t>
      </w:r>
    </w:p>
    <w:p>
      <w:pPr>
        <w:pStyle w:val="ListParagraph"/>
        <w:numPr>
          <w:ilvl w:val="0"/>
          <w:numId w:val="2"/>
        </w:numPr>
        <w:spacing w:after="30" w:before="30"/>
      </w:pPr>
      <w:r>
        <w:rPr>
          <w:rFonts w:ascii="Arial" w:cs="Arial" w:eastAsia="Arial" w:hAnsi="Arial"/>
          <w:sz w:val="22"/>
          <w:szCs w:val="22"/>
        </w:rPr>
        <w:t xml:space="preserve">WAU/MAU &gt;= 0.55 for PTs, &gt;= 0.40 for Clients.</w:t>
      </w:r>
    </w:p>
    <w:p>
      <w:pPr>
        <w:pStyle w:val="ListParagraph"/>
        <w:numPr>
          <w:ilvl w:val="0"/>
          <w:numId w:val="2"/>
        </w:numPr>
        <w:spacing w:after="30" w:before="30"/>
      </w:pPr>
      <w:r>
        <w:rPr>
          <w:rFonts w:ascii="Arial" w:cs="Arial" w:eastAsia="Arial" w:hAnsi="Arial"/>
          <w:sz w:val="22"/>
          <w:szCs w:val="22"/>
        </w:rPr>
        <w:t xml:space="preserve">Median sessions logged per active client per week &gt;= 2.</w:t>
      </w:r>
    </w:p>
    <w:p>
      <w:pPr>
        <w:pStyle w:val="Heading3"/>
        <w:spacing w:after="80" w:before="180"/>
      </w:pPr>
      <w:r>
        <w:rPr>
          <w:rFonts w:ascii="Arial" w:cs="Arial" w:eastAsia="Arial" w:hAnsi="Arial"/>
          <w:b/>
          <w:bCs/>
          <w:color w:val="E8631A"/>
          <w:sz w:val="22"/>
          <w:szCs w:val="22"/>
        </w:rPr>
        <w:t xml:space="preserve">16.4 Retention</w:t>
      </w:r>
    </w:p>
    <w:p>
      <w:pPr>
        <w:pStyle w:val="ListParagraph"/>
        <w:numPr>
          <w:ilvl w:val="0"/>
          <w:numId w:val="2"/>
        </w:numPr>
        <w:spacing w:after="30" w:before="30"/>
      </w:pPr>
      <w:r>
        <w:rPr>
          <w:rFonts w:ascii="Arial" w:cs="Arial" w:eastAsia="Arial" w:hAnsi="Arial"/>
          <w:sz w:val="22"/>
          <w:szCs w:val="22"/>
        </w:rPr>
        <w:t xml:space="preserve">PT 3-month retention &gt;= 80%; 12-month &gt;= 65%.</w:t>
      </w:r>
    </w:p>
    <w:p>
      <w:pPr>
        <w:pStyle w:val="ListParagraph"/>
        <w:numPr>
          <w:ilvl w:val="0"/>
          <w:numId w:val="2"/>
        </w:numPr>
        <w:spacing w:after="30" w:before="30"/>
      </w:pPr>
      <w:r>
        <w:rPr>
          <w:rFonts w:ascii="Arial" w:cs="Arial" w:eastAsia="Arial" w:hAnsi="Arial"/>
          <w:sz w:val="22"/>
          <w:szCs w:val="22"/>
        </w:rPr>
        <w:t xml:space="preserve">Client 3-month retention (paid) &gt;= 70%.</w:t>
      </w:r>
    </w:p>
    <w:p>
      <w:pPr>
        <w:pStyle w:val="Heading3"/>
        <w:spacing w:after="80" w:before="180"/>
      </w:pPr>
      <w:r>
        <w:rPr>
          <w:rFonts w:ascii="Arial" w:cs="Arial" w:eastAsia="Arial" w:hAnsi="Arial"/>
          <w:b/>
          <w:bCs/>
          <w:color w:val="E8631A"/>
          <w:sz w:val="22"/>
          <w:szCs w:val="22"/>
        </w:rPr>
        <w:t xml:space="preserve">16.5 Monetization</w:t>
      </w:r>
    </w:p>
    <w:p>
      <w:pPr>
        <w:pStyle w:val="ListParagraph"/>
        <w:numPr>
          <w:ilvl w:val="0"/>
          <w:numId w:val="2"/>
        </w:numPr>
        <w:spacing w:after="30" w:before="30"/>
      </w:pPr>
      <w:r>
        <w:rPr>
          <w:rFonts w:ascii="Arial" w:cs="Arial" w:eastAsia="Arial" w:hAnsi="Arial"/>
          <w:sz w:val="22"/>
          <w:szCs w:val="22"/>
        </w:rPr>
        <w:t xml:space="preserve">Trial-to-paid conversion (PT) &gt;= 35%.</w:t>
      </w:r>
    </w:p>
    <w:p>
      <w:pPr>
        <w:pStyle w:val="ListParagraph"/>
        <w:numPr>
          <w:ilvl w:val="0"/>
          <w:numId w:val="2"/>
        </w:numPr>
        <w:spacing w:after="30" w:before="30"/>
      </w:pPr>
      <w:r>
        <w:rPr>
          <w:rFonts w:ascii="Arial" w:cs="Arial" w:eastAsia="Arial" w:hAnsi="Arial"/>
          <w:sz w:val="22"/>
          <w:szCs w:val="22"/>
        </w:rPr>
        <w:t xml:space="preserve">AI credit pack attach rate (PTs who buy at least one pack within 30 days) &gt;= 60%.</w:t>
      </w:r>
    </w:p>
    <w:p>
      <w:pPr>
        <w:pStyle w:val="ListParagraph"/>
        <w:numPr>
          <w:ilvl w:val="0"/>
          <w:numId w:val="2"/>
        </w:numPr>
        <w:spacing w:after="30" w:before="30"/>
      </w:pPr>
      <w:r>
        <w:rPr>
          <w:rFonts w:ascii="Arial" w:cs="Arial" w:eastAsia="Arial" w:hAnsi="Arial"/>
          <w:sz w:val="22"/>
          <w:szCs w:val="22"/>
        </w:rPr>
        <w:t xml:space="preserve">Net revenue retention (PT cohort) &gt;= 110% YoY.</w:t>
      </w:r>
    </w:p>
    <w:p>
      <w:pPr>
        <w:pStyle w:val="Heading3"/>
        <w:spacing w:after="80" w:before="180"/>
      </w:pPr>
      <w:r>
        <w:rPr>
          <w:rFonts w:ascii="Arial" w:cs="Arial" w:eastAsia="Arial" w:hAnsi="Arial"/>
          <w:b/>
          <w:bCs/>
          <w:color w:val="E8631A"/>
          <w:sz w:val="22"/>
          <w:szCs w:val="22"/>
        </w:rPr>
        <w:t xml:space="preserve">16.6 Quality</w:t>
      </w:r>
    </w:p>
    <w:p>
      <w:pPr>
        <w:pStyle w:val="ListParagraph"/>
        <w:numPr>
          <w:ilvl w:val="0"/>
          <w:numId w:val="2"/>
        </w:numPr>
        <w:spacing w:after="30" w:before="30"/>
      </w:pPr>
      <w:r>
        <w:rPr>
          <w:rFonts w:ascii="Arial" w:cs="Arial" w:eastAsia="Arial" w:hAnsi="Arial"/>
          <w:sz w:val="22"/>
          <w:szCs w:val="22"/>
        </w:rPr>
        <w:t xml:space="preserve">Crash-free sessions &gt;= 99.7%.</w:t>
      </w:r>
    </w:p>
    <w:p>
      <w:pPr>
        <w:pStyle w:val="ListParagraph"/>
        <w:numPr>
          <w:ilvl w:val="0"/>
          <w:numId w:val="2"/>
        </w:numPr>
        <w:spacing w:after="30" w:before="30"/>
      </w:pPr>
      <w:r>
        <w:rPr>
          <w:rFonts w:ascii="Arial" w:cs="Arial" w:eastAsia="Arial" w:hAnsi="Arial"/>
          <w:sz w:val="22"/>
          <w:szCs w:val="22"/>
        </w:rPr>
        <w:t xml:space="preserve">CSAT &gt;= 4.5 / 5; NPS &gt;= 50 by month 12.</w:t>
      </w:r>
    </w:p>
    <w:p>
      <w:pPr>
        <w:pStyle w:val="Heading1"/>
        <w:pageBreakBefore/>
        <w:spacing w:after="180" w:before="360"/>
      </w:pPr>
      <w:r>
        <w:rPr>
          <w:rFonts w:ascii="Arial" w:cs="Arial" w:eastAsia="Arial" w:hAnsi="Arial"/>
          <w:b/>
          <w:bCs/>
          <w:color w:val="1A1F2B"/>
          <w:sz w:val="32"/>
          <w:szCs w:val="32"/>
        </w:rPr>
        <w:t xml:space="preserve">17. Risk Register</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100"/>
        <w:gridCol w:w="1100"/>
        <w:gridCol w:w="4160"/>
      </w:tblGrid>
      <w:tr>
        <w:trPr>
          <w:tblHeader/>
        </w:trPr>
        <w:tc>
          <w:tcPr>
            <w:tcW w:type="dxa" w:w="6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w:t>
            </w:r>
          </w:p>
        </w:tc>
        <w:tc>
          <w:tcPr>
            <w:tcW w:type="dxa" w:w="44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Risk</w:t>
            </w:r>
          </w:p>
        </w:tc>
        <w:tc>
          <w:tcPr>
            <w:tcW w:type="dxa" w:w="11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Likelihood</w:t>
            </w:r>
          </w:p>
        </w:tc>
        <w:tc>
          <w:tcPr>
            <w:tcW w:type="dxa" w:w="11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Impact</w:t>
            </w:r>
          </w:p>
        </w:tc>
        <w:tc>
          <w:tcPr>
            <w:tcW w:type="dxa" w:w="41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Mitigation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R-1</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Whish or Areeba integration is harder than expected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High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Build adapter layer; cash-only fallback; design-partner PT willing to test friction.</w:t>
            </w:r>
          </w:p>
        </w:tc>
      </w:tr>
      <w:tr>
        <w:tc>
          <w:tcPr>
            <w:tcW w:type="dxa" w:w="6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R-2</w:t>
            </w:r>
          </w:p>
        </w:tc>
        <w:tc>
          <w:tcPr>
            <w:tcW w:type="dxa" w:w="4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Lebanese banking instability disrupts payouts</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High</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41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Hold platform entity outside Lebanon (UAE / Estonia); USD-denominated everything; offer fast withdrawal.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R-3</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Apple IAP rule changes hit the AI credit packs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High</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Use IAP from day one for digital credits; clear separation of digital vs. real-world services.</w:t>
            </w:r>
          </w:p>
        </w:tc>
      </w:tr>
      <w:tr>
        <w:tc>
          <w:tcPr>
            <w:tcW w:type="dxa" w:w="6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R-4</w:t>
            </w:r>
          </w:p>
        </w:tc>
        <w:tc>
          <w:tcPr>
            <w:tcW w:type="dxa" w:w="4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Sensitive body data breach</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Low</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Severe</w:t>
            </w:r>
          </w:p>
        </w:tc>
        <w:tc>
          <w:tcPr>
            <w:tcW w:type="dxa" w:w="41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Encrypted at rest, e2e for photos, voluntary GDPR-style controls, annual pen test.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R-5</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Logging UX too slow → PT churn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Severe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Sub-second SLO on the PT-led path, offline-first, weekly design-partner usability tests.</w:t>
            </w:r>
          </w:p>
        </w:tc>
      </w:tr>
      <w:tr>
        <w:tc>
          <w:tcPr>
            <w:tcW w:type="dxa" w:w="6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R-6</w:t>
            </w:r>
          </w:p>
        </w:tc>
        <w:tc>
          <w:tcPr>
            <w:tcW w:type="dxa" w:w="4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Arabic / RTL bugs in v1 launch</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High</w:t>
            </w:r>
          </w:p>
        </w:tc>
        <w:tc>
          <w:tcPr>
            <w:tcW w:type="dxa" w:w="41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Build RTL-first, not RTL-retrofit; Arabic-speaking QA from day one; native speaker reviews copy.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R-7</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AI cost exceeds credit-pack revenue under power use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Low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Per-user rate limits; abuse detection; ability to adjust credit-to-generation ratio.</w:t>
            </w:r>
          </w:p>
        </w:tc>
      </w:tr>
      <w:tr>
        <w:tc>
          <w:tcPr>
            <w:tcW w:type="dxa" w:w="6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R-8</w:t>
            </w:r>
          </w:p>
        </w:tc>
        <w:tc>
          <w:tcPr>
            <w:tcW w:type="dxa" w:w="4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v2 UAE launch slips because Stripe Connect onboarding is hard</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41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Stripe entity setup parallel to v1.5; UAE-resident director if going DIFC route.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R-9</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Multi-coach gap blocks UAE adoption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Re-evaluate in v2 — if UAE studios want this, pull from v3 to late v2.</w:t>
            </w:r>
          </w:p>
        </w:tc>
      </w:tr>
      <w:tr>
        <w:tc>
          <w:tcPr>
            <w:tcW w:type="dxa" w:w="6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R-10</w:t>
            </w:r>
          </w:p>
        </w:tc>
        <w:tc>
          <w:tcPr>
            <w:tcW w:type="dxa" w:w="4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Burnout from too-broad v1 scope</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Med</w:t>
            </w:r>
          </w:p>
        </w:tc>
        <w:tc>
          <w:tcPr>
            <w:tcW w:type="dxa" w:w="11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High</w:t>
            </w:r>
          </w:p>
        </w:tc>
        <w:tc>
          <w:tcPr>
            <w:tcW w:type="dxa" w:w="41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Hold the v1 line ruthlessly; defer everything Should/Could to v1.5 or later.</w:t>
            </w:r>
          </w:p>
        </w:tc>
      </w:tr>
    </w:tbl>
    <w:p>
      <w:pPr>
        <w:pStyle w:val="Heading1"/>
        <w:pageBreakBefore/>
        <w:spacing w:after="180" w:before="360"/>
      </w:pPr>
      <w:r>
        <w:rPr>
          <w:rFonts w:ascii="Arial" w:cs="Arial" w:eastAsia="Arial" w:hAnsi="Arial"/>
          <w:b/>
          <w:bCs/>
          <w:color w:val="1A1F2B"/>
          <w:sz w:val="32"/>
          <w:szCs w:val="32"/>
        </w:rPr>
        <w:t xml:space="preserve">18. Open Questions / Decisions Needed</w:t>
      </w:r>
    </w:p>
    <w:p>
      <w:pPr>
        <w:pStyle w:val="ListParagraph"/>
        <w:numPr>
          <w:ilvl w:val="0"/>
          <w:numId w:val="3"/>
        </w:numPr>
        <w:spacing w:after="30" w:before="30"/>
      </w:pPr>
      <w:r>
        <w:rPr>
          <w:rFonts w:ascii="Arial" w:cs="Arial" w:eastAsia="Arial" w:hAnsi="Arial"/>
          <w:sz w:val="22"/>
          <w:szCs w:val="22"/>
        </w:rPr>
        <w:t xml:space="preserve">Platform legal entity: Lebanon, UAE (DIFC / ADGM), or Estonia? Affects banking, Stripe eligibility for v2, and tax exposure.</w:t>
      </w:r>
    </w:p>
    <w:p>
      <w:pPr>
        <w:pStyle w:val="ListParagraph"/>
        <w:numPr>
          <w:ilvl w:val="0"/>
          <w:numId w:val="3"/>
        </w:numPr>
        <w:spacing w:after="30" w:before="30"/>
      </w:pPr>
      <w:r>
        <w:rPr>
          <w:rFonts w:ascii="Arial" w:cs="Arial" w:eastAsia="Arial" w:hAnsi="Arial"/>
          <w:sz w:val="22"/>
          <w:szCs w:val="22"/>
        </w:rPr>
        <w:t xml:space="preserve">Mobile stack final decision: React Native (recommended) vs. Flutter.</w:t>
      </w:r>
    </w:p>
    <w:p>
      <w:pPr>
        <w:pStyle w:val="ListParagraph"/>
        <w:numPr>
          <w:ilvl w:val="0"/>
          <w:numId w:val="3"/>
        </w:numPr>
        <w:spacing w:after="30" w:before="30"/>
      </w:pPr>
      <w:r>
        <w:rPr>
          <w:rFonts w:ascii="Arial" w:cs="Arial" w:eastAsia="Arial" w:hAnsi="Arial"/>
          <w:sz w:val="22"/>
          <w:szCs w:val="22"/>
        </w:rPr>
        <w:t xml:space="preserve">LLM provider for v1 AI features: Anthropic, OpenAI, or both behind a routing layer.</w:t>
      </w:r>
    </w:p>
    <w:p>
      <w:pPr>
        <w:pStyle w:val="ListParagraph"/>
        <w:numPr>
          <w:ilvl w:val="0"/>
          <w:numId w:val="3"/>
        </w:numPr>
        <w:spacing w:after="30" w:before="30"/>
      </w:pPr>
      <w:r>
        <w:rPr>
          <w:rFonts w:ascii="Arial" w:cs="Arial" w:eastAsia="Arial" w:hAnsi="Arial"/>
          <w:sz w:val="22"/>
          <w:szCs w:val="22"/>
        </w:rPr>
        <w:t xml:space="preserve">Whish vs. Areeba prioritization: which one ships first? Whish has more end-user reach; Areeba has card support and is closer to a Stripe-equivalent interface.</w:t>
      </w:r>
    </w:p>
    <w:p>
      <w:pPr>
        <w:pStyle w:val="ListParagraph"/>
        <w:numPr>
          <w:ilvl w:val="0"/>
          <w:numId w:val="3"/>
        </w:numPr>
        <w:spacing w:after="30" w:before="30"/>
      </w:pPr>
      <w:r>
        <w:rPr>
          <w:rFonts w:ascii="Arial" w:cs="Arial" w:eastAsia="Arial" w:hAnsi="Arial"/>
          <w:sz w:val="22"/>
          <w:szCs w:val="22"/>
        </w:rPr>
        <w:t xml:space="preserve">Video provider for v2: LiveKit (self-host option later) vs. Daily (managed-only).</w:t>
      </w:r>
    </w:p>
    <w:p>
      <w:pPr>
        <w:pStyle w:val="ListParagraph"/>
        <w:numPr>
          <w:ilvl w:val="0"/>
          <w:numId w:val="3"/>
        </w:numPr>
        <w:spacing w:after="30" w:before="30"/>
      </w:pPr>
      <w:r>
        <w:rPr>
          <w:rFonts w:ascii="Arial" w:cs="Arial" w:eastAsia="Arial" w:hAnsi="Arial"/>
          <w:sz w:val="22"/>
          <w:szCs w:val="22"/>
        </w:rPr>
        <w:t xml:space="preserve">Should multi-coach be pulled from v3 to late v2 to capture UAE studios?</w:t>
      </w:r>
    </w:p>
    <w:p>
      <w:pPr>
        <w:pStyle w:val="ListParagraph"/>
        <w:numPr>
          <w:ilvl w:val="0"/>
          <w:numId w:val="3"/>
        </w:numPr>
        <w:spacing w:after="30" w:before="30"/>
      </w:pPr>
      <w:r>
        <w:rPr>
          <w:rFonts w:ascii="Arial" w:cs="Arial" w:eastAsia="Arial" w:hAnsi="Arial"/>
          <w:sz w:val="22"/>
          <w:szCs w:val="22"/>
        </w:rPr>
        <w:t xml:space="preserve">Group classes go-live: still v2 as drafted, or earlier (v1.5)?</w:t>
      </w:r>
    </w:p>
    <w:p>
      <w:pPr>
        <w:pStyle w:val="ListParagraph"/>
        <w:numPr>
          <w:ilvl w:val="0"/>
          <w:numId w:val="3"/>
        </w:numPr>
        <w:spacing w:after="30" w:before="30"/>
      </w:pPr>
      <w:r>
        <w:rPr>
          <w:rFonts w:ascii="Arial" w:cs="Arial" w:eastAsia="Arial" w:hAnsi="Arial"/>
          <w:sz w:val="22"/>
          <w:szCs w:val="22"/>
        </w:rPr>
        <w:t xml:space="preserve">Apple Watch companion priority: deferred to v3 with wearables, or pulled in for v2 (UAE Apple Watch penetration is high)?</w:t>
      </w:r>
    </w:p>
    <w:p>
      <w:pPr>
        <w:pStyle w:val="ListParagraph"/>
        <w:numPr>
          <w:ilvl w:val="0"/>
          <w:numId w:val="3"/>
        </w:numPr>
        <w:spacing w:after="30" w:before="30"/>
      </w:pPr>
      <w:r>
        <w:rPr>
          <w:rFonts w:ascii="Arial" w:cs="Arial" w:eastAsia="Arial" w:hAnsi="Arial"/>
          <w:sz w:val="22"/>
          <w:szCs w:val="22"/>
        </w:rPr>
        <w:t xml:space="preserve">AI credit pack pricing: are the Starter / Standard / Power / Mega tiers right for the Lebanese price point, or should they be lower?</w:t>
      </w:r>
    </w:p>
    <w:p>
      <w:pPr>
        <w:pStyle w:val="ListParagraph"/>
        <w:numPr>
          <w:ilvl w:val="0"/>
          <w:numId w:val="3"/>
        </w:numPr>
        <w:spacing w:after="30" w:before="30"/>
      </w:pPr>
      <w:r>
        <w:rPr>
          <w:rFonts w:ascii="Arial" w:cs="Arial" w:eastAsia="Arial" w:hAnsi="Arial"/>
          <w:sz w:val="22"/>
          <w:szCs w:val="22"/>
        </w:rPr>
        <w:t xml:space="preserve">Founding-member program: 50% off Pro for 12 months — does this hit margin too hard, or is it a fair acquisition cost?</w:t>
      </w:r>
    </w:p>
    <w:p>
      <w:pPr>
        <w:pStyle w:val="ListParagraph"/>
        <w:numPr>
          <w:ilvl w:val="0"/>
          <w:numId w:val="3"/>
        </w:numPr>
        <w:spacing w:after="30" w:before="30"/>
      </w:pPr>
      <w:r>
        <w:rPr>
          <w:rFonts w:ascii="Arial" w:cs="Arial" w:eastAsia="Arial" w:hAnsi="Arial"/>
          <w:sz w:val="22"/>
          <w:szCs w:val="22"/>
        </w:rPr>
        <w:t xml:space="preserve">Voice logging language: Arabic and English in v1, or English-only with Arabic in v1.5?</w:t>
      </w:r>
    </w:p>
    <w:p>
      <w:pPr>
        <w:pStyle w:val="Heading1"/>
        <w:pageBreakBefore/>
        <w:spacing w:after="180" w:before="360"/>
      </w:pPr>
      <w:r>
        <w:rPr>
          <w:rFonts w:ascii="Arial" w:cs="Arial" w:eastAsia="Arial" w:hAnsi="Arial"/>
          <w:b/>
          <w:bCs/>
          <w:color w:val="1A1F2B"/>
          <w:sz w:val="32"/>
          <w:szCs w:val="32"/>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1A1F2B" w:val="clear"/>
            <w:tcMar>
              <w:top w:type="dxa" w:w="80"/>
              <w:left w:type="dxa" w:w="120"/>
              <w:bottom w:type="dxa" w:w="80"/>
              <w:right w:type="dxa" w:w="120"/>
            </w:tcMar>
          </w:tcPr>
          <w:p>
            <w:pPr>
              <w:spacing w:after="30" w:before="30"/>
            </w:pPr>
            <w:r>
              <w:rPr>
                <w:rFonts w:ascii="Arial" w:cs="Arial" w:eastAsia="Arial" w:hAnsi="Arial"/>
                <w:b/>
                <w:bCs/>
                <w:color w:val="FFFFFF"/>
                <w:sz w:val="20"/>
                <w:szCs w:val="20"/>
              </w:rPr>
              <w:t xml:space="preserve">Meaning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1RM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One-rep max — the most weight a person can lift for a single repetition.</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Adherence score</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Composite metric (0-100) that summarizes how consistently a client follows their plan.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United Arab Emirates Dirham. Phase-2 currency (added with UAE launch).</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AMRAP</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As Many Reps As Possible.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Areeba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Lebanese card-payment processor used in v1.</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Block (programming)</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 unit within a workout grouping multiple exercises (e.g., a superset).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Credit pack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 bundle of AI generations a PT purchases. Each AI generation consumes one credit.</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Deload</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 planned low-intensity week for recovery.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DIFC / ADGM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Dubai International Financial Centre / Abu Dhabi Global Market — UAE jurisdictions popular for tech entity formation.</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E2E</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End-to-end (encryption or testing depending on context).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IAP</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In-App Purchase (Apple / Google) — required for digital goods like credit packs and Premium.</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KMS</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Key Management Service (e.g., AWS KMS).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Live mirror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Client device shows the in-progress session that the PT is logging in real time.</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LBP</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Lebanese Pound. Not supported in v1 due to volatility.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Owner PT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 PT who runs a Studio and may employ Sub PTs. v3 only.</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PAR-Q</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Physical Activity Readiness Questionnaire — standard pre-exercise screening.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Periodization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Structured variation in training intensity / volume over time.</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RBAC</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Role-based access control.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RPE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Rate of Perceived Exertion (1-10).</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RTL</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Right-to-left layout (Arabic, Hebrew). First-class in v1.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SFU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Selective Forwarding Unit — video routing technology (v2).</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Sub PT</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A PT working under an Owner PT. v3 only.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ULID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Universally Unique Lexicographically Sortable Identifier.</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USD</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United States Dollar. Primary currency in v1.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WCAG 2.2 AA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Accessibility standard the product must meet.</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Whish</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Lebanese mobile wallet payment processor used in v1.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Wakkilni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30" w:before="30"/>
            </w:pPr>
            <w:r>
              <w:rPr>
                <w:rFonts w:ascii="Arial" w:cs="Arial" w:eastAsia="Arial" w:hAnsi="Arial"/>
                <w:sz w:val="20"/>
                <w:szCs w:val="20"/>
              </w:rPr>
              <w:t xml:space="preserve">Lebanese pickup-and-delivery service used for Forge Shop fulfillment in v2.</w:t>
            </w:r>
          </w:p>
        </w:tc>
      </w:tr>
      <w:tr>
        <w:tc>
          <w:tcPr>
            <w:tcW w:type="dxa" w:w="240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Forge Shop</w:t>
            </w:r>
          </w:p>
        </w:tc>
        <w:tc>
          <w:tcPr>
            <w:tcW w:type="dxa" w:w="6960"/>
            <w:tcBorders>
              <w:top w:val="single" w:color="CCCCCC" w:sz="4"/>
              <w:left w:val="single" w:color="CCCCCC" w:sz="4"/>
              <w:bottom w:val="single" w:color="CCCCCC" w:sz="4"/>
              <w:right w:val="single" w:color="CCCCCC" w:sz="4"/>
            </w:tcBorders>
            <w:shd w:fill="F5F2EE" w:val="clear"/>
            <w:tcMar>
              <w:top w:type="dxa" w:w="80"/>
              <w:left w:type="dxa" w:w="120"/>
              <w:bottom w:type="dxa" w:w="80"/>
              <w:right w:type="dxa" w:w="120"/>
            </w:tcMar>
          </w:tcPr>
          <w:p>
            <w:pPr>
              <w:spacing w:after="30" w:before="30"/>
            </w:pPr>
            <w:r>
              <w:rPr>
                <w:rFonts w:ascii="Arial" w:cs="Arial" w:eastAsia="Arial" w:hAnsi="Arial"/>
                <w:sz w:val="20"/>
                <w:szCs w:val="20"/>
              </w:rPr>
              <w:t xml:space="preserve">First-party marketplace (EP-21). Limited-quantity training essentials sold to the user base.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595959"/>
        <w:sz w:val="18"/>
        <w:szCs w:val="18"/>
      </w:rPr>
      <w:t xml:space="preserve">Forge — Product Specification</w:t>
    </w:r>
    <w:r>
      <w:rPr>
        <w:rFonts w:ascii="Arial" w:cs="Arial" w:eastAsia="Arial" w:hAnsi="Arial"/>
        <w:color w:val="595959"/>
        <w:sz w:val="18"/>
        <w:szCs w:val="18"/>
      </w:rPr>
      <w:t xml:space="preserve">	v1.2 Lebanon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F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F2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8631A"/>
      <w:sz w:val="22"/>
      <w:szCs w:val="22"/>
    </w:rPr>
  </w:style>
  <w:style w:type="paragraph" w:styleId="Heading4">
    <w:name w:val="Heading 4"/>
    <w:basedOn w:val="Normal"/>
    <w:next w:val="Normal"/>
    <w:qFormat/>
    <w:pPr>
      <w:spacing w:after="60" w:before="120"/>
      <w:outlineLvl w:val="3"/>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 Product Specification</dc:title>
  <dc:creator>Claude (drafted for Mike)</dc:creator>
  <dc:description>Specification document for the Forge gym/PT platform.</dc:description>
  <cp:lastModifiedBy>Un-named</cp:lastModifiedBy>
  <cp:revision>1</cp:revision>
  <dcterms:created xsi:type="dcterms:W3CDTF">2026-05-09T16:56:15.064Z</dcterms:created>
  <dcterms:modified xsi:type="dcterms:W3CDTF">2026-05-09T16:56:15.065Z</dcterms:modified>
</cp:coreProperties>
</file>

<file path=docProps/custom.xml><?xml version="1.0" encoding="utf-8"?>
<Properties xmlns="http://schemas.openxmlformats.org/officeDocument/2006/custom-properties" xmlns:vt="http://schemas.openxmlformats.org/officeDocument/2006/docPropsVTypes"/>
</file>