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Livret d'Accueil de l'Employé</w:t>
      </w:r>
    </w:p>
    <w:p>
      <w:pPr>
        <w:pStyle w:val="Heading1"/>
      </w:pPr>
      <w:r>
        <w:t>Onboarding</w:t>
      </w:r>
    </w:p>
    <w:p>
      <w:r>
        <w:t>Bienvenue chez Rabelia. Votre première semaine est dédiée à la configuration de vos accès et à la rencontre des équipes.</w:t>
      </w:r>
    </w:p>
    <w:p>
      <w:pPr>
        <w:pStyle w:val="Heading1"/>
      </w:pPr>
      <w:r>
        <w:t>Congés et Absences</w:t>
      </w:r>
    </w:p>
    <w:p>
      <w:r>
        <w:t>Chaque employé dispose de 25 jours de congés payés et 10 jours de RTT. Les demandes doivent être faites 2 semaines à l'avance.</w:t>
      </w:r>
    </w:p>
    <w:p>
      <w:pPr>
        <w:pStyle w:val="Heading1"/>
      </w:pPr>
      <w:r>
        <w:t>Culture d'Entreprise</w:t>
      </w:r>
    </w:p>
    <w:p>
      <w:r>
        <w:t>Nous valorisons l'autonomie et l'innovation. Le télétravail est encouragé selon la charte en vigueur.</w:t>
      </w:r>
    </w:p>
    <w:p>
      <w:pPr>
        <w:pStyle w:val="Heading1"/>
      </w:pPr>
      <w:r>
        <w:t>Avantages</w:t>
      </w:r>
    </w:p>
    <w:p>
      <w:r>
        <w:t>Tickets restaurant de 10€, mutuelle prise en charge à 60%, et remboursement à 50% du pass Navigo.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