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63EE" w:rsidRDefault="005663EE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连段缩放资源与防御规则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5663EE" w:rsidRDefault="005663EE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TDD-COMBO</w:t>
      </w:r>
    </w:p>
    <w:p w:rsidR="005663EE" w:rsidRDefault="005663EE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5663EE" w:rsidRDefault="005663EE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5663EE" w:rsidRDefault="005663EE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5663EE" w:rsidRDefault="005663EE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5663EE" w:rsidRDefault="005663EE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hyperlink r:id="rId7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01_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战斗系统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</w:p>
    <w:p w:rsidR="005663EE" w:rsidRDefault="005663EE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关联测试：待定</w:t>
      </w:r>
    </w:p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实现目标</w:t>
      </w:r>
    </w:p>
    <w:p w:rsidR="005663EE" w:rsidRDefault="005663EE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实现连段上下文、伤害缩放、资源获得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消耗、防御状态和连段终止规则。</w:t>
      </w:r>
    </w:p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设计范围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连段开始、延续、结束和计数归属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伤害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硬直缩放曲线及最小值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气条获得、消耗、上限和每连段限制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格挡、破防、反击、护甲和受身条件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UI/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训练数据的只读投影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非目标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明确本模块不负责的玩法规则和系统协调。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明确本次实现不包含的后续扩展。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Fray-First </w:t>
      </w:r>
      <w:r>
        <w:rPr>
          <w:rFonts w:ascii="微软雅黑" w:eastAsia="微软雅黑" w:hAnsi="微软雅黑" w:hint="eastAsia"/>
        </w:rPr>
        <w:t>决策</w:t>
      </w:r>
    </w:p>
    <w:p w:rsidR="005663EE" w:rsidRDefault="005663EE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本模块优先使用：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FrayStateMachine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状态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/tag/rule/condition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；攻击数据仍来自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扩展的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项目自定义薄层职责：待定。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：填写原因、影响、替代方案和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编号；默认“无”。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87"/>
        <w:gridCol w:w="2840"/>
        <w:gridCol w:w="1037"/>
        <w:gridCol w:w="7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demo/...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项目特有实现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Style w:val="HTML"/>
                <w:color w:val="202124"/>
              </w:rPr>
              <w:t>addons/fray/src/...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仅在确认是通用框架缺口时修改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5663EE" w:rsidRDefault="005663EE">
      <w:pPr>
        <w:shd w:val="clear" w:color="auto" w:fill="EEF5FB"/>
        <w:divId w:val="1685356352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不得为了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demo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方便把项目私有规则塞入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核心。若改动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addon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，应说明通用性和向后兼容性。</w:t>
      </w:r>
    </w:p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节点、</w:t>
      </w:r>
      <w:r>
        <w:rPr>
          <w:rFonts w:ascii="微软雅黑" w:eastAsia="微软雅黑" w:hAnsi="微软雅黑" w:hint="eastAsia"/>
        </w:rPr>
        <w:t xml:space="preserve">Resource </w:t>
      </w:r>
      <w:r>
        <w:rPr>
          <w:rFonts w:ascii="微软雅黑" w:eastAsia="微软雅黑" w:hAnsi="微软雅黑" w:hint="eastAsia"/>
        </w:rPr>
        <w:t>与类结构</w:t>
      </w:r>
    </w:p>
    <w:p w:rsidR="005663EE" w:rsidRDefault="005663EE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NodeOrResource</w:t>
      </w:r>
    </w:p>
    <w:p w:rsidR="005663EE" w:rsidRDefault="005663EE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ChildOrDependencyA</w:t>
      </w:r>
    </w:p>
    <w:p w:rsidR="005663EE" w:rsidRDefault="005663EE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└─ ChildOrDependencyB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180"/>
        <w:gridCol w:w="1967"/>
        <w:gridCol w:w="1180"/>
        <w:gridCol w:w="1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状态机与转换</w:t>
      </w:r>
    </w:p>
    <w:p w:rsidR="005663EE" w:rsidRDefault="005663EE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若模块涉及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流程，必须列出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中的拓扑；若不涉及，写“不适用”。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07"/>
        <w:gridCol w:w="1322"/>
        <w:gridCol w:w="1058"/>
        <w:gridCol w:w="1851"/>
        <w:gridCol w:w="7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global transition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tag/rule/condition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goto()/travel()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集中入口：待定。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非法跳转处理：待定。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7. </w:t>
      </w:r>
      <w:r>
        <w:rPr>
          <w:rFonts w:ascii="微软雅黑" w:eastAsia="微软雅黑" w:hAnsi="微软雅黑" w:hint="eastAsia"/>
        </w:rPr>
        <w:t>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07"/>
        <w:gridCol w:w="1106"/>
        <w:gridCol w:w="1475"/>
        <w:gridCol w:w="1475"/>
        <w:gridCol w:w="1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5663EE" w:rsidRDefault="005663EE">
      <w:pPr>
        <w:shd w:val="clear" w:color="auto" w:fill="EEF5FB"/>
        <w:divId w:val="2008439313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等攻击与受击数据禁止以零散参数重复传递；唯一来源必须是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</w:t>
      </w:r>
    </w:p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</w:t>
      </w:r>
      <w:r>
        <w:rPr>
          <w:rFonts w:ascii="微软雅黑" w:eastAsia="微软雅黑" w:hAnsi="微软雅黑" w:hint="eastAsia"/>
        </w:rPr>
        <w:t>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8"/>
        <w:gridCol w:w="1445"/>
        <w:gridCol w:w="1445"/>
        <w:gridCol w:w="23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返回值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5663EE" w:rsidRDefault="005663EE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公共方法、信号、导出属性和复杂函数在实现时应使用中文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##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文档注释。</w:t>
      </w:r>
    </w:p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核心算法与时序</w:t>
      </w:r>
    </w:p>
    <w:p w:rsidR="005663EE" w:rsidRDefault="005663E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正常流程</w:t>
      </w:r>
    </w:p>
    <w:p w:rsidR="005663EE" w:rsidRDefault="005663EE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5663EE" w:rsidRDefault="005663EE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5663EE" w:rsidRDefault="005663EE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5663EE" w:rsidRDefault="005663E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中断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取消流程</w:t>
      </w:r>
    </w:p>
    <w:p w:rsidR="005663EE" w:rsidRDefault="005663EE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状态被中断时：待定。</w:t>
      </w:r>
    </w:p>
    <w:p w:rsidR="005663EE" w:rsidRDefault="005663EE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时：待定。</w:t>
      </w:r>
    </w:p>
    <w:p w:rsidR="005663EE" w:rsidRDefault="005663EE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回合重置时：待定。</w:t>
      </w:r>
    </w:p>
    <w:p w:rsidR="005663EE" w:rsidRDefault="005663EE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场景退出时：待定。</w:t>
      </w:r>
    </w:p>
    <w:p w:rsidR="005663EE" w:rsidRDefault="005663E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时序图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jc w:val="center"/>
        <w:spacing w:before="120" w:after="80"/>
      </w:pPr>
      <w:r>
        <w:drawing>
          <wp:inline distT="0" distB="0" distL="0" distR="0">
            <wp:extent cx="5760720" cy="3480435"/>
            <wp:effectExtent l="0" t="0" r="0" b="0"/>
            <wp:docPr id="1" name="fray_combo_cancel_rules.png" descr="图 9-1  地面/空中连段、取消窗口、气条门槛与防御规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ray_combo_cancel_rules.png" descr="图 9-1  地面/空中连段、取消窗口、气条门槛与防御规则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jc w:val="center"/>
        <w:spacing w:before="0" w:after="160"/>
      </w:pPr>
      <w:r>
        <w:rPr>
          <w:b/>
          <w:color w:val="405264"/>
          <w:sz w:val="20"/>
          <w:szCs w:val="20"/>
        </w:rPr>
        <w:t>图 9-1  地面/空中连段、取消窗口、气条门槛与防御规则</w:t>
      </w:r>
    </w:p>
    <w:p w:rsidR="005663EE" w:rsidRDefault="005663EE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61"/>
        <w:gridCol w:w="993"/>
        <w:gridCol w:w="1962"/>
        <w:gridCol w:w="993"/>
        <w:gridCol w:w="19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</w:tbl>
    <w:p w:rsidR="005663EE" w:rsidRDefault="005663EE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说明内容制作者如何新建、校验、预览和接入本模块资源。</w:t>
      </w:r>
    </w:p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63"/>
        <w:gridCol w:w="2276"/>
        <w:gridCol w:w="2276"/>
        <w:gridCol w:w="11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明确报错并定位资源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安全占位或阻止流程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拒绝保存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性能与内存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每帧复杂度：待定。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分配策略：避免在战斗热路径持续分配临时对象。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缓存策略：待定。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事件数量：待定。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性能测量场景和预算：待定。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调试与可观察性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调试覆盖层：待定。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关键日志字段：时间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、状态、内容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、攻击属性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发布构建关闭策略：待定。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兼容性与迁移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旧存档兼容：待定。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新字段默认值：待定。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重命名规则：待定。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内容版本不匹配处理：待定。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验收标准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资源和连段只由一个运行时上下文维护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缩放不修改攻击资源原始值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回合重置清空所有临时连段数据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训练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HUD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与实际结算一致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1688"/>
        <w:gridCol w:w="933"/>
        <w:gridCol w:w="933"/>
        <w:gridCol w:w="168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TEST-COMBO-001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TEST-COMBO-002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TEST-COMBO-003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</w:tbl>
    <w:p w:rsidR="005663EE" w:rsidRDefault="005663EE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至少覆盖：正常路径、非法输入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配置、中断、暂停、回合重置、连续运行和资源缺失。</w:t>
      </w:r>
    </w:p>
    <w:p w:rsidR="005663EE" w:rsidRDefault="005663EE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godot4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；只有用户提供明确可执行文件路径后才执行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启动验证。</w:t>
      </w:r>
    </w:p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实施步骤</w:t>
      </w:r>
    </w:p>
    <w:p w:rsidR="005663EE" w:rsidRDefault="005663EE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确认上游需求和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已评审。</w:t>
      </w:r>
    </w:p>
    <w:p w:rsidR="005663EE" w:rsidRDefault="005663EE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addons/fray/src/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现有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5663EE" w:rsidRDefault="005663EE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先建立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接口和最小场景。</w:t>
      </w:r>
    </w:p>
    <w:p w:rsidR="005663EE" w:rsidRDefault="005663EE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接入状态机、输入、命中或动画能力。</w:t>
      </w:r>
    </w:p>
    <w:p w:rsidR="005663EE" w:rsidRDefault="005663EE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添加诊断和错误处理。</w:t>
      </w:r>
    </w:p>
    <w:p w:rsidR="005663EE" w:rsidRDefault="005663EE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完成测试用例和文档同步。</w:t>
      </w:r>
    </w:p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81"/>
        <w:gridCol w:w="1802"/>
        <w:gridCol w:w="1442"/>
        <w:gridCol w:w="1802"/>
        <w:gridCol w:w="10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5663EE" w:rsidRDefault="005663E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63EE" w:rsidRDefault="005663E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5663EE" w:rsidRDefault="005663EE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63EE" w:rsidRDefault="005663EE" w:rsidP="005663EE">
      <w:pPr>
        <w:rPr>
          <w:rFonts w:hint="eastAsia"/>
        </w:rPr>
      </w:pPr>
      <w:r>
        <w:separator/>
      </w:r>
    </w:p>
  </w:endnote>
  <w:endnote w:type="continuationSeparator" w:id="0">
    <w:p w:rsidR="005663EE" w:rsidRDefault="005663EE" w:rsidP="005663E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63EE" w:rsidRDefault="005663EE" w:rsidP="005663EE">
      <w:pPr>
        <w:rPr>
          <w:rFonts w:hint="eastAsia"/>
        </w:rPr>
      </w:pPr>
      <w:r>
        <w:separator/>
      </w:r>
    </w:p>
  </w:footnote>
  <w:footnote w:type="continuationSeparator" w:id="0">
    <w:p w:rsidR="005663EE" w:rsidRDefault="005663EE" w:rsidP="005663E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B35A6"/>
    <w:multiLevelType w:val="multilevel"/>
    <w:tmpl w:val="E4D6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38076D"/>
    <w:multiLevelType w:val="multilevel"/>
    <w:tmpl w:val="3084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C96633"/>
    <w:multiLevelType w:val="multilevel"/>
    <w:tmpl w:val="F676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7721DA"/>
    <w:multiLevelType w:val="multilevel"/>
    <w:tmpl w:val="D140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970833">
    <w:abstractNumId w:val="3"/>
  </w:num>
  <w:num w:numId="2" w16cid:durableId="1077558193">
    <w:abstractNumId w:val="0"/>
  </w:num>
  <w:num w:numId="3" w16cid:durableId="1943106457">
    <w:abstractNumId w:val="1"/>
  </w:num>
  <w:num w:numId="4" w16cid:durableId="1157915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EE"/>
    <w:rsid w:val="005663EE"/>
    <w:rsid w:val="0073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5663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5663EE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5663E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5663E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35635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200843931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../02_%E7%B3%BB%E7%BB%9F%E8%AE%BE%E8%AE%A1_SDD/01_%E6%88%98%E6%96%97%E7%B3%BB%E7%BB%9F_SDD%E6%A8%A1%E6%9D%BF.docx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fray_combo_cancel_rules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1524</Words>
  <Characters>2128</Characters>
  <Application>Microsoft Office Word</Application>
  <DocSecurity>4</DocSecurity>
  <Lines>231</Lines>
  <Paragraphs>227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03_连段缩放资源与防御规则_TDD模板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