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3144" w:rsidRDefault="00903144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角色外观资产规范模板</w:t>
      </w:r>
    </w:p>
    <w:p w:rsidR="00903144" w:rsidRDefault="0090314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骨架与画布</w:t>
      </w:r>
    </w:p>
    <w:p w:rsidR="00903144" w:rsidRDefault="0090314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设计分辨率、像素密度和基准尺寸：待定。</w:t>
      </w:r>
    </w:p>
    <w:p w:rsidR="00903144" w:rsidRDefault="0090314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种族骨架、部件锚点和原点：待定。</w:t>
      </w:r>
    </w:p>
    <w:p w:rsidR="00903144" w:rsidRDefault="0090314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左右朝向策略：翻转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独立绘制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混合。</w:t>
      </w:r>
    </w:p>
    <w:p w:rsidR="00903144" w:rsidRDefault="0090314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轮廓安全区和判定独立原则：外观不得改变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hitbox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hurtbox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pushbox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903144" w:rsidRDefault="0090314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部件分类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829"/>
        <w:gridCol w:w="1382"/>
        <w:gridCol w:w="1382"/>
        <w:gridCol w:w="1105"/>
        <w:gridCol w:w="1382"/>
        <w:gridCol w:w="138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分类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槽位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层级范围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必需锚点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可调色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动画方式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兼容标签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鬃毛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尾巴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纹样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服饰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903144" w:rsidRDefault="0090314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903144" w:rsidRDefault="0090314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可读性</w:t>
      </w:r>
    </w:p>
    <w:p w:rsidR="00903144" w:rsidRDefault="0090314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与舞台背景的最小明度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色相区分目标；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03144" w:rsidRDefault="0090314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阵营轮廓或高亮策略；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03144" w:rsidRDefault="0090314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禁止遮挡脸部、四肢关键动作和攻击轮廓的规则；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03144" w:rsidRDefault="0090314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闪光、透明、发光和高频纹理限制；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03144" w:rsidRDefault="0090314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色盲模式替代表示。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03144" w:rsidRDefault="0090314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 </w:t>
      </w:r>
      <w:r>
        <w:rPr>
          <w:rFonts w:ascii="微软雅黑" w:eastAsia="微软雅黑" w:hAnsi="微软雅黑" w:hint="eastAsia"/>
        </w:rPr>
        <w:t>文件与命名</w:t>
      </w:r>
    </w:p>
    <w:p w:rsidR="00903144" w:rsidRDefault="00903144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appearance/&lt;species&gt;/&lt;category&gt;/&lt;content_id&gt;/</w:t>
      </w:r>
    </w:p>
    <w:p w:rsidR="00903144" w:rsidRDefault="00903144">
      <w:pPr>
        <w:pStyle w:val="a5"/>
        <w:rPr>
          <w:rFonts w:ascii="微软雅黑" w:eastAsia="微软雅黑" w:hAnsi="微软雅黑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记录源文件、导出文件、预览图、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Resource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、作者、授权和版本。</w:t>
      </w:r>
    </w:p>
    <w:p w:rsidR="00903144" w:rsidRDefault="0090314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导入验收</w:t>
      </w:r>
    </w:p>
    <w:p w:rsidR="00903144" w:rsidRDefault="0090314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锚点正确；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03144" w:rsidRDefault="0090314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左右朝向正确；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03144" w:rsidRDefault="0090314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所有基础动作无穿层；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03144" w:rsidRDefault="0090314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材质实例不会串色；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03144" w:rsidRDefault="0090314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缩略图和实际效果一致；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03144" w:rsidRDefault="0090314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不包含判定节点；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03144" w:rsidRDefault="0090314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唯一；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903144" w:rsidRDefault="0090314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原创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授权信息完整。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3144" w:rsidRDefault="00903144" w:rsidP="00903144">
      <w:pPr>
        <w:rPr>
          <w:rFonts w:hint="eastAsia"/>
        </w:rPr>
      </w:pPr>
      <w:r>
        <w:separator/>
      </w:r>
    </w:p>
  </w:endnote>
  <w:endnote w:type="continuationSeparator" w:id="0">
    <w:p w:rsidR="00903144" w:rsidRDefault="00903144" w:rsidP="0090314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3144" w:rsidRDefault="00903144" w:rsidP="00903144">
      <w:pPr>
        <w:rPr>
          <w:rFonts w:hint="eastAsia"/>
        </w:rPr>
      </w:pPr>
      <w:r>
        <w:separator/>
      </w:r>
    </w:p>
  </w:footnote>
  <w:footnote w:type="continuationSeparator" w:id="0">
    <w:p w:rsidR="00903144" w:rsidRDefault="00903144" w:rsidP="0090314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266FD"/>
    <w:multiLevelType w:val="multilevel"/>
    <w:tmpl w:val="8FAA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04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44"/>
    <w:rsid w:val="00730A40"/>
    <w:rsid w:val="0090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90314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03144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0314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0314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457</Characters>
  <Application>Microsoft Office Word</Application>
  <DocSecurity>4</DocSecurity>
  <Lines>60</Lines>
  <Paragraphs>60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01_角色外观资产规范模板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