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3715" w:rsidRDefault="00DC3715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攻击属性命中与受击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DC3715" w:rsidRDefault="00DC371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TDD-HIT</w:t>
      </w:r>
    </w:p>
    <w:p w:rsidR="00DC3715" w:rsidRDefault="00DC371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DC3715" w:rsidRDefault="00DC371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DC3715" w:rsidRDefault="00DC371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DC3715" w:rsidRDefault="00DC371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DC3715" w:rsidRDefault="00DC371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01_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战斗系统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DC3715" w:rsidRDefault="00DC3715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DC3715" w:rsidRDefault="00DC371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命中模块和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FrayAttackAttribute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建立攻击判定、命中解析和受击反应的唯一数据通路。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strike/hurt/push/throw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判定层和过滤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FrayAttackAttribute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的发现、缓存和读取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多段命中、重复命中、互击和无敌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damage/hitstun/blockstun/knockback/launch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的应用顺序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训练覆盖层和命中日志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DC3715" w:rsidRDefault="00DC371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FrayHitState2D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FrayHitbox2D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Fray hitbox attribute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FrayAttackAttribute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DC3715" w:rsidRDefault="00DC3715">
      <w:pPr>
        <w:shd w:val="clear" w:color="auto" w:fill="EEF5FB"/>
        <w:divId w:val="806778828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DC3715" w:rsidRDefault="00DC3715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DC3715" w:rsidRDefault="00DC3715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DC3715" w:rsidRDefault="00DC3715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DC3715" w:rsidRDefault="00DC371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DC3715" w:rsidRDefault="00DC3715">
      <w:pPr>
        <w:shd w:val="clear" w:color="auto" w:fill="EEF5FB"/>
        <w:divId w:val="891431476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  <w:spacing w:before="120" w:after="80"/>
      </w:pPr>
      <w:r>
        <w:drawing>
          <wp:inline distT="0" distB="0" distL="0" distR="0">
            <wp:extent cx="5760720" cy="3130826"/>
            <wp:effectExtent l="0" t="0" r="0" b="0"/>
            <wp:docPr id="1" name="fray_attack_data_ownership.png" descr="图 7-1  FrayAttackAttribute 唯一来源与命中结算数据所有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ray_attack_data_ownership.png" descr="图 7-1  FrayAttackAttribute 唯一来源与命中结算数据所有权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jc w:val="center"/>
        <w:spacing w:before="0" w:after="160"/>
      </w:pPr>
      <w:r>
        <w:rPr>
          <w:b/>
          <w:color w:val="405264"/>
          <w:sz w:val="20"/>
          <w:szCs w:val="20"/>
        </w:rPr>
        <w:t>图 7-1  FrayAttackAttribute 唯一来源与命中结算数据所有权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DC3715" w:rsidRDefault="00DC371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DC3715" w:rsidRDefault="00DC371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DC3715" w:rsidRDefault="00DC3715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DC3715" w:rsidRDefault="00DC3715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DC3715" w:rsidRDefault="00DC3715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DC3715" w:rsidRDefault="00DC371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DC3715" w:rsidRDefault="00DC3715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DC3715" w:rsidRDefault="00DC3715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DC3715" w:rsidRDefault="00DC3715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DC3715" w:rsidRDefault="00DC3715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DC3715" w:rsidRDefault="00DC3715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  <w:spacing w:before="120" w:after="80"/>
      </w:pPr>
      <w:r>
        <w:drawing>
          <wp:inline distT="0" distB="0" distL="0" distR="0">
            <wp:extent cx="5760720" cy="3733800"/>
            <wp:effectExtent l="0" t="0" r="0" b="0"/>
            <wp:docPr id="2" name="fray_contact_batch_sequence.png" descr="图 9-1  同帧接触缓存、稳定排序与分阶段提交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fray_contact_batch_sequence.png" descr="图 9-1  同帧接触缓存、稳定排序与分阶段提交时序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jc w:val="center"/>
        <w:spacing w:before="0" w:after="160"/>
      </w:pPr>
      <w:r>
        <w:rPr>
          <w:b/>
          <w:color w:val="405264"/>
          <w:sz w:val="20"/>
          <w:szCs w:val="20"/>
        </w:rPr>
        <w:t>图 9-1  同帧接触缓存、稳定排序与分阶段提交时序</w:t>
      </w:r>
    </w:p>
    <w:p w:rsidR="00DC3715" w:rsidRDefault="00DC371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DC3715" w:rsidRDefault="00DC371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strike FrayHitbox2D.attribute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直接引用攻击资源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不通过零散参数重复传递攻击数值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互击和多段命中结果可重复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C3715" w:rsidRDefault="00DC3715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所有命中结果可定位到攻击资源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 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845"/>
        <w:gridCol w:w="1019"/>
        <w:gridCol w:w="1019"/>
        <w:gridCol w:w="184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TEST-HIT-001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TEST-HIT-002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TEST-HIT-003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DC3715" w:rsidRDefault="00DC371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DC3715" w:rsidRDefault="00DC3715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DC3715" w:rsidRDefault="00DC3715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DC3715" w:rsidRDefault="00DC3715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DC3715" w:rsidRDefault="00DC3715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DC3715" w:rsidRDefault="00DC3715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DC3715" w:rsidRDefault="00DC3715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DC3715" w:rsidRDefault="00DC3715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DC3715" w:rsidRDefault="00DC371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C3715" w:rsidRDefault="00DC371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DC3715" w:rsidRDefault="00DC3715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3715" w:rsidRDefault="00DC3715" w:rsidP="00DC3715">
      <w:pPr>
        <w:rPr>
          <w:rFonts w:hint="eastAsia"/>
        </w:rPr>
      </w:pPr>
      <w:r>
        <w:separator/>
      </w:r>
    </w:p>
  </w:endnote>
  <w:endnote w:type="continuationSeparator" w:id="0">
    <w:p w:rsidR="00DC3715" w:rsidRDefault="00DC3715" w:rsidP="00DC37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3715" w:rsidRDefault="00DC3715" w:rsidP="00DC3715">
      <w:pPr>
        <w:rPr>
          <w:rFonts w:hint="eastAsia"/>
        </w:rPr>
      </w:pPr>
      <w:r>
        <w:separator/>
      </w:r>
    </w:p>
  </w:footnote>
  <w:footnote w:type="continuationSeparator" w:id="0">
    <w:p w:rsidR="00DC3715" w:rsidRDefault="00DC3715" w:rsidP="00DC371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B05BF"/>
    <w:multiLevelType w:val="multilevel"/>
    <w:tmpl w:val="625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9247C"/>
    <w:multiLevelType w:val="multilevel"/>
    <w:tmpl w:val="B96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7C47D2"/>
    <w:multiLevelType w:val="multilevel"/>
    <w:tmpl w:val="19AA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F6C7A"/>
    <w:multiLevelType w:val="multilevel"/>
    <w:tmpl w:val="B04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693092">
    <w:abstractNumId w:val="3"/>
  </w:num>
  <w:num w:numId="2" w16cid:durableId="1710566721">
    <w:abstractNumId w:val="2"/>
  </w:num>
  <w:num w:numId="3" w16cid:durableId="1473521555">
    <w:abstractNumId w:val="0"/>
  </w:num>
  <w:num w:numId="4" w16cid:durableId="808786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15"/>
    <w:rsid w:val="00730A40"/>
    <w:rsid w:val="00DC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DC37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C3715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C371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C371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7882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89143147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01_%E6%88%98%E6%96%97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fray_attack_data_ownership.png" /><Relationship Id="rId11" Type="http://schemas.openxmlformats.org/officeDocument/2006/relationships/image" Target="media/fray_contact_batch_sequence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1493</Words>
  <Characters>2219</Characters>
  <Application>Microsoft Office Word</Application>
  <DocSecurity>4</DocSecurity>
  <Lines>232</Lines>
  <Paragraphs>227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02_攻击属性命中与受击_TDD模板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