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692C" w:rsidRDefault="0039692C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本地玩家设备绑定</w:t>
      </w:r>
      <w:r>
        <w:rPr>
          <w:rFonts w:ascii="微软雅黑" w:eastAsia="微软雅黑" w:hAnsi="微软雅黑" w:hint="eastAsia"/>
        </w:rPr>
        <w:t xml:space="preserve"> TDD </w:t>
      </w:r>
      <w:r>
        <w:rPr>
          <w:rFonts w:ascii="微软雅黑" w:eastAsia="微软雅黑" w:hAnsi="微软雅黑" w:hint="eastAsia"/>
        </w:rPr>
        <w:t>模板</w:t>
      </w:r>
    </w:p>
    <w:p w:rsidR="0039692C" w:rsidRDefault="0039692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TDD-DEVICE</w:t>
      </w:r>
    </w:p>
    <w:p w:rsidR="0039692C" w:rsidRDefault="0039692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状态：模板</w:t>
      </w:r>
    </w:p>
    <w:p w:rsidR="0039692C" w:rsidRDefault="0039692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v0.1</w:t>
      </w:r>
    </w:p>
    <w:p w:rsidR="0039692C" w:rsidRDefault="0039692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负责人：待定</w:t>
      </w:r>
    </w:p>
    <w:p w:rsidR="0039692C" w:rsidRDefault="0039692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更新日期：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YYYY-MM-DD</w:t>
      </w:r>
    </w:p>
    <w:p w:rsidR="0039692C" w:rsidRDefault="0039692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  <w:hyperlink r:id="rId7" w:history="1"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09_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本地多人和玩家会话系统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_SDD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模板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.docx</w:t>
        </w:r>
      </w:hyperlink>
    </w:p>
    <w:p w:rsidR="0039692C" w:rsidRDefault="0039692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关联测试：待定</w:t>
      </w:r>
    </w:p>
    <w:p w:rsidR="0039692C" w:rsidRDefault="00396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实现目标</w:t>
      </w:r>
    </w:p>
    <w:p w:rsidR="0039692C" w:rsidRDefault="0039692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实现设备发现、玩家槽位绑定、断连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重连、键盘冲突和控制器注入。</w:t>
      </w:r>
    </w:p>
    <w:p w:rsidR="0039692C" w:rsidRDefault="00396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设计范围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设备唯一标识和玩家槽位模型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键盘共享或独占策略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设备加入、离开和重新绑定事件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菜单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UI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控制与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控制切换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CPU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槽位使用虚拟设备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非目标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明确本模块不负责的玩法规则和系统协调。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明确本次实现不包含的后续扩展。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Fray-First </w:t>
      </w:r>
      <w:r>
        <w:rPr>
          <w:rFonts w:ascii="微软雅黑" w:eastAsia="微软雅黑" w:hAnsi="微软雅黑" w:hint="eastAsia"/>
        </w:rPr>
        <w:t>决策</w:t>
      </w:r>
    </w:p>
    <w:p w:rsidR="0039692C" w:rsidRDefault="0039692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本模块优先使用：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每个玩家槽位拥有明确的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FrayController/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虚拟设备，不直接在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中读取全局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Input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可直接使用的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需要组合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扩展的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项目自定义薄层职责：待定。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若必须绕过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：填写原因、影响、替代方案和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ADR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编号；默认“无”。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4. </w:t>
      </w:r>
      <w:r>
        <w:rPr>
          <w:rFonts w:ascii="微软雅黑" w:eastAsia="微软雅黑" w:hAnsi="微软雅黑" w:hint="eastAsia"/>
        </w:rPr>
        <w:t>文件与所有权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487"/>
        <w:gridCol w:w="2840"/>
        <w:gridCol w:w="1037"/>
        <w:gridCol w:w="7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新建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demo/...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项目特有实现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Style w:val="HTML"/>
                <w:color w:val="202124"/>
              </w:rPr>
              <w:t>addons/fray/src/...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Fray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核心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仅在确认是通用框架缺口时修改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39692C" w:rsidRDefault="0039692C">
      <w:pPr>
        <w:shd w:val="clear" w:color="auto" w:fill="EEF5FB"/>
        <w:divId w:val="1320579662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不得为了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demo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方便把项目私有规则塞入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核心。若改动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addon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，应说明通用性和向后兼容性。</w:t>
      </w:r>
    </w:p>
    <w:p w:rsidR="0039692C" w:rsidRDefault="00396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节点、</w:t>
      </w:r>
      <w:r>
        <w:rPr>
          <w:rFonts w:ascii="微软雅黑" w:eastAsia="微软雅黑" w:hAnsi="微软雅黑" w:hint="eastAsia"/>
        </w:rPr>
        <w:t xml:space="preserve">Resource </w:t>
      </w:r>
      <w:r>
        <w:rPr>
          <w:rFonts w:ascii="微软雅黑" w:eastAsia="微软雅黑" w:hAnsi="微软雅黑" w:hint="eastAsia"/>
        </w:rPr>
        <w:t>与类结构</w:t>
      </w:r>
    </w:p>
    <w:p w:rsidR="0039692C" w:rsidRDefault="0039692C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NodeOrResource</w:t>
      </w:r>
    </w:p>
    <w:p w:rsidR="0039692C" w:rsidRDefault="0039692C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├─ ChildOrDependencyA</w:t>
      </w:r>
    </w:p>
    <w:p w:rsidR="0039692C" w:rsidRDefault="0039692C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>└─ ChildOrDependencyB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180"/>
        <w:gridCol w:w="1967"/>
        <w:gridCol w:w="1180"/>
        <w:gridCol w:w="11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基类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依赖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39692C" w:rsidRDefault="00396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状态机与转换</w:t>
      </w:r>
    </w:p>
    <w:p w:rsidR="0039692C" w:rsidRDefault="0039692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若模块涉及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流程，必须列出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builder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中的拓扑；若不涉及，写“不适用”。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207"/>
        <w:gridCol w:w="1322"/>
        <w:gridCol w:w="1058"/>
        <w:gridCol w:w="1851"/>
        <w:gridCol w:w="79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源状态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transition/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是否消费输入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备注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global transition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tag/rule/condition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goto()/travel()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集中入口：待定。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非法跳转处理：待定。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7. </w:t>
      </w:r>
      <w:r>
        <w:rPr>
          <w:rFonts w:ascii="微软雅黑" w:eastAsia="微软雅黑" w:hAnsi="微软雅黑" w:hint="eastAsia"/>
        </w:rPr>
        <w:t>数据结构与唯一来源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107"/>
        <w:gridCol w:w="1106"/>
        <w:gridCol w:w="1475"/>
        <w:gridCol w:w="1475"/>
        <w:gridCol w:w="11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可变性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校验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39692C" w:rsidRDefault="0039692C">
      <w:pPr>
        <w:shd w:val="clear" w:color="auto" w:fill="EEF5FB"/>
        <w:divId w:val="1344629604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damage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hitstun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blockstun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knockback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launch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等攻击与受击数据禁止以零散参数重复传递；唯一来源必须是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FrayAttackAttribute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。</w:t>
      </w:r>
    </w:p>
    <w:p w:rsidR="0039692C" w:rsidRDefault="00396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API</w:t>
      </w:r>
      <w:r>
        <w:rPr>
          <w:rFonts w:ascii="微软雅黑" w:eastAsia="微软雅黑" w:hAnsi="微软雅黑" w:hint="eastAsia"/>
        </w:rPr>
        <w:t>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978"/>
        <w:gridCol w:w="1445"/>
        <w:gridCol w:w="1445"/>
        <w:gridCol w:w="233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签名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调用者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返回值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39692C" w:rsidRDefault="0039692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公共方法、信号、导出属性和复杂函数在实现时应使用中文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##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文档注释。</w:t>
      </w:r>
    </w:p>
    <w:p w:rsidR="0039692C" w:rsidRDefault="00396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</w:t>
      </w:r>
      <w:r>
        <w:rPr>
          <w:rFonts w:ascii="微软雅黑" w:eastAsia="微软雅黑" w:hAnsi="微软雅黑" w:hint="eastAsia"/>
        </w:rPr>
        <w:t>核心算法与时序</w:t>
      </w:r>
    </w:p>
    <w:p w:rsidR="0039692C" w:rsidRDefault="0039692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正常流程</w:t>
      </w:r>
    </w:p>
    <w:p w:rsidR="0039692C" w:rsidRDefault="0039692C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39692C" w:rsidRDefault="0039692C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39692C" w:rsidRDefault="0039692C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39692C" w:rsidRDefault="0039692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中断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 w:hint="eastAsia"/>
        </w:rPr>
        <w:t>取消流程</w:t>
      </w:r>
    </w:p>
    <w:p w:rsidR="0039692C" w:rsidRDefault="0039692C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状态被中断时：待定。</w:t>
      </w:r>
    </w:p>
    <w:p w:rsidR="0039692C" w:rsidRDefault="0039692C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暂停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/hitstop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时：待定。</w:t>
      </w:r>
    </w:p>
    <w:p w:rsidR="0039692C" w:rsidRDefault="0039692C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回合重置时：待定。</w:t>
      </w:r>
    </w:p>
    <w:p w:rsidR="0039692C" w:rsidRDefault="0039692C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场景退出时：待定。</w:t>
      </w:r>
    </w:p>
    <w:p w:rsidR="0039692C" w:rsidRDefault="0039692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时序图</w:t>
      </w:r>
    </w:p>
    <w:p w:rsidR="0039692C" w:rsidRDefault="0039692C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sequenceDiagram</w:t>
      </w:r>
    </w:p>
    <w:p w:rsidR="0039692C" w:rsidRDefault="0039692C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lastRenderedPageBreak/>
        <w:t xml:space="preserve">    participant A as </w:t>
      </w:r>
      <w:r>
        <w:rPr>
          <w:rStyle w:val="HTML"/>
          <w:color w:val="202124"/>
        </w:rPr>
        <w:t>上游</w:t>
      </w:r>
    </w:p>
    <w:p w:rsidR="0039692C" w:rsidRDefault="0039692C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M as </w:t>
      </w:r>
      <w:r>
        <w:rPr>
          <w:rStyle w:val="HTML"/>
          <w:color w:val="202124"/>
        </w:rPr>
        <w:t>本地玩家设备绑定</w:t>
      </w:r>
    </w:p>
    <w:p w:rsidR="0039692C" w:rsidRDefault="0039692C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B as </w:t>
      </w:r>
      <w:r>
        <w:rPr>
          <w:rStyle w:val="HTML"/>
          <w:color w:val="202124"/>
        </w:rPr>
        <w:t>下游</w:t>
      </w:r>
    </w:p>
    <w:p w:rsidR="0039692C" w:rsidRDefault="0039692C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A-&gt;&gt;M: </w:t>
      </w:r>
      <w:r>
        <w:rPr>
          <w:rStyle w:val="HTML"/>
          <w:color w:val="202124"/>
        </w:rPr>
        <w:t>请求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事件</w:t>
      </w:r>
    </w:p>
    <w:p w:rsidR="0039692C" w:rsidRDefault="0039692C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 xml:space="preserve">    M-&gt;&gt;B: </w:t>
      </w:r>
      <w:r>
        <w:rPr>
          <w:rStyle w:val="HTML"/>
          <w:color w:val="202124"/>
        </w:rPr>
        <w:t>输出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副作用</w:t>
      </w:r>
    </w:p>
    <w:p w:rsidR="0039692C" w:rsidRDefault="0039692C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10. </w:t>
      </w:r>
      <w:r>
        <w:rPr>
          <w:rFonts w:ascii="微软雅黑" w:eastAsia="微软雅黑" w:hAnsi="微软雅黑" w:hint="eastAsia"/>
        </w:rPr>
        <w:t>参数、配置与编辑器工作流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61"/>
        <w:gridCol w:w="993"/>
        <w:gridCol w:w="1962"/>
        <w:gridCol w:w="993"/>
        <w:gridCol w:w="19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单位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所在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调整者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是否影响兼容性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</w:tbl>
    <w:p w:rsidR="0039692C" w:rsidRDefault="0039692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说明内容制作者如何新建、校验、预览和接入本模块资源。</w:t>
      </w:r>
    </w:p>
    <w:p w:rsidR="0039692C" w:rsidRDefault="00396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 </w:t>
      </w:r>
      <w:r>
        <w:rPr>
          <w:rFonts w:ascii="微软雅黑" w:eastAsia="微软雅黑" w:hAnsi="微软雅黑" w:hint="eastAsia"/>
        </w:rPr>
        <w:t>错误处理与降级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463"/>
        <w:gridCol w:w="2276"/>
        <w:gridCol w:w="2276"/>
        <w:gridCol w:w="11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开发构建行为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发布构建行为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恢复方式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缺失引用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明确报错并定位资源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安全占位或阻止流程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断言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拒绝保存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日志和快照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39692C" w:rsidRDefault="00396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 </w:t>
      </w:r>
      <w:r>
        <w:rPr>
          <w:rFonts w:ascii="微软雅黑" w:eastAsia="微软雅黑" w:hAnsi="微软雅黑" w:hint="eastAsia"/>
        </w:rPr>
        <w:t>性能与内存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每帧复杂度：待定。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分配策略：避免在战斗热路径持续分配临时对象。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缓存策略：待定。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最大实例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事件数量：待定。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性能测量场景和预算：待定。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调试与可观察性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调试覆盖层：待定。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关键日志字段：时间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帧、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fighter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、状态、内容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、攻击属性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、事件。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可复现快照：待定。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发布构建关闭策略：待定。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 </w:t>
      </w:r>
      <w:r>
        <w:rPr>
          <w:rFonts w:ascii="微软雅黑" w:eastAsia="微软雅黑" w:hAnsi="微软雅黑" w:hint="eastAsia"/>
        </w:rPr>
        <w:t>兼容性与迁移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旧资源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旧存档兼容：待定。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新字段默认值：待定。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删除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重命名规则：待定。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内容版本不匹配处理：待定。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 </w:t>
      </w:r>
      <w:r>
        <w:rPr>
          <w:rFonts w:ascii="微软雅黑" w:eastAsia="微软雅黑" w:hAnsi="微软雅黑" w:hint="eastAsia"/>
        </w:rPr>
        <w:t>验收标准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不直接调用全局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Input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读取玩家按键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断连不会让其他设备接管错误槽位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P1/P2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映射在再战后保持稳定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冲突映射可在对局前阻止并解释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39692C" w:rsidRDefault="00396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 </w:t>
      </w:r>
      <w:r>
        <w:rPr>
          <w:rFonts w:ascii="微软雅黑" w:eastAsia="微软雅黑" w:hAnsi="微软雅黑" w:hint="eastAsia"/>
        </w:rPr>
        <w:t>测试计划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1714"/>
        <w:gridCol w:w="947"/>
        <w:gridCol w:w="947"/>
        <w:gridCol w:w="171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TEST-DEVICE-001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正常路径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TEST-DEVICE-002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中断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TEST-DEVICE-003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</w:tbl>
    <w:p w:rsidR="0039692C" w:rsidRDefault="0039692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至少覆盖：正常路径、非法输入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配置、中断、暂停、回合重置、连续运行和资源缺失。</w:t>
      </w:r>
    </w:p>
    <w:p w:rsidR="0039692C" w:rsidRDefault="0039692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当前机器的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godot4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PATH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；只有用户提供明确可执行文件路径后才执行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启动验证。</w:t>
      </w:r>
    </w:p>
    <w:p w:rsidR="0039692C" w:rsidRDefault="00396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17. </w:t>
      </w:r>
      <w:r>
        <w:rPr>
          <w:rFonts w:ascii="微软雅黑" w:eastAsia="微软雅黑" w:hAnsi="微软雅黑" w:hint="eastAsia"/>
        </w:rPr>
        <w:t>实施步骤</w:t>
      </w:r>
    </w:p>
    <w:p w:rsidR="0039692C" w:rsidRDefault="0039692C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确认上游需求和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已评审。</w:t>
      </w:r>
    </w:p>
    <w:p w:rsidR="0039692C" w:rsidRDefault="0039692C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检查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addons/fray/src/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现有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39692C" w:rsidRDefault="0039692C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先建立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Resource/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接口和最小场景。</w:t>
      </w:r>
    </w:p>
    <w:p w:rsidR="0039692C" w:rsidRDefault="0039692C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接入状态机、输入、命中或动画能力。</w:t>
      </w:r>
    </w:p>
    <w:p w:rsidR="0039692C" w:rsidRDefault="0039692C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添加诊断和错误处理。</w:t>
      </w:r>
    </w:p>
    <w:p w:rsidR="0039692C" w:rsidRDefault="0039692C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完成测试用例和文档同步。</w:t>
      </w:r>
    </w:p>
    <w:p w:rsidR="0039692C" w:rsidRDefault="00396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18. </w:t>
      </w:r>
      <w:r>
        <w:rPr>
          <w:rFonts w:ascii="微软雅黑" w:eastAsia="微软雅黑" w:hAnsi="微软雅黑" w:hint="eastAsia"/>
        </w:rPr>
        <w:t>风险与开放问题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081"/>
        <w:gridCol w:w="1802"/>
        <w:gridCol w:w="1442"/>
        <w:gridCol w:w="1802"/>
        <w:gridCol w:w="10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方案候选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:rsidR="0039692C" w:rsidRDefault="0039692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19. </w:t>
      </w:r>
      <w:r>
        <w:rPr>
          <w:rFonts w:ascii="微软雅黑" w:eastAsia="微软雅黑" w:hAnsi="微软雅黑" w:hint="eastAsia"/>
        </w:rPr>
        <w:t>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827"/>
        <w:gridCol w:w="1457"/>
        <w:gridCol w:w="1093"/>
        <w:gridCol w:w="18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YYYY-MM-DD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39692C" w:rsidRDefault="0039692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创建模板</w:t>
            </w:r>
          </w:p>
        </w:tc>
      </w:tr>
    </w:tbl>
    <w:p w:rsidR="0039692C" w:rsidRDefault="0039692C"/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692C" w:rsidRDefault="0039692C" w:rsidP="0039692C">
      <w:pPr>
        <w:rPr>
          <w:rFonts w:hint="eastAsia"/>
        </w:rPr>
      </w:pPr>
      <w:r>
        <w:separator/>
      </w:r>
    </w:p>
  </w:endnote>
  <w:endnote w:type="continuationSeparator" w:id="0">
    <w:p w:rsidR="0039692C" w:rsidRDefault="0039692C" w:rsidP="003969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692C" w:rsidRDefault="0039692C" w:rsidP="0039692C">
      <w:pPr>
        <w:rPr>
          <w:rFonts w:hint="eastAsia"/>
        </w:rPr>
      </w:pPr>
      <w:r>
        <w:separator/>
      </w:r>
    </w:p>
  </w:footnote>
  <w:footnote w:type="continuationSeparator" w:id="0">
    <w:p w:rsidR="0039692C" w:rsidRDefault="0039692C" w:rsidP="0039692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A3E85"/>
    <w:multiLevelType w:val="multilevel"/>
    <w:tmpl w:val="7168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13EB4"/>
    <w:multiLevelType w:val="multilevel"/>
    <w:tmpl w:val="665A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EE0D60"/>
    <w:multiLevelType w:val="multilevel"/>
    <w:tmpl w:val="953E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019F4"/>
    <w:multiLevelType w:val="multilevel"/>
    <w:tmpl w:val="A8C2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829764">
    <w:abstractNumId w:val="3"/>
  </w:num>
  <w:num w:numId="2" w16cid:durableId="1714115393">
    <w:abstractNumId w:val="0"/>
  </w:num>
  <w:num w:numId="3" w16cid:durableId="1696075388">
    <w:abstractNumId w:val="2"/>
  </w:num>
  <w:num w:numId="4" w16cid:durableId="82799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92C"/>
    <w:rsid w:val="0039692C"/>
    <w:rsid w:val="0073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3969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9692C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9692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9692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57966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  <w:div w:id="1344629604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../02_%E7%B3%BB%E7%BB%9F%E8%AE%BE%E8%AE%A1_SDD/09_%E6%9C%AC%E5%9C%B0%E5%A4%9A%E4%BA%BA%E5%92%8C%E7%8E%A9%E5%AE%B6%E4%BC%9A%E8%AF%9D%E7%B3%BB%E7%BB%9F_SDD%E6%A8%A1%E6%9D%BF.docx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1526</Words>
  <Characters>2126</Characters>
  <Application>Microsoft Office Word</Application>
  <DocSecurity>4</DocSecurity>
  <Lines>231</Lines>
  <Paragraphs>227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12_本地玩家设备绑定_TDD模板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