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4597" w:rsidRDefault="00B24597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动画、</w:t>
      </w:r>
      <w:r>
        <w:rPr>
          <w:rFonts w:ascii="微软雅黑" w:eastAsia="微软雅黑" w:hAnsi="微软雅黑" w:hint="eastAsia"/>
        </w:rPr>
        <w:t xml:space="preserve">VFX </w:t>
      </w:r>
      <w:r>
        <w:rPr>
          <w:rFonts w:ascii="微软雅黑" w:eastAsia="微软雅黑" w:hAnsi="微软雅黑" w:hint="eastAsia"/>
        </w:rPr>
        <w:t>与音频规范模板</w:t>
      </w:r>
    </w:p>
    <w:p w:rsidR="00B24597" w:rsidRDefault="00B2459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动画</w:t>
      </w:r>
    </w:p>
    <w:p w:rsidR="00B24597" w:rsidRDefault="00B2459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命名、帧率、循环、根运动和朝向规则；</w:t>
      </w:r>
    </w:p>
    <w:p w:rsidR="00B24597" w:rsidRDefault="00B2459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状态到动画映射；</w:t>
      </w:r>
    </w:p>
    <w:p w:rsidR="00B24597" w:rsidRDefault="00B2459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Style w:val="HTML"/>
          <w:color w:val="202124"/>
        </w:rPr>
        <w:t>FrayAnimationObserver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/tracker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事件命名；</w:t>
      </w:r>
    </w:p>
    <w:p w:rsidR="00B24597" w:rsidRDefault="00B2459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攻击启动、有效、恢复和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事件；</w:t>
      </w:r>
    </w:p>
    <w:p w:rsidR="00B24597" w:rsidRDefault="00B24597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hitstop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、慢速、逐帧时的表现。</w:t>
      </w:r>
    </w:p>
    <w:p w:rsidR="00B24597" w:rsidRDefault="00B2459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VFX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684"/>
        <w:gridCol w:w="923"/>
        <w:gridCol w:w="923"/>
        <w:gridCol w:w="1538"/>
        <w:gridCol w:w="230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尺寸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层级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混合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并发上限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色盲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闪光限制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轻击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重击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格挡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破墙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24597" w:rsidRDefault="00B2459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音频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339"/>
        <w:gridCol w:w="1806"/>
        <w:gridCol w:w="1978"/>
        <w:gridCol w:w="108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格式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采样率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响度目标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抢占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并发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命名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命中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格挡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lastRenderedPageBreak/>
              <w:t>语音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音乐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B24597" w:rsidRDefault="00B24597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B24597" w:rsidRDefault="00B2459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反馈同步</w:t>
      </w:r>
    </w:p>
    <w:p w:rsidR="00B24597" w:rsidRDefault="00B24597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用标准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CombatFeedbackEvent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同步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hitstop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、角色姿态、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VFX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SFX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和摄像机请求。反馈系统不得决定伤害和受击状态。</w:t>
      </w:r>
    </w:p>
    <w:p w:rsidR="00B24597" w:rsidRDefault="00B24597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验收</w:t>
      </w:r>
    </w:p>
    <w:p w:rsidR="00B24597" w:rsidRDefault="00B2459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同类事件反馈一致且可区分；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24597" w:rsidRDefault="00B2459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多段命中不造成无限叠音；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24597" w:rsidRDefault="00B2459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后恢复正确；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24597" w:rsidRDefault="00B2459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强闪光、震动和动态背景可减弱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关闭；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B24597" w:rsidRDefault="00B24597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资源命名、导入和授权记录完整。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4597" w:rsidRDefault="00B24597" w:rsidP="00B24597">
      <w:pPr>
        <w:rPr>
          <w:rFonts w:hint="eastAsia"/>
        </w:rPr>
      </w:pPr>
      <w:r>
        <w:separator/>
      </w:r>
    </w:p>
  </w:endnote>
  <w:endnote w:type="continuationSeparator" w:id="0">
    <w:p w:rsidR="00B24597" w:rsidRDefault="00B24597" w:rsidP="00B245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4597" w:rsidRDefault="00B24597" w:rsidP="00B24597">
      <w:pPr>
        <w:rPr>
          <w:rFonts w:hint="eastAsia"/>
        </w:rPr>
      </w:pPr>
      <w:r>
        <w:separator/>
      </w:r>
    </w:p>
  </w:footnote>
  <w:footnote w:type="continuationSeparator" w:id="0">
    <w:p w:rsidR="00B24597" w:rsidRDefault="00B24597" w:rsidP="00B2459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F2CB2"/>
    <w:multiLevelType w:val="multilevel"/>
    <w:tmpl w:val="E3AE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8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597"/>
    <w:rsid w:val="00730A40"/>
    <w:rsid w:val="00B2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B245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24597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245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2459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419</Characters>
  <Application>Microsoft Office Word</Application>
  <DocSecurity>4</DocSecurity>
  <Lines>73</Lines>
  <Paragraphs>72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04_动画VFX音频规范模板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