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b8c7"/>
          <w:sz w:val="18"/>
          <w:szCs w:val="18"/>
          <w:rtl w:val="0"/>
        </w:rPr>
        <w:t xml:space="preserve">PRE-ALFA AANBIEDING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44"/>
          <w:szCs w:val="44"/>
          <w:rtl w:val="0"/>
        </w:rPr>
        <w:t xml:space="preserve">Agenda &amp; Demo-uiteensetting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6"/>
          <w:szCs w:val="26"/>
          <w:rtl w:val="0"/>
        </w:rPr>
        <w:t xml:space="preserve">Akademia Funksiebestuurstelsel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4b8c7" w:space="6" w:sz="8" w:val="single"/>
        </w:pBd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2"/>
          <w:szCs w:val="22"/>
          <w:rtl w:val="0"/>
        </w:rPr>
        <w:t xml:space="preserve">Voorberei vir Mev. Tina </w:t>
      </w:r>
      <w:r w:rsidDel="00000000" w:rsidR="00000000" w:rsidRPr="00000000">
        <w:rPr>
          <w:i w:val="1"/>
          <w:iCs w:val="1"/>
          <w:color w:val="64748b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2"/>
          <w:szCs w:val="22"/>
          <w:rtl w:val="0"/>
        </w:rPr>
        <w:t xml:space="preserve">an Niekerk, Mnr. Ruan Spijkerman en enige ander </w:t>
      </w:r>
      <w:r w:rsidDel="00000000" w:rsidR="00000000" w:rsidRPr="00000000">
        <w:rPr>
          <w:i w:val="1"/>
          <w:iCs w:val="1"/>
          <w:color w:val="64748b"/>
          <w:rtl w:val="0"/>
        </w:rPr>
        <w:t xml:space="preserve">partye binne Akademia.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26"/>
          <w:szCs w:val="26"/>
          <w:rtl w:val="0"/>
        </w:rPr>
        <w:t xml:space="preserve">Sessie-besonderhede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43a"/>
                <w:sz w:val="22"/>
                <w:szCs w:val="22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2026/05/12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43a"/>
                <w:sz w:val="22"/>
                <w:szCs w:val="22"/>
                <w:rtl w:val="0"/>
              </w:rPr>
              <w:t xml:space="preserve">Tyd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12:00 - 13:00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43a"/>
                <w:sz w:val="22"/>
                <w:szCs w:val="22"/>
                <w:rtl w:val="0"/>
              </w:rPr>
              <w:t xml:space="preserve">Plek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Akademia Leriba Kampus - Bitterbessie Lokaal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43a"/>
                <w:sz w:val="22"/>
                <w:szCs w:val="22"/>
                <w:rtl w:val="0"/>
              </w:rPr>
              <w:t xml:space="preserve">Duur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±5 - 1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minute demonstrasie + bespreking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43a"/>
                <w:sz w:val="22"/>
                <w:szCs w:val="22"/>
                <w:rtl w:val="0"/>
              </w:rPr>
              <w:t xml:space="preserve">Formaat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Lewendige demo (web + mobiel) met aanbieding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43a"/>
                <w:sz w:val="22"/>
                <w:szCs w:val="22"/>
                <w:rtl w:val="0"/>
              </w:rPr>
              <w:t xml:space="preserve">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Span 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4b8c7" w:space="0" w:sz="2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43a"/>
                <w:sz w:val="22"/>
                <w:szCs w:val="22"/>
                <w:rtl w:val="0"/>
              </w:rPr>
              <w:t xml:space="preserve">Doel van die sessie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Demonstreer die Pre-Alfa (v0.1.0) implementasie van die Akademia Funksiebestuurstelsel, wys watter komponente reeds werk, watter as mock funksioneer, en bevestig die roetekaart na Alpha.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Die fokus is op werkende kode (registrasie, aanmelding, RBAC, web + mobiele kliënt) — nie op aanbieding-sk</w:t>
            </w: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fies alleen nie.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4b8c7" w:space="4" w:sz="12" w:val="single"/>
        </w:pBdr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2"/>
          <w:szCs w:val="32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2"/>
          <w:szCs w:val="22"/>
          <w:rtl w:val="0"/>
        </w:rPr>
        <w:t xml:space="preserve">Die aanbieding-gedeelte loop streng oor ±5 minute. Vrae word ná die demo bespreek.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160"/>
        <w:gridCol w:w="1800"/>
        <w:tblGridChange w:id="0">
          <w:tblGrid>
            <w:gridCol w:w="1400"/>
            <w:gridCol w:w="61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Onderwerp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Verwysing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0:00 – 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Verwelkoming &amp; projek-oorsig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kyfie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0:30 – 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Probleemstelling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kyfie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1:00 – 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Kernvloei (registrasie → demo)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kyfie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 03 + 04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1:45 – 2:15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Tegnologie-stapel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kyfie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 0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2:15 – 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Stelselargitektuur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kyfie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 0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6 + 07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3:00 –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Web-toepassing (lewendige demo)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kyfie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 0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4:00 – 4:45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Mobiele toepassing (lewendige demo)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kyfie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 0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4:45 – 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Pre-Alfa status &amp; volgende stappe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kyfie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i w:val="1"/>
                <w:iCs w:val="1"/>
                <w:color w:val="64748b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0ef"/>
                <w:sz w:val="22"/>
                <w:szCs w:val="22"/>
                <w:rtl w:val="0"/>
              </w:rPr>
              <w:t xml:space="preserve">5:00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Vrae &amp; bespreking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14b8c7" w:space="4" w:sz="12" w:val="single"/>
        </w:pBdr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2"/>
          <w:szCs w:val="32"/>
          <w:rtl w:val="0"/>
        </w:rPr>
        <w:t xml:space="preserve">Wat ons sal demonstreer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Registrasie van 'n nuwe gebruiker met rol-keuse (ADMIN, DOSENT, STUDENT, GAS).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Aanmelding met JWT-token uitreiking en bcrypt-wagwoord verifikasie (12 rondes).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Slot-meganisme: 5 mislukte pogings → 15-minuut rekening-slot.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tl w:val="0"/>
        </w:rPr>
        <w:t xml:space="preserve">paneelbord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met rol-gefiltreerde navigasie en blaaie (Next.js 14, SSR).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Mobiele toepassing op Android emulator: aanmelding, </w:t>
      </w:r>
      <w:r w:rsidDel="00000000" w:rsidR="00000000" w:rsidRPr="00000000">
        <w:rPr>
          <w:rtl w:val="0"/>
        </w:rPr>
        <w:t xml:space="preserve">paneelbord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, funksie-lys.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RabbitMQ event bus: registrasie publiseer na auth.events → audit consumer skryf na MongoDB.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POPIA-ouditspoor: lewendige insette in audit_logs versameling (datum, IP, aksie).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Argitektuur-deurloop in PowerPoint: NestJS modules, MongoDB skemas, RabbitMQ topologie.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14b8c7" w:space="4" w:sz="12" w:val="single"/>
        </w:pBdr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2"/>
          <w:szCs w:val="32"/>
          <w:rtl w:val="0"/>
        </w:rPr>
        <w:t xml:space="preserve">Omvang — Wat is en wat is nie in Pre-Alfa 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Die tabel hieronder gee 'n eerlike weergawe van die huidige status. Groen items is werkende kode; amber items werk in die UI maar gebruik mock-data of stubs; rooi items is bewustelik uitgestel na Alpha of later.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0"/>
        <w:gridCol w:w="2880"/>
        <w:tblGridChange w:id="0">
          <w:tblGrid>
            <w:gridCol w:w="64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6243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Registrasie &amp; aanmelding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JWT-sessies + bcrypt wagwoord-</w:t>
            </w:r>
            <w:r w:rsidDel="00000000" w:rsidR="00000000" w:rsidRPr="00000000">
              <w:rPr>
                <w:rtl w:val="0"/>
              </w:rPr>
              <w:t xml:space="preserve">huts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Rolgebaseerde toegangsbeheer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MongoDB-skemas (gebruikers, 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RabbitMQ event bus (auth.events)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Web </w:t>
            </w:r>
            <w:r w:rsidDel="00000000" w:rsidR="00000000" w:rsidRPr="00000000">
              <w:rPr>
                <w:rtl w:val="0"/>
              </w:rPr>
              <w:t xml:space="preserve">Paneelbord</w:t>
            </w: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 (Next.js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Mobiele toepassing (React 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POPIA-ouditspoor (immutable)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LSTM bywoning-voorspelling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Begroting-analise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E-pos kennisgewings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Stub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QR-skandeer (mobiel)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Skerm gesk</w:t>
            </w:r>
            <w:r w:rsidDel="00000000" w:rsidR="00000000" w:rsidRPr="00000000">
              <w:rPr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ep + Basiese Logika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Wagwoord-herstel via e-pos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nog nie in 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Twee-faktor verifikasie (2FA)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nog nie in nie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Bdr>
          <w:bottom w:color="14b8c7" w:space="4" w:sz="12" w:val="single"/>
        </w:pBdr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2"/>
          <w:szCs w:val="32"/>
          <w:rtl w:val="0"/>
        </w:rPr>
        <w:t xml:space="preserve">Tegniese opstel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2"/>
          <w:szCs w:val="22"/>
          <w:rtl w:val="0"/>
        </w:rPr>
        <w:t xml:space="preserve">Vir die lewendige demo benodig 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Skootrekenaar met Docker Desktop hardloop (mongodb, rabbitmq, redis, backend</w:t>
      </w:r>
      <w:r w:rsidDel="00000000" w:rsidR="00000000" w:rsidRPr="00000000">
        <w:rPr>
          <w:rtl w:val="0"/>
        </w:rPr>
        <w:t xml:space="preserve"> docker houer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Internet-konneksie vir Expo Go op die mobiele toestel.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Mobiele toestel (Android of iOS) met die Expo Go-app geïnstalleer.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(Opsioneel) MongoDB Compass om lewendige databasis-skrywes te wys ná registrasie.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(Opsioneel) RabbitMQ Bestuur-UI (http://localhost:15672) om event bus-aktiwiteit te wys.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14b8c7" w:space="4" w:sz="12" w:val="single"/>
        </w:pBdr>
        <w:spacing w:after="1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43a"/>
          <w:sz w:val="32"/>
          <w:szCs w:val="32"/>
          <w:rtl w:val="0"/>
        </w:rPr>
        <w:t xml:space="preserve">Verwagte besprekingspunte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Ons </w:t>
      </w:r>
      <w:r w:rsidDel="00000000" w:rsidR="00000000" w:rsidRPr="00000000">
        <w:rPr>
          <w:color w:val="64748b"/>
          <w:rtl w:val="0"/>
        </w:rPr>
        <w:t xml:space="preserve">verwag 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vrae oor die volgende — voorberei om dieper te bespreek: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POPIA-nakoming: hoe waarborg ons dat persoonlike inligting beskerm word?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Skaalbaarheid: hoe sal die stelsel optree onder honderde gelyktydige gebruikers?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Sekuriteit-pyplyn: bcrypt 12 rondes, JWT HS256, rekening-slot ná 5 pogings.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LSTM-integrasie roetekaart: wanneer beweeg ons van mock na werklike voorspellings?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Volgende milestones tot die Alpha-vrystelling.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Toetsing-strategie: eenheidstoetse, integrasie-toetse, end-to-end toetse.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14b8c7" w:space="0" w:sz="2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7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43a"/>
                <w:sz w:val="22"/>
                <w:szCs w:val="22"/>
                <w:rtl w:val="0"/>
              </w:rPr>
              <w:t xml:space="preserve">Ná die sessie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Ons sal die opmerkings en aanbevelings opneem en 'n opvolg-dokument binne 5 werksdae stuur met aksies en 'n opgedateerde tydlyn na Alpha.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2"/>
                <w:szCs w:val="22"/>
                <w:rtl w:val="0"/>
              </w:rPr>
              <w:t xml:space="preserve">Dankie vir die tyd en die terugvoer.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color="cbd5e1" w:space="6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Span 404  ·  Pre-Alfa v0.1.0  ·  Bladsy </w:t>
    </w:r>
    <w:r w:rsidDel="00000000" w:rsidR="00000000" w:rsidRPr="00000000">
      <w:rPr>
        <w:rFonts w:ascii="Calibri" w:cs="Calibri" w:eastAsia="Calibri" w:hAnsi="Calibri"/>
        <w:b w:val="1"/>
        <w:bCs w:val="1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van </w:t>
    </w:r>
    <w:r w:rsidDel="00000000" w:rsidR="00000000" w:rsidRPr="00000000">
      <w:rPr>
        <w:rFonts w:ascii="Calibri" w:cs="Calibri" w:eastAsia="Calibri" w:hAnsi="Calibri"/>
        <w:b w:val="1"/>
        <w:bCs w:val="1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72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720"/>
      <w:tblGridChange w:id="0">
        <w:tblGrid>
          <w:gridCol w:w="9720"/>
        </w:tblGrid>
      </w:tblGridChange>
    </w:tblGrid>
    <w:tr>
      <w:trPr>
        <w:cantSplit w:val="0"/>
        <w:tblHeader w:val="0"/>
      </w:trPr>
      <w:tc>
        <w:tcPr>
          <w:tcBorders>
            <w:top w:color="16243a" w:space="0" w:sz="4" w:val="single"/>
            <w:left w:color="16243a" w:space="0" w:sz="4" w:val="single"/>
            <w:bottom w:color="14b8c7" w:space="0" w:sz="16" w:val="single"/>
            <w:right w:color="16243a" w:space="0" w:sz="4" w:val="single"/>
          </w:tcBorders>
          <w:shd w:fill="16243a" w:val="clear"/>
          <w:tcMar>
            <w:top w:w="160.0" w:type="dxa"/>
            <w:left w:w="200.0" w:type="dxa"/>
            <w:bottom w:w="160.0" w:type="dxa"/>
            <w:right w:w="200.0" w:type="dxa"/>
          </w:tcMar>
        </w:tcPr>
        <w:p w:rsidR="00000000" w:rsidDel="00000000" w:rsidP="00000000" w:rsidRDefault="00000000" w:rsidRPr="00000000" w14:paraId="00000079">
          <w:pPr>
            <w:tabs>
              <w:tab w:val="right" w:leader="none" w:pos="9320"/>
            </w:tabs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ffffff"/>
              <w:sz w:val="22"/>
              <w:szCs w:val="22"/>
              <w:rtl w:val="0"/>
            </w:rPr>
            <w:t xml:space="preserve">SPAN 404</w:t>
          </w:r>
          <w:r w:rsidDel="00000000" w:rsidR="00000000" w:rsidRPr="00000000">
            <w:rPr>
              <w:rFonts w:ascii="Calibri" w:cs="Calibri" w:eastAsia="Calibri" w:hAnsi="Calibri"/>
              <w:color w:val="cbd5e1"/>
              <w:sz w:val="20"/>
              <w:szCs w:val="20"/>
              <w:rtl w:val="0"/>
            </w:rPr>
            <w:t xml:space="preserve">   ·   Akademia Funksiebestuurstelsel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6243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6243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f172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