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B86CE" w14:textId="557A28F1" w:rsidR="00F07E18" w:rsidRPr="00F07E18" w:rsidRDefault="00F07E18" w:rsidP="00F07E1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07E18">
        <w:rPr>
          <w:rFonts w:ascii="Arial" w:hAnsi="Arial" w:cs="Arial"/>
          <w:b/>
          <w:bCs/>
          <w:sz w:val="28"/>
          <w:szCs w:val="28"/>
        </w:rPr>
        <w:t>Regra de Negócio</w:t>
      </w:r>
    </w:p>
    <w:p w14:paraId="30872BEE" w14:textId="77777777" w:rsidR="00F07E18" w:rsidRDefault="00F07E18" w:rsidP="00F07E18">
      <w:pPr>
        <w:jc w:val="both"/>
        <w:rPr>
          <w:rFonts w:ascii="Arial" w:hAnsi="Arial" w:cs="Arial"/>
        </w:rPr>
      </w:pPr>
    </w:p>
    <w:p w14:paraId="7BD83BD8" w14:textId="226ADD95" w:rsidR="00F07E18" w:rsidRPr="00F07E18" w:rsidRDefault="00F07E18" w:rsidP="00F07E18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>capacidade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 de gerar orçamento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 w:rsidRPr="00F07E18">
        <w:rPr>
          <w:rFonts w:ascii="Arial" w:hAnsi="Arial" w:cs="Arial"/>
          <w:sz w:val="24"/>
          <w:szCs w:val="24"/>
        </w:rPr>
        <w:t xml:space="preserve">evento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>criar orçamento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064264C5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317CD5EA" w14:textId="013B72E7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 xml:space="preserve">RN </w:t>
            </w:r>
            <w:r w:rsidR="00C04207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F07E1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04207">
              <w:rPr>
                <w:rFonts w:ascii="Arial" w:hAnsi="Arial" w:cs="Arial"/>
                <w:b/>
                <w:sz w:val="24"/>
                <w:szCs w:val="24"/>
              </w:rPr>
              <w:t>0001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1D274302" w14:textId="3707439F" w:rsidR="00F07E18" w:rsidRPr="00F07E18" w:rsidRDefault="00F07E18" w:rsidP="00076ECB">
            <w:pPr>
              <w:pStyle w:val="Standard"/>
              <w:jc w:val="both"/>
              <w:rPr>
                <w:rFonts w:ascii="Arial" w:hAnsi="Arial" w:cs="Arial"/>
              </w:rPr>
            </w:pPr>
            <w:r w:rsidRPr="00F07E18">
              <w:rPr>
                <w:rFonts w:ascii="Arial" w:hAnsi="Arial" w:cs="Arial"/>
              </w:rPr>
              <w:t xml:space="preserve">Se </w:t>
            </w:r>
            <w:r w:rsidRPr="00F07E18">
              <w:rPr>
                <w:rFonts w:ascii="Arial" w:hAnsi="Arial" w:cs="Arial"/>
              </w:rPr>
              <w:t>a solicitação do</w:t>
            </w:r>
            <w:r w:rsidRPr="00F07E18">
              <w:rPr>
                <w:rFonts w:ascii="Arial" w:hAnsi="Arial" w:cs="Arial"/>
              </w:rPr>
              <w:t xml:space="preserve"> orçamento não </w:t>
            </w:r>
            <w:r w:rsidRPr="00F07E18">
              <w:rPr>
                <w:rFonts w:ascii="Arial" w:hAnsi="Arial" w:cs="Arial"/>
              </w:rPr>
              <w:t xml:space="preserve">apresentar os tipos de monitoramento realizados pela </w:t>
            </w:r>
            <w:proofErr w:type="spellStart"/>
            <w:r w:rsidRPr="00F07E18">
              <w:rPr>
                <w:rFonts w:ascii="Arial" w:hAnsi="Arial" w:cs="Arial"/>
              </w:rPr>
              <w:t>SuSmart</w:t>
            </w:r>
            <w:proofErr w:type="spellEnd"/>
            <w:r w:rsidRPr="00F07E18">
              <w:rPr>
                <w:rFonts w:ascii="Arial" w:hAnsi="Arial" w:cs="Arial"/>
              </w:rPr>
              <w:t>, o orçamento não pode ser sequenciado.</w:t>
            </w:r>
            <w:r w:rsidRPr="00F07E18">
              <w:rPr>
                <w:rFonts w:ascii="Arial" w:hAnsi="Arial" w:cs="Arial"/>
              </w:rPr>
              <w:t xml:space="preserve"> </w:t>
            </w:r>
          </w:p>
        </w:tc>
      </w:tr>
    </w:tbl>
    <w:p w14:paraId="3C208028" w14:textId="77777777" w:rsidR="00F07E18" w:rsidRPr="00F07E18" w:rsidRDefault="00F07E18" w:rsidP="00F07E18">
      <w:pPr>
        <w:jc w:val="both"/>
        <w:rPr>
          <w:rFonts w:ascii="Arial" w:hAnsi="Arial" w:cs="Arial"/>
          <w:sz w:val="24"/>
          <w:szCs w:val="24"/>
        </w:rPr>
      </w:pPr>
    </w:p>
    <w:p w14:paraId="45E146E9" w14:textId="4C7B51A6" w:rsidR="00F07E18" w:rsidRPr="00F07E18" w:rsidRDefault="00F07E18" w:rsidP="00F07E18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>capacidade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 de fornecer produto</w:t>
      </w:r>
      <w:r w:rsidRPr="00F07E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evento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>registrar pagamento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0A762E37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6E6A4450" w14:textId="77777777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0002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7DCBB1F0" w14:textId="6F55EF15" w:rsidR="00F07E18" w:rsidRPr="00F07E18" w:rsidRDefault="00347EC2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Sempre que um cliente registrar um pagamento, uma fatura é gerada. </w:t>
            </w:r>
          </w:p>
        </w:tc>
      </w:tr>
    </w:tbl>
    <w:p w14:paraId="72D7A85A" w14:textId="15FC51F3" w:rsidR="00F07E18" w:rsidRDefault="00F07E18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347EC2" w:rsidRPr="00F07E18" w14:paraId="0EAEECFE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246E0BA4" w14:textId="316BBEAB" w:rsidR="00347EC2" w:rsidRPr="00F07E18" w:rsidRDefault="00347EC2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2CC14CE0" w14:textId="6794BE74" w:rsidR="00347EC2" w:rsidRPr="00F07E18" w:rsidRDefault="00347EC2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Sempre que o cliente possuir alguma irregularidade na RF com o CPF o registro de pagamento será negado.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BE09DCA" w14:textId="77777777" w:rsidR="00347EC2" w:rsidRPr="00F07E18" w:rsidRDefault="00347EC2" w:rsidP="00F07E18">
      <w:pPr>
        <w:jc w:val="both"/>
        <w:rPr>
          <w:rFonts w:ascii="Arial" w:hAnsi="Arial" w:cs="Arial"/>
          <w:sz w:val="24"/>
          <w:szCs w:val="24"/>
        </w:rPr>
      </w:pPr>
    </w:p>
    <w:p w14:paraId="45CA74EE" w14:textId="77777777" w:rsidR="00347EC2" w:rsidRPr="00F07E18" w:rsidRDefault="00347EC2" w:rsidP="00347EC2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>capacidade de fornecer produto</w:t>
      </w:r>
      <w:r w:rsidRPr="00F07E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evento </w:t>
      </w:r>
      <w:r w:rsidRPr="00347EC2">
        <w:rPr>
          <w:rFonts w:ascii="Arial" w:hAnsi="Arial" w:cs="Arial"/>
          <w:b/>
          <w:bCs/>
          <w:i/>
          <w:iCs/>
          <w:sz w:val="24"/>
          <w:szCs w:val="24"/>
        </w:rPr>
        <w:t>validar pagamento</w:t>
      </w:r>
      <w:r w:rsidRPr="00F07E18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5652EA3F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5F56A5F8" w14:textId="395044FB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616B9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1A29F2C3" w14:textId="1BFF8649" w:rsidR="00F07E18" w:rsidRPr="00F07E18" w:rsidRDefault="00616B94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 fatura gerada não for paga, o cliente receberá uma notificação de cobrança, e o pedido não será processado.</w:t>
            </w:r>
          </w:p>
        </w:tc>
      </w:tr>
    </w:tbl>
    <w:p w14:paraId="22ED7850" w14:textId="2EB72D6A" w:rsidR="00347EC2" w:rsidRPr="00F07E18" w:rsidRDefault="00347EC2" w:rsidP="00347EC2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347EC2" w:rsidRPr="00F07E18" w14:paraId="5D1298A5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0B2D6876" w14:textId="76944A60" w:rsidR="00347EC2" w:rsidRPr="00F07E18" w:rsidRDefault="00347EC2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616B9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80D30B6" w14:textId="723A82C7" w:rsidR="00347EC2" w:rsidRPr="00F07E18" w:rsidRDefault="00616B94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 fatura gerada for paga, é processado o pedido do cliente.</w:t>
            </w:r>
          </w:p>
        </w:tc>
      </w:tr>
    </w:tbl>
    <w:p w14:paraId="7BB9D356" w14:textId="61FD42EA" w:rsidR="00347EC2" w:rsidRDefault="00347EC2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6B94" w:rsidRPr="00F07E18" w14:paraId="32431B79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1A49654" w14:textId="50F87440" w:rsidR="00616B94" w:rsidRPr="00F07E18" w:rsidRDefault="00616B94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227F732" w14:textId="77BCD0A7" w:rsidR="00616B94" w:rsidRPr="00F07E18" w:rsidRDefault="00616B94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Sempre que o pagamento for validado o cliente recebe um e-mail de acesso ao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SuSmart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BFCF089" w14:textId="77777777" w:rsidR="00616B94" w:rsidRPr="00F07E18" w:rsidRDefault="00616B94" w:rsidP="00F07E18">
      <w:pPr>
        <w:jc w:val="both"/>
        <w:rPr>
          <w:rFonts w:ascii="Arial" w:hAnsi="Arial" w:cs="Arial"/>
          <w:sz w:val="24"/>
          <w:szCs w:val="24"/>
        </w:rPr>
      </w:pPr>
    </w:p>
    <w:p w14:paraId="3EF533AE" w14:textId="77777777" w:rsidR="00347EC2" w:rsidRPr="00F07E18" w:rsidRDefault="00347EC2" w:rsidP="00347EC2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>capacidade de fornecer produto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 w:rsidRPr="00347EC2">
        <w:rPr>
          <w:rFonts w:ascii="Arial" w:hAnsi="Arial" w:cs="Arial"/>
          <w:b/>
          <w:bCs/>
          <w:i/>
          <w:iCs/>
          <w:sz w:val="24"/>
          <w:szCs w:val="24"/>
        </w:rPr>
        <w:t>enviar produto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13BF5F1C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1B49091F" w14:textId="52E28E78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616B94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5BEFA5FA" w14:textId="347E17BD" w:rsidR="00F07E18" w:rsidRPr="00F07E18" w:rsidRDefault="00616B94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envio do produto só poderá ser destinado ao endereço informado no cadastro do cliente.</w:t>
            </w:r>
          </w:p>
        </w:tc>
      </w:tr>
    </w:tbl>
    <w:p w14:paraId="2FB06F3E" w14:textId="77777777" w:rsidR="00F07E18" w:rsidRPr="00F07E18" w:rsidRDefault="00F07E18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487E90B1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3EA7AB97" w14:textId="50AC3E3F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616B94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416E88B0" w14:textId="12337EA0" w:rsidR="00F07E18" w:rsidRPr="00F07E18" w:rsidRDefault="00616B94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envio do produto poderá ser acompanhado pelo aplicativo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SuSmart</w:t>
            </w:r>
            <w:proofErr w:type="spellEnd"/>
            <w:r w:rsidR="005A2AC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A81BE74" w14:textId="7ADCDD89" w:rsidR="00F07E18" w:rsidRDefault="00F07E18" w:rsidP="00F07E18">
      <w:pPr>
        <w:jc w:val="both"/>
        <w:rPr>
          <w:rFonts w:ascii="Arial" w:hAnsi="Arial" w:cs="Arial"/>
          <w:sz w:val="24"/>
          <w:szCs w:val="24"/>
        </w:rPr>
      </w:pPr>
    </w:p>
    <w:p w14:paraId="34D911C7" w14:textId="05D093D0" w:rsidR="00616B94" w:rsidRPr="00F07E18" w:rsidRDefault="00616B94" w:rsidP="00616B94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logística reversa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solicitar manutenção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6B94" w:rsidRPr="00F07E18" w14:paraId="07A27B79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2E55F894" w14:textId="371291BF" w:rsidR="00616B94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RN – 0009 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332E05D5" w14:textId="60B3B399" w:rsidR="00616B94" w:rsidRPr="00F07E18" w:rsidRDefault="00C04207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 vez que o cliente solicitar manutenção, o prazo de retorno deverá ser de até 1 dia útil para resposta.</w:t>
            </w:r>
          </w:p>
        </w:tc>
      </w:tr>
    </w:tbl>
    <w:p w14:paraId="062BCB22" w14:textId="0B07BFEF" w:rsidR="00616B94" w:rsidRDefault="00616B94" w:rsidP="00F07E18">
      <w:pPr>
        <w:jc w:val="both"/>
        <w:rPr>
          <w:rFonts w:ascii="Arial" w:hAnsi="Arial" w:cs="Arial"/>
          <w:sz w:val="24"/>
          <w:szCs w:val="24"/>
        </w:rPr>
      </w:pPr>
    </w:p>
    <w:p w14:paraId="2F3C9062" w14:textId="26ACF078" w:rsidR="008B7DE6" w:rsidRPr="00F07E18" w:rsidRDefault="008B7DE6" w:rsidP="008B7DE6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lastRenderedPageBreak/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logística reversa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autorizar manutenção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8B7DE6" w:rsidRPr="00F07E18" w14:paraId="5B66B3A6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17BC8F5" w14:textId="0D3AAF20" w:rsidR="008B7DE6" w:rsidRPr="00F07E18" w:rsidRDefault="008B7DE6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44D9322D" w14:textId="18563A0D" w:rsidR="008B7DE6" w:rsidRPr="00F07E18" w:rsidRDefault="008B7DE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Sendo autorizada uma manutenção o único responsável por avaliar as condições do aparelho é a assistência.</w:t>
            </w:r>
          </w:p>
        </w:tc>
      </w:tr>
    </w:tbl>
    <w:p w14:paraId="4E3BC991" w14:textId="77777777" w:rsidR="00C04207" w:rsidRDefault="00C04207" w:rsidP="00616B94">
      <w:pPr>
        <w:jc w:val="both"/>
        <w:rPr>
          <w:rFonts w:ascii="Arial" w:hAnsi="Arial" w:cs="Arial"/>
          <w:sz w:val="24"/>
          <w:szCs w:val="24"/>
        </w:rPr>
      </w:pPr>
    </w:p>
    <w:p w14:paraId="146D83DC" w14:textId="0B1C0D6D" w:rsidR="00616B94" w:rsidRPr="00F07E18" w:rsidRDefault="00616B94" w:rsidP="00616B94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logística reversa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 w:rsidR="00C04207">
        <w:rPr>
          <w:rFonts w:ascii="Arial" w:hAnsi="Arial" w:cs="Arial"/>
          <w:b/>
          <w:bCs/>
          <w:i/>
          <w:iCs/>
          <w:sz w:val="24"/>
          <w:szCs w:val="24"/>
        </w:rPr>
        <w:t>enviar produto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6B94" w:rsidRPr="00F07E18" w14:paraId="6FBD6DD1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86845EB" w14:textId="52720B43" w:rsidR="00616B94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001</w:t>
            </w:r>
            <w:r w:rsidR="008B7DE6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34F2EA5" w14:textId="7D1D31DD" w:rsidR="00616B94" w:rsidRPr="00F07E18" w:rsidRDefault="00C04207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envio de produto dentro da garantia, que for constatado defeito de fabricação, automaticamente será liberado o envio de um novo produto sem custo.</w:t>
            </w:r>
          </w:p>
        </w:tc>
      </w:tr>
    </w:tbl>
    <w:p w14:paraId="435AFB75" w14:textId="364D5870" w:rsidR="00616B94" w:rsidRDefault="00616B94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3FF0B6F8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1AA9BF1E" w14:textId="6FAA52BB" w:rsidR="00C04207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8B7DE6">
              <w:rPr>
                <w:rFonts w:ascii="Arial" w:hAnsi="Arial" w:cs="Arial"/>
                <w:b/>
                <w:sz w:val="24"/>
                <w:szCs w:val="24"/>
              </w:rPr>
              <w:t>12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7D15948C" w14:textId="439B39EF" w:rsidR="00C04207" w:rsidRPr="00F07E18" w:rsidRDefault="00C04207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produto que for constatado defeito de fabricação fora da garantia, gera um orçamento para reparo.</w:t>
            </w:r>
          </w:p>
        </w:tc>
      </w:tr>
    </w:tbl>
    <w:p w14:paraId="50468D57" w14:textId="7A0884AA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008E4948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2EF376E" w14:textId="29D6B864" w:rsidR="00C04207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RN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001</w:t>
            </w:r>
            <w:r w:rsidR="008B7DE6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E2E4808" w14:textId="57E793DB" w:rsidR="00C04207" w:rsidRPr="00F07E18" w:rsidRDefault="00C04207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Produtos que foram violados pelo selo de integridade perdem a garantia, não terão direito a troca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3D6650B" w14:textId="77777777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p w14:paraId="147E24C1" w14:textId="20201751" w:rsidR="00C04207" w:rsidRPr="00F07E18" w:rsidRDefault="00C04207" w:rsidP="00C04207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logística reversa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enviar orçamento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46827A4B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654B71C" w14:textId="75AF83B4" w:rsidR="00C04207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RN – 0013 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3B019373" w14:textId="29DF627D" w:rsidR="00C04207" w:rsidRPr="00F07E18" w:rsidRDefault="008B7DE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orçamento de reparo não poderá ser superior ao valor de um produto novo.</w:t>
            </w:r>
          </w:p>
        </w:tc>
      </w:tr>
    </w:tbl>
    <w:p w14:paraId="566FA79D" w14:textId="77777777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p w14:paraId="3F45F1BF" w14:textId="46016EB8" w:rsidR="00C04207" w:rsidRPr="00F07E18" w:rsidRDefault="00C04207" w:rsidP="00C04207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logística reversa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enviar produto concertado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46B95656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7957F1C4" w14:textId="32DE0BA5" w:rsidR="00C04207" w:rsidRPr="00F07E18" w:rsidRDefault="008B7DE6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0014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3DE2F40C" w14:textId="5518D512" w:rsidR="00C04207" w:rsidRPr="00F07E18" w:rsidRDefault="008B7DE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envio de produto concertado dentro da garantia, não disponibiliza aumento do prazo de garantia.</w:t>
            </w:r>
          </w:p>
        </w:tc>
      </w:tr>
    </w:tbl>
    <w:p w14:paraId="2850CFF0" w14:textId="6C708C00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8B7DE6" w:rsidRPr="00F07E18" w14:paraId="50154714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0CA45E47" w14:textId="5781E47D" w:rsidR="008B7DE6" w:rsidRPr="00F07E18" w:rsidRDefault="008B7DE6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001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18C170E9" w14:textId="0996800F" w:rsidR="008B7DE6" w:rsidRPr="00F07E18" w:rsidRDefault="008B7DE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envio de produto concertado fora da garantia, ganha 1 mês de garantia dos reparos realizados.</w:t>
            </w:r>
          </w:p>
        </w:tc>
      </w:tr>
    </w:tbl>
    <w:p w14:paraId="34B7DCF4" w14:textId="77777777" w:rsidR="008B7DE6" w:rsidRPr="00F07E18" w:rsidRDefault="008B7DE6" w:rsidP="00F07E18">
      <w:pPr>
        <w:jc w:val="both"/>
        <w:rPr>
          <w:rFonts w:ascii="Arial" w:hAnsi="Arial" w:cs="Arial"/>
          <w:sz w:val="24"/>
          <w:szCs w:val="24"/>
        </w:rPr>
      </w:pPr>
    </w:p>
    <w:sectPr w:rsidR="008B7DE6" w:rsidRPr="00F07E18" w:rsidSect="000A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18"/>
    <w:rsid w:val="00347EC2"/>
    <w:rsid w:val="004D302B"/>
    <w:rsid w:val="005A2ACE"/>
    <w:rsid w:val="00616B94"/>
    <w:rsid w:val="007F001E"/>
    <w:rsid w:val="008B7DE6"/>
    <w:rsid w:val="00C04207"/>
    <w:rsid w:val="00F0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951B"/>
  <w15:chartTrackingRefBased/>
  <w15:docId w15:val="{76098E6A-7912-4AE6-B3DD-B110BA5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07E1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3</cp:revision>
  <dcterms:created xsi:type="dcterms:W3CDTF">2020-09-25T00:39:00Z</dcterms:created>
  <dcterms:modified xsi:type="dcterms:W3CDTF">2020-09-25T00:41:00Z</dcterms:modified>
</cp:coreProperties>
</file>