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660" w:lineRule="atLeast"/>
        <w:jc w:val="center"/>
        <w:outlineLvl w:val="0"/>
        <w:rPr>
          <w:rFonts w:ascii="Roboto" w:hAnsi="Roboto" w:eastAsia="Times New Roman" w:cs="Open Sans"/>
          <w:color w:val="333539"/>
          <w:kern w:val="36"/>
          <w:sz w:val="51"/>
          <w:szCs w:val="51"/>
          <w:lang w:eastAsia="fr-FR"/>
        </w:rPr>
      </w:pPr>
      <w:r>
        <w:rPr>
          <w:rFonts w:ascii="Roboto" w:hAnsi="Roboto" w:eastAsia="Times New Roman" w:cs="Open Sans"/>
          <w:color w:val="333539"/>
          <w:kern w:val="36"/>
          <w:sz w:val="51"/>
          <w:szCs w:val="51"/>
          <w:lang w:eastAsia="fr-FR"/>
        </w:rPr>
        <w:t>Politique de confidentialité</w:t>
      </w:r>
    </w:p>
    <w:p>
      <w:pPr>
        <w:spacing w:after="150" w:line="660" w:lineRule="atLeast"/>
        <w:outlineLvl w:val="1"/>
        <w:rPr>
          <w:rFonts w:ascii="Open Sans" w:hAnsi="Open Sans" w:eastAsia="Times New Roman" w:cs="Open Sans"/>
          <w:color w:val="787D85"/>
          <w:sz w:val="23"/>
          <w:szCs w:val="23"/>
          <w:lang w:eastAsia="fr-FR"/>
        </w:rPr>
      </w:pPr>
      <w:bookmarkStart w:id="0" w:name="_GoBack"/>
      <w:bookmarkEnd w:id="0"/>
    </w:p>
    <w:p>
      <w:pPr>
        <w:spacing w:after="150" w:line="660" w:lineRule="atLeast"/>
        <w:outlineLvl w:val="1"/>
        <w:rPr>
          <w:rFonts w:ascii="Roboto" w:hAnsi="Roboto" w:eastAsia="Times New Roman" w:cs="Open Sans"/>
          <w:color w:val="333539"/>
          <w:sz w:val="51"/>
          <w:szCs w:val="51"/>
          <w:lang w:eastAsia="fr-FR"/>
        </w:rPr>
      </w:pPr>
      <w:r>
        <w:rPr>
          <w:rFonts w:ascii="Roboto" w:hAnsi="Roboto" w:eastAsia="Times New Roman" w:cs="Open Sans"/>
          <w:color w:val="333539"/>
          <w:sz w:val="51"/>
          <w:szCs w:val="51"/>
          <w:lang w:eastAsia="fr-FR"/>
        </w:rPr>
        <w:t>Qui sommes-nous ?</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L’adresse de notre site Web est : http://akconseils.com</w:t>
      </w:r>
    </w:p>
    <w:p>
      <w:pPr>
        <w:spacing w:after="150" w:line="660" w:lineRule="atLeast"/>
        <w:outlineLvl w:val="1"/>
        <w:rPr>
          <w:rFonts w:ascii="Roboto" w:hAnsi="Roboto" w:eastAsia="Times New Roman" w:cs="Open Sans"/>
          <w:color w:val="333539"/>
          <w:sz w:val="51"/>
          <w:szCs w:val="51"/>
          <w:lang w:eastAsia="fr-FR"/>
        </w:rPr>
      </w:pPr>
      <w:r>
        <w:rPr>
          <w:rFonts w:ascii="Roboto" w:hAnsi="Roboto" w:eastAsia="Times New Roman" w:cs="Open Sans"/>
          <w:color w:val="333539"/>
          <w:sz w:val="51"/>
          <w:szCs w:val="51"/>
          <w:lang w:eastAsia="fr-FR"/>
        </w:rPr>
        <w:t>Utilisation des données personnelles collectées</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Commentaires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Quand vous laissez un commentaire sur notre site web, les données inscrites dans le formulaire de commentaire, mais aussi votre adresse IP et l’agent utilisateur de votre navigateur sont collectés pour nous aider à la détection des commentaires indésirables.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Une chaîne anonymisée créée à partir de votre adresse de messagerie (également appelée hash) peut être envoyée au service Gravatar pour vérifier si vous utilisez ce dernier. Les clauses de confidentialité du service Gravatar sont disponibles ici : https://automattic.com/privacy/. Après validation de votre commentaire, votre photo de profil sera visible publiquement à coté de votre commentaire.</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Médias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Si vous êtes un utilisateur ou une utilisatrice enregistré·e et que vous téléversez des images sur le site web, nous vous conseillons d’éviter de téléverser des images contenant des données EXIF de coordonnées GPS. Les visiteurs de votre site web peuvent télécharger et extraire des données de localisation depuis ces images.</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Formulaires de contact</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Cookies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Si vous déposez un commentaire sur notre site, il vous sera proposé d’enregistrer votre nom, adresse de messagerie et site web dans des cookies. C’est uniquement pour votre confort afin de ne pas avoir à saisir ces informations si vous déposez un autre commentaire plus tard. Ces cookies expirent au bout d’un an.</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Si vous vous rendez sur la page de connexion, un cookie temporaire sera créé afin de déterminer si votre navigateur accepte les cookies. Il ne contient pas de données personnelles et sera supprimé automatiquement à la fermeture de votre navigateur.</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Lorsque vous vous connecterez, nous mettrons en place un certain nombre de cookies pour enregistrer vos informations de connexion et vos préférences d’écran. La durée de vie d’un cookie de connexion est de deux jours, celle d’un cookie d’option d’écran est d’un an. Si vous cochez « Se souvenir de moi », votre cookie de connexion sera conservé pendant deux semaines. Si vous vous déconnectez de votre compte, le cookie de connexion sera effacé.</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En modifiant ou en publiant une publication, un cookie supplémentaire sera enregistré dans votre navigateur. Ce cookie ne comprend aucune donnée personnelle. Il indique simplement l’ID de la publication que vous venez de modifier. Il expire au bout d’un jour.</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Contenu embarqué depuis d’autres sites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Les articles de ce site peuvent inclure des contenus intégrés (par exemple des vidéos, images, articles…). Le contenu intégré depuis d’autres sites se comporte de la même manière que si le visiteur se rendait sur cet autre site.</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Ces sites web pourraient collecter des données sur vous, utiliser des cookies, embarquer des outils de suivis tiers, suivre vos interactions avec ces contenus embarqués si vous disposez d’un compte connecté sur leur site web.</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Statistiques et mesures d’audience</w:t>
      </w:r>
    </w:p>
    <w:p>
      <w:pPr>
        <w:spacing w:after="150" w:line="660" w:lineRule="atLeast"/>
        <w:outlineLvl w:val="1"/>
        <w:rPr>
          <w:rFonts w:ascii="Roboto" w:hAnsi="Roboto" w:eastAsia="Times New Roman" w:cs="Open Sans"/>
          <w:color w:val="333539"/>
          <w:sz w:val="51"/>
          <w:szCs w:val="51"/>
          <w:lang w:eastAsia="fr-FR"/>
        </w:rPr>
      </w:pPr>
      <w:r>
        <w:rPr>
          <w:rFonts w:ascii="Roboto" w:hAnsi="Roboto" w:eastAsia="Times New Roman" w:cs="Open Sans"/>
          <w:color w:val="333539"/>
          <w:sz w:val="51"/>
          <w:szCs w:val="51"/>
          <w:lang w:eastAsia="fr-FR"/>
        </w:rPr>
        <w:t>Utilisation et transmission de vos données personnelles</w:t>
      </w:r>
    </w:p>
    <w:p>
      <w:pPr>
        <w:spacing w:after="150" w:line="660" w:lineRule="atLeast"/>
        <w:outlineLvl w:val="1"/>
        <w:rPr>
          <w:rFonts w:ascii="Roboto" w:hAnsi="Roboto" w:eastAsia="Times New Roman" w:cs="Open Sans"/>
          <w:color w:val="333539"/>
          <w:sz w:val="51"/>
          <w:szCs w:val="51"/>
          <w:lang w:eastAsia="fr-FR"/>
        </w:rPr>
      </w:pPr>
      <w:r>
        <w:rPr>
          <w:rFonts w:ascii="Roboto" w:hAnsi="Roboto" w:eastAsia="Times New Roman" w:cs="Open Sans"/>
          <w:color w:val="333539"/>
          <w:sz w:val="51"/>
          <w:szCs w:val="51"/>
          <w:lang w:eastAsia="fr-FR"/>
        </w:rPr>
        <w:t>Durées de stockage de vos données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Si vous laissez un commentaire, le commentaire et ses métadonnées sont conservés indéfiniment. Cela permet de reconnaître et approuver automatiquement les commentaires suivants au lieu de les laisser dans la file de modération.</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Pour les utilisateurs et utilisatrices qui s’enregistrent sur notre site (si cela est possible), nous stockons également les données personnelles indiquées dans leur profil. Tous les utilisateurs et utilisatrices peuvent voir, modifier ou supprimer leurs informations personnelles à tout moment (à l’exception de leur nom d’utilisateur·ice). Les gestionnaires du site peuvent aussi voir et modifier ces informations.</w:t>
      </w:r>
    </w:p>
    <w:p>
      <w:pPr>
        <w:spacing w:after="150" w:line="660" w:lineRule="atLeast"/>
        <w:outlineLvl w:val="1"/>
        <w:rPr>
          <w:rFonts w:ascii="Roboto" w:hAnsi="Roboto" w:eastAsia="Times New Roman" w:cs="Open Sans"/>
          <w:color w:val="333539"/>
          <w:sz w:val="51"/>
          <w:szCs w:val="51"/>
          <w:lang w:eastAsia="fr-FR"/>
        </w:rPr>
      </w:pPr>
      <w:r>
        <w:rPr>
          <w:rFonts w:ascii="Roboto" w:hAnsi="Roboto" w:eastAsia="Times New Roman" w:cs="Open Sans"/>
          <w:color w:val="333539"/>
          <w:sz w:val="51"/>
          <w:szCs w:val="51"/>
          <w:lang w:eastAsia="fr-FR"/>
        </w:rPr>
        <w:t>Les droits que vous avez sur vos données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Si vous avez un compte ou si vous avez laissé des commentaires sur le site, vous pouvez demander à recevoir un fichier contenant toutes les données personnelles que nous possédons à votre sujet, incluant celles que vous nous avez fournies. Vous pouvez également demander la suppression des données personnelles vous concernant. Cela ne prend pas en compte les données stockées à des fins administratives, légales ou pour des raisons de sécurité.</w:t>
      </w:r>
    </w:p>
    <w:p>
      <w:pPr>
        <w:spacing w:after="150" w:line="660" w:lineRule="atLeast"/>
        <w:outlineLvl w:val="1"/>
        <w:rPr>
          <w:rFonts w:ascii="Roboto" w:hAnsi="Roboto" w:eastAsia="Times New Roman" w:cs="Open Sans"/>
          <w:color w:val="333539"/>
          <w:sz w:val="51"/>
          <w:szCs w:val="51"/>
          <w:lang w:eastAsia="fr-FR"/>
        </w:rPr>
      </w:pPr>
      <w:r>
        <w:rPr>
          <w:rFonts w:ascii="Roboto" w:hAnsi="Roboto" w:eastAsia="Times New Roman" w:cs="Open Sans"/>
          <w:color w:val="333539"/>
          <w:sz w:val="51"/>
          <w:szCs w:val="51"/>
          <w:lang w:eastAsia="fr-FR"/>
        </w:rPr>
        <w:t>Transmission de vos données personnelles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Les commentaires des visiteurs peuvent être vérifiés à l’aide d’un service automatisé de détection des commentaires indésirables.</w:t>
      </w:r>
    </w:p>
    <w:p>
      <w:pPr>
        <w:spacing w:after="150" w:line="660" w:lineRule="atLeast"/>
        <w:outlineLvl w:val="1"/>
        <w:rPr>
          <w:rFonts w:ascii="Roboto" w:hAnsi="Roboto" w:eastAsia="Times New Roman" w:cs="Open Sans"/>
          <w:color w:val="333539"/>
          <w:sz w:val="51"/>
          <w:szCs w:val="51"/>
          <w:lang w:eastAsia="fr-FR"/>
        </w:rPr>
      </w:pPr>
      <w:r>
        <w:rPr>
          <w:rFonts w:ascii="Roboto" w:hAnsi="Roboto" w:eastAsia="Times New Roman" w:cs="Open Sans"/>
          <w:color w:val="333539"/>
          <w:sz w:val="51"/>
          <w:szCs w:val="51"/>
          <w:lang w:eastAsia="fr-FR"/>
        </w:rPr>
        <w:t>Informations de contact</w:t>
      </w:r>
    </w:p>
    <w:p>
      <w:pPr>
        <w:spacing w:after="150" w:line="660" w:lineRule="atLeast"/>
        <w:outlineLvl w:val="1"/>
        <w:rPr>
          <w:rFonts w:ascii="Roboto" w:hAnsi="Roboto" w:eastAsia="Times New Roman" w:cs="Open Sans"/>
          <w:color w:val="333539"/>
          <w:sz w:val="51"/>
          <w:szCs w:val="51"/>
          <w:lang w:eastAsia="fr-FR"/>
        </w:rPr>
      </w:pPr>
      <w:r>
        <w:rPr>
          <w:rFonts w:ascii="Roboto" w:hAnsi="Roboto" w:eastAsia="Times New Roman" w:cs="Open Sans"/>
          <w:color w:val="333539"/>
          <w:sz w:val="51"/>
          <w:szCs w:val="51"/>
          <w:lang w:eastAsia="fr-FR"/>
        </w:rPr>
        <w:t>Informations supplémentaires</w:t>
      </w:r>
    </w:p>
    <w:p>
      <w:pPr>
        <w:spacing w:after="0" w:line="240" w:lineRule="auto"/>
        <w:rPr>
          <w:rFonts w:ascii="Open Sans" w:hAnsi="Open Sans" w:eastAsia="Times New Roman" w:cs="Open Sans"/>
          <w:color w:val="787D85"/>
          <w:sz w:val="23"/>
          <w:szCs w:val="23"/>
          <w:lang w:eastAsia="fr-FR"/>
        </w:rPr>
      </w:pPr>
      <w:r>
        <w:rPr>
          <w:rFonts w:ascii="Open Sans" w:hAnsi="Open Sans" w:eastAsia="Times New Roman" w:cs="Open Sans"/>
          <w:b/>
          <w:bCs/>
          <w:color w:val="787D85"/>
          <w:sz w:val="23"/>
          <w:szCs w:val="23"/>
          <w:lang w:eastAsia="fr-FR"/>
        </w:rPr>
        <w:t>Comment nous protégeons vos données</w:t>
      </w:r>
    </w:p>
    <w:p>
      <w:pPr>
        <w:spacing w:after="0" w:line="240" w:lineRule="auto"/>
        <w:rPr>
          <w:rFonts w:ascii="Open Sans" w:hAnsi="Open Sans" w:eastAsia="Times New Roman" w:cs="Open Sans"/>
          <w:color w:val="787D85"/>
          <w:sz w:val="23"/>
          <w:szCs w:val="23"/>
          <w:lang w:eastAsia="fr-FR"/>
        </w:rPr>
      </w:pPr>
      <w:r>
        <w:rPr>
          <w:rFonts w:ascii="Open Sans" w:hAnsi="Open Sans" w:eastAsia="Times New Roman" w:cs="Open Sans"/>
          <w:b/>
          <w:bCs/>
          <w:color w:val="787D85"/>
          <w:sz w:val="23"/>
          <w:szCs w:val="23"/>
          <w:lang w:eastAsia="fr-FR"/>
        </w:rPr>
        <w:t>Procédures mises en œuvre en cas de fuite de données</w:t>
      </w:r>
    </w:p>
    <w:p>
      <w:pPr>
        <w:spacing w:after="0" w:line="240" w:lineRule="auto"/>
        <w:rPr>
          <w:rFonts w:ascii="Open Sans" w:hAnsi="Open Sans" w:eastAsia="Times New Roman" w:cs="Open Sans"/>
          <w:color w:val="787D85"/>
          <w:sz w:val="23"/>
          <w:szCs w:val="23"/>
          <w:lang w:eastAsia="fr-FR"/>
        </w:rPr>
      </w:pPr>
      <w:r>
        <w:rPr>
          <w:rFonts w:ascii="Open Sans" w:hAnsi="Open Sans" w:eastAsia="Times New Roman" w:cs="Open Sans"/>
          <w:b/>
          <w:bCs/>
          <w:color w:val="787D85"/>
          <w:sz w:val="23"/>
          <w:szCs w:val="23"/>
          <w:lang w:eastAsia="fr-FR"/>
        </w:rPr>
        <w:t>Les services tiers qui nous transmettent des données</w:t>
      </w:r>
    </w:p>
    <w:p>
      <w:pPr>
        <w:spacing w:after="0" w:line="240" w:lineRule="auto"/>
        <w:rPr>
          <w:rFonts w:ascii="Open Sans" w:hAnsi="Open Sans" w:eastAsia="Times New Roman" w:cs="Open Sans"/>
          <w:color w:val="787D85"/>
          <w:sz w:val="23"/>
          <w:szCs w:val="23"/>
          <w:lang w:eastAsia="fr-FR"/>
        </w:rPr>
      </w:pPr>
      <w:r>
        <w:rPr>
          <w:rFonts w:ascii="Open Sans" w:hAnsi="Open Sans" w:eastAsia="Times New Roman" w:cs="Open Sans"/>
          <w:b/>
          <w:bCs/>
          <w:color w:val="787D85"/>
          <w:sz w:val="23"/>
          <w:szCs w:val="23"/>
          <w:lang w:eastAsia="fr-FR"/>
        </w:rPr>
        <w:t>Opérations de marketing automatisé et/ou de profilage réalisées à l’aide des données personnelles</w:t>
      </w:r>
    </w:p>
    <w:p>
      <w:pPr>
        <w:spacing w:after="0" w:line="240" w:lineRule="auto"/>
        <w:rPr>
          <w:rFonts w:ascii="Open Sans" w:hAnsi="Open Sans" w:eastAsia="Times New Roman" w:cs="Open Sans"/>
          <w:b/>
          <w:bCs/>
          <w:color w:val="787D85"/>
          <w:sz w:val="23"/>
          <w:szCs w:val="23"/>
          <w:lang w:eastAsia="fr-FR"/>
        </w:rPr>
      </w:pPr>
      <w:r>
        <w:rPr>
          <w:rFonts w:ascii="Open Sans" w:hAnsi="Open Sans" w:eastAsia="Times New Roman" w:cs="Open Sans"/>
          <w:b/>
          <w:bCs/>
          <w:color w:val="787D85"/>
          <w:sz w:val="23"/>
          <w:szCs w:val="23"/>
          <w:lang w:eastAsia="fr-FR"/>
        </w:rPr>
        <w:t>Affichage des informations liées aux secteurs soumis à des régulations spécifiques</w:t>
      </w:r>
    </w:p>
    <w:p>
      <w:pPr>
        <w:spacing w:after="0" w:line="240" w:lineRule="auto"/>
        <w:rPr>
          <w:rFonts w:ascii="Open Sans" w:hAnsi="Open Sans" w:eastAsia="Times New Roman" w:cs="Open Sans"/>
          <w:b/>
          <w:bCs/>
          <w:color w:val="787D85"/>
          <w:sz w:val="23"/>
          <w:szCs w:val="23"/>
          <w:lang w:eastAsia="fr-FR"/>
        </w:rPr>
      </w:pPr>
    </w:p>
    <w:p>
      <w:pPr>
        <w:spacing w:after="0" w:line="240" w:lineRule="auto"/>
        <w:rPr>
          <w:rFonts w:ascii="Open Sans" w:hAnsi="Open Sans" w:eastAsia="Times New Roman" w:cs="Open Sans"/>
          <w:b/>
          <w:bCs/>
          <w:color w:val="787D85"/>
          <w:sz w:val="23"/>
          <w:szCs w:val="23"/>
          <w:lang w:eastAsia="fr-FR"/>
        </w:rPr>
      </w:pPr>
    </w:p>
    <w:p>
      <w:pPr>
        <w:spacing w:after="0" w:line="240" w:lineRule="auto"/>
        <w:rPr>
          <w:rFonts w:ascii="Open Sans" w:hAnsi="Open Sans" w:eastAsia="Times New Roman" w:cs="Open Sans"/>
          <w:b/>
          <w:bCs/>
          <w:color w:val="787D85"/>
          <w:sz w:val="23"/>
          <w:szCs w:val="23"/>
          <w:lang w:eastAsia="fr-FR"/>
        </w:rPr>
      </w:pPr>
    </w:p>
    <w:p>
      <w:pPr>
        <w:spacing w:after="0" w:line="240" w:lineRule="auto"/>
        <w:rPr>
          <w:rFonts w:ascii="Open Sans" w:hAnsi="Open Sans" w:eastAsia="Times New Roman" w:cs="Open Sans"/>
          <w:b/>
          <w:bCs/>
          <w:color w:val="787D85"/>
          <w:sz w:val="23"/>
          <w:szCs w:val="23"/>
          <w:lang w:eastAsia="fr-FR"/>
        </w:rPr>
      </w:pPr>
    </w:p>
    <w:p>
      <w:pPr>
        <w:spacing w:after="0" w:line="240" w:lineRule="auto"/>
        <w:rPr>
          <w:rFonts w:ascii="Open Sans" w:hAnsi="Open Sans" w:eastAsia="Times New Roman" w:cs="Open Sans"/>
          <w:b/>
          <w:bCs/>
          <w:color w:val="787D85"/>
          <w:sz w:val="23"/>
          <w:szCs w:val="23"/>
          <w:lang w:eastAsia="fr-FR"/>
        </w:rPr>
      </w:pPr>
    </w:p>
    <w:p>
      <w:pPr>
        <w:spacing w:after="0" w:line="240" w:lineRule="auto"/>
        <w:rPr>
          <w:rFonts w:ascii="Open Sans" w:hAnsi="Open Sans" w:eastAsia="Times New Roman" w:cs="Open Sans"/>
          <w:b/>
          <w:bCs/>
          <w:color w:val="787D85"/>
          <w:sz w:val="23"/>
          <w:szCs w:val="23"/>
          <w:lang w:eastAsia="fr-FR"/>
        </w:rPr>
      </w:pPr>
    </w:p>
    <w:p>
      <w:pPr>
        <w:spacing w:after="0" w:line="660" w:lineRule="atLeast"/>
        <w:jc w:val="center"/>
        <w:outlineLvl w:val="0"/>
        <w:rPr>
          <w:rFonts w:ascii="Roboto" w:hAnsi="Roboto" w:eastAsia="Times New Roman" w:cs="Open Sans"/>
          <w:color w:val="333539"/>
          <w:kern w:val="36"/>
          <w:sz w:val="51"/>
          <w:szCs w:val="51"/>
          <w:lang w:eastAsia="fr-FR"/>
        </w:rPr>
      </w:pPr>
      <w:r>
        <w:rPr>
          <w:rFonts w:ascii="Roboto" w:hAnsi="Roboto" w:eastAsia="Times New Roman" w:cs="Open Sans"/>
          <w:color w:val="333539"/>
          <w:kern w:val="36"/>
          <w:sz w:val="51"/>
          <w:szCs w:val="51"/>
          <w:lang w:eastAsia="fr-FR"/>
        </w:rPr>
        <w:t>Mentions légales</w:t>
      </w:r>
    </w:p>
    <w:p>
      <w:pPr>
        <w:spacing w:after="150" w:line="660" w:lineRule="atLeast"/>
        <w:outlineLvl w:val="1"/>
        <w:rPr>
          <w:rFonts w:ascii="Roboto" w:hAnsi="Roboto" w:eastAsia="Times New Roman" w:cs="Open Sans"/>
          <w:color w:val="333539"/>
          <w:sz w:val="51"/>
          <w:szCs w:val="51"/>
          <w:lang w:eastAsia="fr-FR"/>
        </w:rPr>
      </w:pPr>
      <w:r>
        <w:rPr>
          <w:rFonts w:ascii="Roboto" w:hAnsi="Roboto" w:eastAsia="Times New Roman" w:cs="Open Sans"/>
          <w:color w:val="333539"/>
          <w:sz w:val="51"/>
          <w:szCs w:val="51"/>
          <w:lang w:eastAsia="fr-FR"/>
        </w:rPr>
        <w:t>Informations légales</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1. Présentation du site.</w:t>
      </w:r>
    </w:p>
    <w:p>
      <w:pPr>
        <w:spacing w:after="150" w:line="240" w:lineRule="auto"/>
        <w:rPr>
          <w:rFonts w:ascii="Calibri" w:hAnsi="Calibri" w:eastAsia="Times New Roman" w:cs="Calibri"/>
          <w:color w:val="787D85"/>
          <w:sz w:val="23"/>
          <w:szCs w:val="23"/>
          <w:lang w:eastAsia="fr-FR"/>
        </w:rPr>
      </w:pPr>
      <w:r>
        <w:rPr>
          <w:rFonts w:ascii="Calibri" w:hAnsi="Calibri" w:eastAsia="Times New Roman" w:cs="Calibri"/>
          <w:color w:val="787D85"/>
          <w:sz w:val="23"/>
          <w:szCs w:val="23"/>
          <w:lang w:eastAsia="fr-FR"/>
        </w:rPr>
        <w:t>En vertu de l’article 6 de la loi n° 2004-575 du 21 juin 2004 pour la confiance dans l’économie numérique, il est précisé aux utilisateurs du site www.akconseils.com l’identité des différents intervenants dans le cadre de sa réalisation et de son suivi :</w:t>
      </w:r>
    </w:p>
    <w:p>
      <w:pPr>
        <w:spacing w:after="0" w:line="240" w:lineRule="auto"/>
        <w:rPr>
          <w:rFonts w:ascii="Calibri" w:hAnsi="Calibri" w:eastAsia="Times New Roman" w:cs="Calibri"/>
          <w:color w:val="787D85"/>
          <w:sz w:val="23"/>
          <w:szCs w:val="23"/>
          <w:lang w:eastAsia="fr-FR"/>
        </w:rPr>
      </w:pPr>
      <w:r>
        <w:rPr>
          <w:rFonts w:ascii="Calibri" w:hAnsi="Calibri" w:eastAsia="Times New Roman" w:cs="Calibri"/>
          <w:b/>
          <w:bCs/>
          <w:color w:val="787D85"/>
          <w:sz w:val="23"/>
          <w:szCs w:val="23"/>
          <w:lang w:eastAsia="fr-FR"/>
        </w:rPr>
        <w:t>Propriétaire</w:t>
      </w:r>
      <w:r>
        <w:rPr>
          <w:rFonts w:ascii="Calibri" w:hAnsi="Calibri" w:eastAsia="Times New Roman" w:cs="Calibri"/>
          <w:color w:val="787D85"/>
          <w:sz w:val="23"/>
          <w:szCs w:val="23"/>
          <w:lang w:eastAsia="fr-FR"/>
        </w:rPr>
        <w:t xml:space="preserve"> : A&amp;K Conseils et Formations – </w:t>
      </w:r>
      <w:r>
        <w:rPr>
          <w:rFonts w:ascii="Calibri" w:hAnsi="Calibri" w:eastAsia="Times New Roman" w:cs="Calibri"/>
          <w:color w:val="808080" w:themeColor="text1" w:themeTint="80"/>
          <w:sz w:val="23"/>
          <w:szCs w:val="23"/>
          <w:lang w:eastAsia="fr-FR"/>
          <w14:textFill>
            <w14:solidFill>
              <w14:schemeClr w14:val="tx1">
                <w14:lumMod w14:val="50000"/>
                <w14:lumOff w14:val="50000"/>
              </w14:schemeClr>
            </w14:solidFill>
          </w14:textFill>
        </w:rPr>
        <w:t>Société à responsabilité limitée RCS Pontoise</w:t>
      </w:r>
      <w:r>
        <w:rPr>
          <w:rFonts w:ascii="Calibri" w:hAnsi="Calibri" w:cs="Calibri"/>
          <w:color w:val="808080" w:themeColor="text1" w:themeTint="80"/>
          <w14:textFill>
            <w14:solidFill>
              <w14:schemeClr w14:val="tx1">
                <w14:lumMod w14:val="50000"/>
                <w14:lumOff w14:val="50000"/>
              </w14:schemeClr>
            </w14:solidFill>
          </w14:textFill>
        </w:rPr>
        <w:t xml:space="preserve"> B 818405466</w:t>
      </w:r>
      <w:r>
        <w:rPr>
          <w:rFonts w:ascii="Calibri" w:hAnsi="Calibri" w:eastAsia="Times New Roman" w:cs="Calibri"/>
          <w:color w:val="808080" w:themeColor="text1" w:themeTint="80"/>
          <w:sz w:val="23"/>
          <w:szCs w:val="23"/>
          <w:lang w:eastAsia="fr-FR"/>
          <w14:textFill>
            <w14:solidFill>
              <w14:schemeClr w14:val="tx1">
                <w14:lumMod w14:val="50000"/>
                <w14:lumOff w14:val="50000"/>
              </w14:schemeClr>
            </w14:solidFill>
          </w14:textFill>
        </w:rPr>
        <w:t xml:space="preserve">  </w:t>
      </w:r>
      <w:r>
        <w:rPr>
          <w:rFonts w:ascii="Calibri" w:hAnsi="Calibri" w:eastAsia="Times New Roman" w:cs="Calibri"/>
          <w:color w:val="787D85"/>
          <w:sz w:val="23"/>
          <w:szCs w:val="23"/>
          <w:lang w:eastAsia="fr-FR"/>
        </w:rPr>
        <w:t>20 Boulevard de La Muette – 95140 Garges-Lès-Gonesse – France</w:t>
      </w:r>
      <w:r>
        <w:rPr>
          <w:rFonts w:ascii="Calibri" w:hAnsi="Calibri" w:eastAsia="Times New Roman" w:cs="Calibri"/>
          <w:color w:val="787D85"/>
          <w:sz w:val="23"/>
          <w:szCs w:val="23"/>
          <w:lang w:eastAsia="fr-FR"/>
        </w:rPr>
        <w:br w:type="textWrapping"/>
      </w:r>
      <w:r>
        <w:rPr>
          <w:rFonts w:ascii="Calibri" w:hAnsi="Calibri" w:eastAsia="Times New Roman" w:cs="Calibri"/>
          <w:b/>
          <w:bCs/>
          <w:color w:val="787D85"/>
          <w:sz w:val="23"/>
          <w:szCs w:val="23"/>
          <w:lang w:eastAsia="fr-FR"/>
        </w:rPr>
        <w:t>Créateur</w:t>
      </w:r>
      <w:r>
        <w:rPr>
          <w:rFonts w:ascii="Calibri" w:hAnsi="Calibri" w:eastAsia="Times New Roman" w:cs="Calibri"/>
          <w:color w:val="787D85"/>
          <w:sz w:val="23"/>
          <w:szCs w:val="23"/>
          <w:lang w:eastAsia="fr-FR"/>
        </w:rPr>
        <w:t>  : Bilal KABKOUB</w:t>
      </w:r>
      <w:r>
        <w:rPr>
          <w:rFonts w:ascii="Calibri" w:hAnsi="Calibri" w:eastAsia="Times New Roman" w:cs="Calibri"/>
          <w:color w:val="787D85"/>
          <w:sz w:val="23"/>
          <w:szCs w:val="23"/>
          <w:lang w:eastAsia="fr-FR"/>
        </w:rPr>
        <w:br w:type="textWrapping"/>
      </w:r>
      <w:r>
        <w:rPr>
          <w:rFonts w:ascii="Calibri" w:hAnsi="Calibri" w:eastAsia="Times New Roman" w:cs="Calibri"/>
          <w:b/>
          <w:bCs/>
          <w:color w:val="787D85"/>
          <w:sz w:val="23"/>
          <w:szCs w:val="23"/>
          <w:lang w:eastAsia="fr-FR"/>
        </w:rPr>
        <w:t>Responsable publication</w:t>
      </w:r>
      <w:r>
        <w:rPr>
          <w:rFonts w:ascii="Calibri" w:hAnsi="Calibri" w:eastAsia="Times New Roman" w:cs="Calibri"/>
          <w:color w:val="787D85"/>
          <w:sz w:val="23"/>
          <w:szCs w:val="23"/>
          <w:lang w:eastAsia="fr-FR"/>
        </w:rPr>
        <w:t xml:space="preserve"> : Bilal KABKOUB – 09 81 89 82 12 </w:t>
      </w:r>
      <w:r>
        <w:rPr>
          <w:rFonts w:ascii="Calibri" w:hAnsi="Calibri" w:eastAsia="Times New Roman" w:cs="Calibri"/>
          <w:color w:val="787D85"/>
          <w:sz w:val="23"/>
          <w:szCs w:val="23"/>
          <w:lang w:eastAsia="fr-FR"/>
        </w:rPr>
        <w:br w:type="textWrapping"/>
      </w:r>
      <w:r>
        <w:rPr>
          <w:rFonts w:ascii="Calibri" w:hAnsi="Calibri" w:eastAsia="Times New Roman" w:cs="Calibri"/>
          <w:color w:val="787D85"/>
          <w:sz w:val="23"/>
          <w:szCs w:val="23"/>
          <w:lang w:eastAsia="fr-FR"/>
        </w:rPr>
        <w:t>Le responsable publication est une personne physique ou une personne morale.</w:t>
      </w:r>
      <w:r>
        <w:rPr>
          <w:rFonts w:ascii="Calibri" w:hAnsi="Calibri" w:eastAsia="Times New Roman" w:cs="Calibri"/>
          <w:color w:val="787D85"/>
          <w:sz w:val="23"/>
          <w:szCs w:val="23"/>
          <w:lang w:eastAsia="fr-FR"/>
        </w:rPr>
        <w:br w:type="textWrapping"/>
      </w:r>
      <w:r>
        <w:rPr>
          <w:rFonts w:ascii="Calibri" w:hAnsi="Calibri" w:eastAsia="Times New Roman" w:cs="Calibri"/>
          <w:b/>
          <w:bCs/>
          <w:color w:val="787D85"/>
          <w:sz w:val="23"/>
          <w:szCs w:val="23"/>
          <w:lang w:eastAsia="fr-FR"/>
        </w:rPr>
        <w:t>Webmaster</w:t>
      </w:r>
      <w:r>
        <w:rPr>
          <w:rFonts w:ascii="Calibri" w:hAnsi="Calibri" w:eastAsia="Times New Roman" w:cs="Calibri"/>
          <w:color w:val="787D85"/>
          <w:sz w:val="23"/>
          <w:szCs w:val="23"/>
          <w:lang w:eastAsia="fr-FR"/>
        </w:rPr>
        <w:t xml:space="preserve"> : </w:t>
      </w:r>
    </w:p>
    <w:p>
      <w:pPr>
        <w:spacing w:after="0" w:line="240" w:lineRule="auto"/>
        <w:rPr>
          <w:rFonts w:ascii="Calibri" w:hAnsi="Calibri" w:eastAsia="Times New Roman" w:cs="Calibri"/>
          <w:color w:val="787D85"/>
          <w:sz w:val="23"/>
          <w:szCs w:val="23"/>
          <w:lang w:eastAsia="fr-FR"/>
        </w:rPr>
      </w:pPr>
      <w:r>
        <w:rPr>
          <w:rFonts w:ascii="Calibri" w:hAnsi="Calibri" w:eastAsia="Times New Roman" w:cs="Calibri"/>
          <w:b/>
          <w:bCs/>
          <w:color w:val="787D85"/>
          <w:sz w:val="23"/>
          <w:szCs w:val="23"/>
          <w:lang w:eastAsia="fr-FR"/>
        </w:rPr>
        <w:t>Hébergeur</w:t>
      </w:r>
      <w:r>
        <w:rPr>
          <w:rFonts w:ascii="Calibri" w:hAnsi="Calibri" w:eastAsia="Times New Roman" w:cs="Calibri"/>
          <w:color w:val="787D85"/>
          <w:sz w:val="23"/>
          <w:szCs w:val="23"/>
          <w:lang w:eastAsia="fr-FR"/>
        </w:rPr>
        <w:t xml:space="preserve"> : </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2. Conditions générales d’utilisation du site et des services proposés.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L’utilisation du site www.akconseils.com implique l’acceptation pleine et entière des conditions générales d’utilisation ci-après décrites. Ces conditions d’utilisation sont susceptibles d’être modifiées ou complétées à tout moment, les utilisateurs du site www.akconseils.com sont donc invités à les consulter de manière régulière.</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Ce site est normalement accessible à tout moment aux utilisateurs. Une interruption pour raison de maintenance technique peut être toutefois décidée A&amp;K Conseils et Formations, qui s’efforcera alors de communiquer préalablement aux utilisateurs les dates et heures de l’intervention.</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Le site www.akconseils.com est mis à jour régulièrement par Bilal Kabkoub. De la même façon, les mentions légales peuvent être modifiées à tout moment : elles s’imposent néanmoins à l’utilisateur qui est invité à s’y référer le plus souvent possible afin d’en prendre connaissance.</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3. Description des services fournis.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Le site www.akconseils.com a pour objet de fournir une information concernant l’ensemble des activités de la société.</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A&amp;K Conseils et Formations s’efforce de fournir sur le site www.akconseils.com des informations aussi précises que possible. Toutefois, il ne pourra être tenue responsable des omissions, des inexactitudes et des carences dans la mise à jour, qu’elles soient de son fait ou du fait des tiers partenaires qui lui fournissent ces informations.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Tous les informations indiquées sur le site www.akconseils.com sont données à titre indicatif, et sont susceptibles d’évoluer. Par ailleurs, les renseignements figurant sur le site www.akconseils.com ne sont pas exhaustifs. Ils sont donnés sous réserve de modifications ayant été apportées depuis leur mise en ligne.</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4. Limitations contractuelles sur les données techniques.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Le site utilise la technologie JavaScript.</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Le site Internet ne pourra être tenu responsable de dommages matériels liés à l’utilisation du site. De plus, l’utilisateur du site s’engage à accéder au site en utilisant un matériel récent, ne contenant pas de virus et avec un navigateur de dernière génération mis-à-jour</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5. Propriété intellectuelle et contrefaçons.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A&amp;K Conseils et Formations est propriétaire des droits de propriété intellectuelle ou détient les droits d’usage sur tous les éléments accessibles sur le site, notamment les textes, images, graphismes, logo, icônes, sons, logiciels.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Toute reproduction, représentation, modification, publication, adaptation de tout ou partie des éléments du site, quel que soit le moyen ou le procédé utilisé, est interdite, sauf autorisation écrite préalable de : A&amp;K Conseils et Formations.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Toute exploitation non autorisée du site ou de l’un quelconque des éléments qu’il contient sera considérée comme constitutive d’une contrefaçon et poursuivie conformément aux dispositions des articles L.335-2 et suivants du Code de Propriété Intellectuelle.</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6. Limitations de responsabilité.</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A&amp;K Conseils et Formations ne pourra être tenue responsable des dommages directs et indirects causés au matériel de l’utilisateur, lors de l’accès au site www.akconseils.com, et résultant soit de l’utilisation d’un matériel ne répondant pas aux spécifications indiquées au point 4, soit de l’apparition d’un bug ou d’une incompatibilité.</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A&amp;K Conseils et Formations ne pourra également être tenue responsable des dommages indirects (tels par exemple qu’une perte de marché ou perte d’une chance) consécutifs à l’utilisation du site www.akconseils.com.</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Des espaces interactifs (possibilité de poser des questions dans l’espace contact) sont à la disposition des utilisateurs. A&amp;K Conseils et Formations se réserve le droit de supprimer, sans mise en demeure préalable, tout contenu déposé dans cet espace qui contreviendrait à la législation applicable en France, en particulier aux dispositions relatives à la protection des données. Le cas échéant, A&amp;K Conseils et Formations se réserve également la possibilité de mettre en cause la responsabilité civile et/ou pénale de l’utilisateur, notamment en cas de message à caractère raciste, injurieux, diffamant, ou pornographique, quel que soit le support utilisé (texte, photographie…).</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7. Gestion des données personnelles.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En France, les données personnelles sont notamment protégées par la loi n° 78-87 du 6 janvier 1978, la loi n° 2004-801 du 6 août 2004, l’article L. 226-13 du Code pénal et la Directive Européenne du 24 octobre 1995.</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A l’occasion de l’utilisation du site www.akconseils.com, peuvent être recueillies : l’URL des liens par l’intermédiaire desquels l’utilisateur a accédé au site www.akconseils.com, le fournisseur d’accès de l’utilisateur, l’adresse de protocole Internet (IP) de l’utilisateur.</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En tout état de cause A&amp;K Conseils et Formations ne collecte des informations personnelles relatives à l’utilisateur que pour le besoin de certains services proposés par le site www.akconseils.com. L’utilisateur fournit ces informations en toute connaissance de cause, notamment lorsqu’il procède par lui-même à leur saisie. Il est alors précisé à l’utilisateur du site www.akconseils.com l’obligation ou non de fournir ces informations.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Conformément aux dispositions des articles 38 et suivants de la loi 78-17 du 6 janvier 1978 relative à l’informatique, aux fichiers et aux libertés, tout utilisateur dispose d’un droit d’accès, de rectification et d’opposition aux données personnelles le concernant, en effectuant sa demande écrite et signée, accompagnée d’une copie du titre d’identité avec signature du titulaire de la pièce, en précisant l’adresse à laquelle la réponse doit être envoyée.</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Aucune information personnelle de l’utilisateur du site www.akconseils.com n’est publiée à l’insu de l’utilisateur, échangée, transférée, cédée ou vendue sur un support quelconque à des tiers. Seule l’hypothèse du rachat de A&amp;K Conseils et Formations et de ses droits permettrait la transmission des dites informations à l’éventuel acquéreur qui serait à son tour tenu de la même obligation de conservation et de modification des données vis à vis de l’utilisateur du site www.akconseils.com.</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Les bases de données sont protégées par les dispositions de la loi du 1er juillet 1998 transposant la directive 96/9 du 11 mars 1996 relative à la protection juridique des bases de données.</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8. Liens hypertextes et cookies.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Le site www.akconseils.com contient un certain nombre de liens hypertextes vers d’autres sites, mis en place avec l’autorisation de A&amp;K Conseils et Formations. Cependant, A&amp;K Conseils et Formations n’a pas la possibilité de vérifier le contenu des sites ainsi visités, et n’assumera en conséquence aucune responsabilité de ce fait.</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La navigation sur le site www.akconseils.com est susceptible de provoquer l’installation de cookie(s) sur l’ordinateur de l’utilisateur. Un cookie est un fichier de petite taille, qui ne permet pas l’identification de l’utilisateur, mais qui enregistre des informations relatives à la navigation d’un ordinateur sur un site. Les données ainsi obtenues visent à faciliter la navigation ultérieure sur le site, et ont également vocation à permettre diverses mesures de fréquentation.</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Le refus d’installation d’un cookie peut entraîner l’impossibilité d’accéder à certains services. L’utilisateur peut toutefois configurer son ordinateur de la manière suivante, pour refuser l’installation des cookies :</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Sous Internet Explorer : onglet outil (pictogramme en forme de rouage en haut a droite) / options internet. Cliquez sur Confidentialité et choisissez Bloquer tous les cookies. Validez sur Ok.</w:t>
      </w:r>
    </w:p>
    <w:p>
      <w:pPr>
        <w:spacing w:after="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Sous Firefox : en haut de la fenêtre du navigateur, cliquez sur le bouton Firefox, puis aller dans l’onglet Options. Cliquer sur l’onglet Vie privée.</w:t>
      </w:r>
      <w:r>
        <w:rPr>
          <w:rFonts w:ascii="Open Sans" w:hAnsi="Open Sans" w:eastAsia="Times New Roman" w:cs="Open Sans"/>
          <w:color w:val="787D85"/>
          <w:sz w:val="23"/>
          <w:szCs w:val="23"/>
          <w:lang w:eastAsia="fr-FR"/>
        </w:rPr>
        <w:br w:type="textWrapping"/>
      </w:r>
      <w:r>
        <w:rPr>
          <w:rFonts w:ascii="Open Sans" w:hAnsi="Open Sans" w:eastAsia="Times New Roman" w:cs="Open Sans"/>
          <w:color w:val="787D85"/>
          <w:sz w:val="23"/>
          <w:szCs w:val="23"/>
          <w:lang w:eastAsia="fr-FR"/>
        </w:rPr>
        <w:t>Paramétrez les Règles de conservation sur :  utiliser les paramètres personnalisés pour l’historique. Enfin décochez-la pour  désactiver les cookies.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Sous Safari : Cliquez en haut à droite du navigateur sur le pictogramme de menu (symbolisé par un rouage). Sélectionnez Paramètres. Cliquez sur Afficher les paramètres avancés. Dans la section « Confidentialité », cliquez sur Paramètres de contenu. Dans la section « Cookies », vous pouvez bloquer les cookies.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Sous Chrome : Cliquez en haut à droite du navigateur sur le pictogramme de menu (symbolisé par trois lignes horizontales). Sélectionnez Paramètres. Cliquez sur Afficher les paramètres avancés. Dans la section « Confidentialité », cliquez sur préférences.  Dans l’onglet « Confidentialité », vous pouvez bloquer les cookies.</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9. Droit applicable et attribution de juridiction.</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Tout litige en relation avec l’utilisation du site www.akconseils.com est soumis au droit français. Il est fait attribution exclusive de juridiction aux tribunaux compétents de Paris.</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10. Les principales lois concernées.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Loi n° 78-17 du 6 janvier 1978, notamment modifiée par la loi n° 2004-801 du 6 août 2004 relative à l’informatique, aux fichiers et aux libertés.</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Loi n° 2004-575 du 21 juin 2004 pour la confiance dans l’économie numérique.</w:t>
      </w:r>
    </w:p>
    <w:p>
      <w:pPr>
        <w:spacing w:after="150" w:line="540" w:lineRule="atLeast"/>
        <w:outlineLvl w:val="2"/>
        <w:rPr>
          <w:rFonts w:ascii="Roboto" w:hAnsi="Roboto" w:eastAsia="Times New Roman" w:cs="Open Sans"/>
          <w:color w:val="333539"/>
          <w:sz w:val="38"/>
          <w:szCs w:val="38"/>
          <w:lang w:eastAsia="fr-FR"/>
        </w:rPr>
      </w:pPr>
      <w:r>
        <w:rPr>
          <w:rFonts w:ascii="Roboto" w:hAnsi="Roboto" w:eastAsia="Times New Roman" w:cs="Open Sans"/>
          <w:color w:val="333539"/>
          <w:sz w:val="38"/>
          <w:szCs w:val="38"/>
          <w:lang w:eastAsia="fr-FR"/>
        </w:rPr>
        <w:t>11. Lexique.</w:t>
      </w:r>
    </w:p>
    <w:p>
      <w:pPr>
        <w:spacing w:after="150"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Utilisateur : Internaute se connectant, utilisant le site susnommé.</w:t>
      </w:r>
    </w:p>
    <w:p>
      <w:pPr>
        <w:spacing w:line="240" w:lineRule="auto"/>
        <w:rPr>
          <w:rFonts w:ascii="Open Sans" w:hAnsi="Open Sans" w:eastAsia="Times New Roman" w:cs="Open Sans"/>
          <w:color w:val="787D85"/>
          <w:sz w:val="23"/>
          <w:szCs w:val="23"/>
          <w:lang w:eastAsia="fr-FR"/>
        </w:rPr>
      </w:pPr>
      <w:r>
        <w:rPr>
          <w:rFonts w:ascii="Open Sans" w:hAnsi="Open Sans" w:eastAsia="Times New Roman" w:cs="Open Sans"/>
          <w:color w:val="787D85"/>
          <w:sz w:val="23"/>
          <w:szCs w:val="23"/>
          <w:lang w:eastAsia="fr-FR"/>
        </w:rPr>
        <w:t>Informations personnelles : « les informations qui permettent, sous quelque forme que ce soit, directement ou non, l’identification des personnes physiques auxquelles elles s’appliquent » (article 4 de la loi n° 78-17 du 6 janvier 1978).</w:t>
      </w:r>
    </w:p>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fr-FR"/>
        </w:rPr>
      </w:pPr>
      <w:r>
        <w:rPr>
          <w:rFonts w:ascii="Times New Roman" w:hAnsi="Times New Roman" w:eastAsia="Times New Roman" w:cs="Times New Roman"/>
          <w:b/>
          <w:bCs/>
          <w:kern w:val="36"/>
          <w:sz w:val="48"/>
          <w:szCs w:val="48"/>
          <w:lang w:eastAsia="fr-FR"/>
        </w:rPr>
        <w:t>Conditions générales de vente</w:t>
      </w:r>
    </w:p>
    <w:p>
      <w:pPr>
        <w:spacing w:after="0"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Vous êtes ici :</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fldChar w:fldCharType="begin"/>
      </w:r>
      <w:r>
        <w:instrText xml:space="preserve"> HYPERLINK "https://www.miforco.fr/" </w:instrText>
      </w:r>
      <w:r>
        <w:fldChar w:fldCharType="separate"/>
      </w:r>
      <w:r>
        <w:rPr>
          <w:rFonts w:ascii="Times New Roman" w:hAnsi="Times New Roman" w:eastAsia="Times New Roman" w:cs="Times New Roman"/>
          <w:color w:val="0000FF"/>
          <w:sz w:val="24"/>
          <w:szCs w:val="24"/>
          <w:u w:val="single"/>
          <w:lang w:eastAsia="fr-FR"/>
        </w:rPr>
        <w:t>Accueil</w:t>
      </w:r>
      <w:r>
        <w:rPr>
          <w:rFonts w:ascii="Times New Roman" w:hAnsi="Times New Roman" w:eastAsia="Times New Roman" w:cs="Times New Roman"/>
          <w:color w:val="0000FF"/>
          <w:sz w:val="24"/>
          <w:szCs w:val="24"/>
          <w:u w:val="single"/>
          <w:lang w:eastAsia="fr-FR"/>
        </w:rPr>
        <w:fldChar w:fldCharType="end"/>
      </w:r>
    </w:p>
    <w:p>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Conditions générales de vente</w:t>
      </w:r>
    </w:p>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fr-FR"/>
        </w:rPr>
      </w:pPr>
      <w:r>
        <w:rPr>
          <w:rFonts w:ascii="Times New Roman" w:hAnsi="Times New Roman" w:eastAsia="Times New Roman" w:cs="Times New Roman"/>
          <w:b/>
          <w:bCs/>
          <w:kern w:val="36"/>
          <w:sz w:val="48"/>
          <w:szCs w:val="48"/>
          <w:lang w:eastAsia="fr-FR"/>
        </w:rPr>
        <w:t>Article 1 – Objet et champ d’application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1.1. Les présentes conditions générales de vente (les « CGV »), ont pour objet de définir les conditions dans lesquelles la Société A&amp;K CONSEILS ET FORMATIONS, 20 Boulevard de la Muette, 95140 Garges-Lès-Gonesses, au Capital Social de 1.000€, immatriculée au Registre du Commerce et des Sociétés de Pontoise sous le numéro</w:t>
      </w:r>
      <w:r>
        <w:rPr>
          <w:rFonts w:ascii="Times New Roman" w:hAnsi="Times New Roman" w:cs="Times New Roman"/>
          <w:sz w:val="24"/>
          <w:szCs w:val="24"/>
        </w:rPr>
        <w:t xml:space="preserve"> 818 405 466</w:t>
      </w:r>
      <w:r>
        <w:rPr>
          <w:rFonts w:ascii="Times New Roman" w:hAnsi="Times New Roman" w:eastAsia="Times New Roman" w:cs="Times New Roman"/>
          <w:sz w:val="24"/>
          <w:szCs w:val="24"/>
          <w:lang w:eastAsia="fr-FR"/>
        </w:rPr>
        <w:t xml:space="preserve"> , SIRET </w:t>
      </w:r>
      <w:r>
        <w:rPr>
          <w:rFonts w:ascii="Times New Roman" w:hAnsi="Times New Roman" w:cs="Times New Roman"/>
          <w:sz w:val="24"/>
          <w:szCs w:val="24"/>
        </w:rPr>
        <w:t>81840546600033</w:t>
      </w:r>
      <w:r>
        <w:rPr>
          <w:rFonts w:ascii="Times New Roman" w:hAnsi="Times New Roman" w:eastAsia="Times New Roman" w:cs="Times New Roman"/>
          <w:sz w:val="24"/>
          <w:szCs w:val="24"/>
          <w:lang w:eastAsia="fr-FR"/>
        </w:rPr>
        <w:t>, représentée par M. Bilal Kabkoub , en qualité de Président (« l’Organisme de formation») consent au responsable de l’inscription, acheteur professionnel, et/ou participant à la formation (individuellement ou collectivement le « Client ») qui l’accepte, une formation issue de l’offre de formations de l’Organisme de formation (la « Formation »). Le Client et l’Organisme de formation sont respectivement individuellement la « Partie » ou collectivement les « Parties ». Les présentes CGV sont complétées par le </w:t>
      </w:r>
      <w:r>
        <w:rPr>
          <w:rFonts w:ascii="Times New Roman" w:hAnsi="Times New Roman" w:eastAsia="Times New Roman" w:cs="Times New Roman"/>
          <w:sz w:val="24"/>
          <w:szCs w:val="24"/>
          <w:u w:val="single"/>
          <w:lang w:eastAsia="fr-FR"/>
        </w:rPr>
        <w:t>règlement intérieur.</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Toute commande implique l’acceptation sans réserve par le Client des CGV. Sauf dérogation formelle et expresse de l’Organisme de formation, ces conditions prévalent sur tout autre document du Client, et notamment sur toutes conditions générales d’achat.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Ces CGV sont susceptibles d’être mises à jour en cours d’exercice. Le site Internet www.miforco.fr porte toujours la dernière version à la connaissance de tous. Ces modifications ne peuvent ouvrir de droit à aucune indemnité au profit du Client.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1.2. Ces CGV concernent les formations présentielles, incluant, ou non, des modules digitaux effectués par le Client à distance. Les formations présentielles peuvent être réalisées dans les locaux de l’Organisme de formation, dans des locaux loués par l’Organisme ou dans les locaux du Client.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Les formations concernées s’entendent des formations proposées aux catalogues et sur le site Internet de l’Organisme de formation (« Formations inter ») ainsi que des formations organisées à la demande du Client pour son compte ou pour le compte d’un groupe fermé de clients (« Formations intra »). Il est entendu que le terme « Formation » seul concerne chacun des types de Formations précités.</w:t>
      </w:r>
    </w:p>
    <w:p>
      <w:pPr>
        <w:spacing w:before="100" w:beforeAutospacing="1" w:after="100" w:afterAutospacing="1" w:line="240" w:lineRule="auto"/>
        <w:rPr>
          <w:rFonts w:ascii="Times New Roman" w:hAnsi="Times New Roman" w:eastAsia="Times New Roman" w:cs="Times New Roman"/>
          <w:sz w:val="24"/>
          <w:szCs w:val="24"/>
          <w:lang w:eastAsia="fr-FR"/>
        </w:rPr>
      </w:pPr>
    </w:p>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fr-FR"/>
        </w:rPr>
      </w:pPr>
      <w:r>
        <w:rPr>
          <w:rFonts w:ascii="Times New Roman" w:hAnsi="Times New Roman" w:eastAsia="Times New Roman" w:cs="Times New Roman"/>
          <w:b/>
          <w:bCs/>
          <w:kern w:val="36"/>
          <w:sz w:val="48"/>
          <w:szCs w:val="48"/>
          <w:lang w:eastAsia="fr-FR"/>
        </w:rPr>
        <w:t>Article 2 – Modalité d’inscription</w:t>
      </w:r>
    </w:p>
    <w:p>
      <w:pPr>
        <w:spacing w:before="100" w:beforeAutospacing="1" w:after="100" w:afterAutospacing="1" w:line="240" w:lineRule="auto"/>
        <w:outlineLvl w:val="1"/>
        <w:rPr>
          <w:rFonts w:ascii="Times New Roman" w:hAnsi="Times New Roman" w:eastAsia="Times New Roman" w:cs="Times New Roman"/>
          <w:b/>
          <w:bCs/>
          <w:sz w:val="36"/>
          <w:szCs w:val="36"/>
          <w:lang w:eastAsia="fr-FR"/>
        </w:rPr>
      </w:pPr>
      <w:r>
        <w:rPr>
          <w:rFonts w:ascii="Times New Roman" w:hAnsi="Times New Roman" w:eastAsia="Times New Roman" w:cs="Times New Roman"/>
          <w:b/>
          <w:bCs/>
          <w:sz w:val="36"/>
          <w:szCs w:val="36"/>
          <w:lang w:eastAsia="fr-FR"/>
        </w:rPr>
        <w:t>2.1 Formations inter</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demande d’inscription à une Formation inter doit être faite par le Client par l’un des moyens suivants :</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Une inscription sur notre Site Internet ;</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L’envoi d’un email indiquant la demande d’inscription et contenant les coordonnées du Client (nom, prénom, fonction, adresse, raison sociale le cas échéant), ainsi que les dates, l’intitulé de la Formation, et le nombre de participants que le Client souhaite inscrire ;</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L’envoi d’un bulletin complété et signé par le Client par télécopie, fax ou courrier.</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Toute commande est ferme et définitive.</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Pour toute inscription, un accusé de réception est adressé au Client dans les 48 heures qui suivent la réception de la demande d’inscription, accompagné d’une convention de formation. L’accusé ne vaut pas confirmation de la tenue de la Formation. Le Client devra retourner un exemplaire de la convention de formation, revêtu du cachet de l’entreprise, à l’Organisme de formation.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Pour la qualité de la Formation, un nombre minimum et un nombre maximum de participants sont définis pour chaque Formation. L’Organisme de formation s’engage à ne pas dépasser le nombre prévu.</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L’Organisme de formation limite le nombre de participants à une quinzaine de personnes environ – sauf cas particuliers. L’Organisme de formation annule le minimum de Formations inters et maintient ses Formations même avec un nombre réduit de participants, lorsque le thème s’y prête et si les conditions sont réunies. Dans le cas d’une Formation inter maintenue à effectif réduit, l’Organisme de formation valide avec le Client de nouvelles conditions de réalisation de la Formation.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A confirmation de la tenue de la session au plus tard 7 jours ouvrés avant la Formation, le Client recevra une convocation et toutes informations pratiques relatives à sa Formation, dont les horaires exacts et le lieu de la Formation. Le lieu de Formation indiqué sur les supports de communication n’est pas contractuel. En fonction des salles disponibles, l’Organisme de formation peut convoquer les participants à une autre adresse dans le même secteur géographique.</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Dans les 15 jours ouvrés qui suivent la Formation, l’Organisme de formation adresse aux personnes indiquées par le Client lors de la commande, la facture de la Formation ainsi que l’attestation de fin de Formation. Il appartient au Client de vérifier l’imputabilité de l’action de Formation.</w:t>
      </w:r>
    </w:p>
    <w:p>
      <w:pPr>
        <w:spacing w:before="100" w:beforeAutospacing="1" w:after="100" w:afterAutospacing="1" w:line="240" w:lineRule="auto"/>
        <w:outlineLvl w:val="1"/>
        <w:rPr>
          <w:rFonts w:ascii="Times New Roman" w:hAnsi="Times New Roman" w:eastAsia="Times New Roman" w:cs="Times New Roman"/>
          <w:b/>
          <w:bCs/>
          <w:sz w:val="36"/>
          <w:szCs w:val="36"/>
          <w:lang w:eastAsia="fr-FR"/>
        </w:rPr>
      </w:pPr>
      <w:r>
        <w:rPr>
          <w:rFonts w:ascii="Times New Roman" w:hAnsi="Times New Roman" w:eastAsia="Times New Roman" w:cs="Times New Roman"/>
          <w:b/>
          <w:bCs/>
          <w:sz w:val="36"/>
          <w:szCs w:val="36"/>
          <w:lang w:eastAsia="fr-FR"/>
        </w:rPr>
        <w:t>2.2 Formations intra</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Toute demande intra fait l’objet d’une proposition pédagogique et financière de l’Organisme de formation. L’acceptation formelle par le Client de cette proposition commerciale doit parvenir à l’Organisme de formation au moins 21 jours ouvrés avant la date de la première Formation. Celle-ci vaut commande définitive et emporte acceptation des CGV, des dates et lieux arrêtés de la Formation.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A l’issue de la Formation, l’Organisme de formation adresse au Client : facture, copie de la liste d’émargement et évaluations. Lorsque les émargements ou évaluations sont effectués sur le support du Client, celui-ci s’engage à les communiquer à l’Organisme de formation.</w:t>
      </w:r>
    </w:p>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fr-FR"/>
        </w:rPr>
      </w:pPr>
      <w:r>
        <w:rPr>
          <w:rFonts w:ascii="Times New Roman" w:hAnsi="Times New Roman" w:eastAsia="Times New Roman" w:cs="Times New Roman"/>
          <w:b/>
          <w:bCs/>
          <w:kern w:val="36"/>
          <w:sz w:val="48"/>
          <w:szCs w:val="48"/>
          <w:lang w:eastAsia="fr-FR"/>
        </w:rPr>
        <w:t>Article 3 – Modalités de Formation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L’Organisme de formation est libre d’utiliser les méthodes et outils pédagogiques de son choix, qui relèvent de sa seule compétence.</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Les durées des formations sont précisées sur le site Internet et sur les documents de communication de l’Organisme de formation.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Les Formations inters peuvent être assurées dans le Centre de formation de l’Organisme de formation ou dans un site extérieur. Les Formations intras peuvent être assurées dans les locaux du Client et avec les moyens logistiques qu’il fournit (a minima, un ordinateur, un vidéoprojecteur et un paperboard).</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Les participants des Formations réalisées dans le Centre de formation de l’Organisme de formation sont tenus de respecter le </w:t>
      </w:r>
      <w:r>
        <w:rPr>
          <w:rFonts w:ascii="Times New Roman" w:hAnsi="Times New Roman" w:eastAsia="Times New Roman" w:cs="Times New Roman"/>
          <w:sz w:val="24"/>
          <w:szCs w:val="24"/>
          <w:u w:val="single"/>
          <w:lang w:eastAsia="fr-FR"/>
        </w:rPr>
        <w:t>règlement intérieur</w:t>
      </w:r>
      <w:r>
        <w:rPr>
          <w:rFonts w:ascii="Times New Roman" w:hAnsi="Times New Roman" w:eastAsia="Times New Roman" w:cs="Times New Roman"/>
          <w:sz w:val="24"/>
          <w:szCs w:val="24"/>
          <w:lang w:eastAsia="fr-FR"/>
        </w:rPr>
        <w:t> du Centre.</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Si la formation se déroule hors du Centre de formation de l’Organisme de formation, les participants sont tenus de respecter le règlement intérieur de l’établissement d’accueil.</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L’Organisme de formation se réserve le droit, sans indemnité de quelque nature que ce soit, d’exclure à tout moment, tout participant dont le comportement gênerait le bon déroulement du stage et/ou manquerait gravement au </w:t>
      </w:r>
      <w:r>
        <w:rPr>
          <w:rFonts w:ascii="Times New Roman" w:hAnsi="Times New Roman" w:eastAsia="Times New Roman" w:cs="Times New Roman"/>
          <w:sz w:val="24"/>
          <w:szCs w:val="24"/>
          <w:u w:val="single"/>
          <w:lang w:eastAsia="fr-FR"/>
        </w:rPr>
        <w:t>règlement intérieur.</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L’Organisme de formation ne saurait être tenu responsable d’une quelconque erreur ou oubli constaté dans la documentation (ci-après « la Documentation ») remise au Client, cette dernière devant être considérée comme un support pédagogique qui ne saurait être considéré comme un manuel pratique ou un document officiel explicitant la réglementation applicable. Par ailleurs, il est rappelé que les annexes documentaires fournies complètent la Formation et n’engagent en aucun cas l’Organisme de formation sur leur exhaustivité. Il est précisé en tant que de besoin que l’Organisme de formation n’est pas tenu d’assurer une quelconque mise à jour de la Documentation postérieurement à la Formation.</w:t>
      </w:r>
    </w:p>
    <w:p>
      <w:pPr>
        <w:spacing w:before="100" w:beforeAutospacing="1" w:after="100" w:afterAutospacing="1" w:line="240" w:lineRule="auto"/>
        <w:rPr>
          <w:rFonts w:ascii="Times New Roman" w:hAnsi="Times New Roman" w:eastAsia="Times New Roman" w:cs="Times New Roman"/>
          <w:sz w:val="24"/>
          <w:szCs w:val="24"/>
          <w:lang w:eastAsia="fr-FR"/>
        </w:rPr>
      </w:pPr>
    </w:p>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fr-FR"/>
        </w:rPr>
      </w:pPr>
      <w:r>
        <w:rPr>
          <w:rFonts w:ascii="Times New Roman" w:hAnsi="Times New Roman" w:eastAsia="Times New Roman" w:cs="Times New Roman"/>
          <w:b/>
          <w:bCs/>
          <w:kern w:val="36"/>
          <w:sz w:val="48"/>
          <w:szCs w:val="48"/>
          <w:lang w:eastAsia="fr-FR"/>
        </w:rPr>
        <w:t>Article 4 – Tarifs et conditions de règlement</w:t>
      </w:r>
    </w:p>
    <w:p>
      <w:pPr>
        <w:spacing w:before="100" w:beforeAutospacing="1" w:after="100" w:afterAutospacing="1" w:line="240" w:lineRule="auto"/>
        <w:outlineLvl w:val="1"/>
        <w:rPr>
          <w:rFonts w:ascii="Times New Roman" w:hAnsi="Times New Roman" w:eastAsia="Times New Roman" w:cs="Times New Roman"/>
          <w:b/>
          <w:bCs/>
          <w:sz w:val="36"/>
          <w:szCs w:val="36"/>
          <w:lang w:eastAsia="fr-FR"/>
        </w:rPr>
      </w:pPr>
      <w:r>
        <w:rPr>
          <w:rFonts w:ascii="Times New Roman" w:hAnsi="Times New Roman" w:eastAsia="Times New Roman" w:cs="Times New Roman"/>
          <w:b/>
          <w:bCs/>
          <w:sz w:val="36"/>
          <w:szCs w:val="36"/>
          <w:lang w:eastAsia="fr-FR"/>
        </w:rPr>
        <w:t>4.1 Tarifs</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Les prix sont indiqués en euros hors taxes. Tout stage ou cycle commencé est dû dans sa totalité.</w:t>
      </w:r>
    </w:p>
    <w:p>
      <w:pPr>
        <w:spacing w:before="100" w:beforeAutospacing="1" w:after="100" w:afterAutospacing="1" w:line="240" w:lineRule="auto"/>
        <w:outlineLvl w:val="1"/>
        <w:rPr>
          <w:rFonts w:ascii="Times New Roman" w:hAnsi="Times New Roman" w:eastAsia="Times New Roman" w:cs="Times New Roman"/>
          <w:b/>
          <w:bCs/>
          <w:sz w:val="36"/>
          <w:szCs w:val="36"/>
          <w:lang w:eastAsia="fr-FR"/>
        </w:rPr>
      </w:pPr>
      <w:r>
        <w:rPr>
          <w:rFonts w:ascii="Times New Roman" w:hAnsi="Times New Roman" w:eastAsia="Times New Roman" w:cs="Times New Roman"/>
          <w:b/>
          <w:bCs/>
          <w:sz w:val="36"/>
          <w:szCs w:val="36"/>
          <w:lang w:eastAsia="fr-FR"/>
        </w:rPr>
        <w:t>4.1.1 Formations inter</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Les prix des formations inter sont indiqués sur les supports de communication de l’Organisme et sur le bulletin d’inscription.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Les remises et offres commerciales proposées par l’Organisme de formation ne sont pas cumulables entre elles. Toute formation commencée est due en totalité. Dans le cas de cycles ou parcours de formation, les prix incluent une remise non cumulable avec toute autre offre spéciale ou remise.</w:t>
      </w:r>
    </w:p>
    <w:p>
      <w:pPr>
        <w:spacing w:before="100" w:beforeAutospacing="1" w:after="100" w:afterAutospacing="1" w:line="240" w:lineRule="auto"/>
        <w:outlineLvl w:val="1"/>
        <w:rPr>
          <w:rFonts w:ascii="Times New Roman" w:hAnsi="Times New Roman" w:eastAsia="Times New Roman" w:cs="Times New Roman"/>
          <w:b/>
          <w:bCs/>
          <w:sz w:val="36"/>
          <w:szCs w:val="36"/>
          <w:lang w:eastAsia="fr-FR"/>
        </w:rPr>
      </w:pPr>
      <w:r>
        <w:rPr>
          <w:rFonts w:ascii="Times New Roman" w:hAnsi="Times New Roman" w:eastAsia="Times New Roman" w:cs="Times New Roman"/>
          <w:b/>
          <w:bCs/>
          <w:sz w:val="36"/>
          <w:szCs w:val="36"/>
          <w:lang w:eastAsia="fr-FR"/>
        </w:rPr>
        <w:t>4.1.2 Formations intra</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Les prix des formations intra sont indiqués sur la proposition commerciale adressée au Client. Les frais liés aux outils, matériels pédagogiques (dont dossiers documentaires et supports numériques), locations de salle, frais de déplacement et d’hébergement des formateurs sont facturés en sus.</w:t>
      </w:r>
    </w:p>
    <w:p>
      <w:pPr>
        <w:spacing w:before="100" w:beforeAutospacing="1" w:after="100" w:afterAutospacing="1" w:line="240" w:lineRule="auto"/>
        <w:outlineLvl w:val="1"/>
        <w:rPr>
          <w:rFonts w:ascii="Times New Roman" w:hAnsi="Times New Roman" w:eastAsia="Times New Roman" w:cs="Times New Roman"/>
          <w:b/>
          <w:bCs/>
          <w:sz w:val="36"/>
          <w:szCs w:val="36"/>
          <w:lang w:eastAsia="fr-FR"/>
        </w:rPr>
      </w:pPr>
      <w:r>
        <w:rPr>
          <w:rFonts w:ascii="Times New Roman" w:hAnsi="Times New Roman" w:eastAsia="Times New Roman" w:cs="Times New Roman"/>
          <w:b/>
          <w:bCs/>
          <w:sz w:val="36"/>
          <w:szCs w:val="36"/>
          <w:lang w:eastAsia="fr-FR"/>
        </w:rPr>
        <w:t>4.2 Conditions de règlement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4.2.1</w:t>
      </w:r>
      <w:r>
        <w:rPr>
          <w:rFonts w:ascii="Times New Roman" w:hAnsi="Times New Roman" w:eastAsia="Times New Roman" w:cs="Times New Roman"/>
          <w:sz w:val="24"/>
          <w:szCs w:val="24"/>
          <w:lang w:eastAsia="fr-FR"/>
        </w:rPr>
        <w:t> Les factures sont payables à réception ou le cas échéant selon l’échéancier convenu, sans escompte, par chèque ou virement.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En cas de retard de paiement, des pénalités égales à trois fois le taux d’intérêt légal en vigueur seront exigibles de plein droit sans qu’un rappel soit nécessaire, ainsi qu’une indemnité forfaitaire pour frais de recouvrement d’un montant de 40 euros.</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En cas d’absence ou de retard de règlement, l’Organisme de formation se réserve le droit de suspendre ou refuser toute nouvelle commande jusqu’à apurement du compte. L’Organisme de formation pourra refuser de délivrer la Formation concernée sans que le Client puisse prétendre à une quelconque indemnité, pour quelque raison que ce soit, ni bénéficier d’un quelconque avoir ou remboursement. Tout règlement ultérieur sera imputé par priorité à l’extinction de la dette la plus ancienne.</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4.2.2</w:t>
      </w:r>
      <w:r>
        <w:rPr>
          <w:rFonts w:ascii="Times New Roman" w:hAnsi="Times New Roman" w:eastAsia="Times New Roman" w:cs="Times New Roman"/>
          <w:sz w:val="24"/>
          <w:szCs w:val="24"/>
          <w:lang w:eastAsia="fr-FR"/>
        </w:rPr>
        <w:t> En cas de prise en charge du paiement par un organisme collecteur, il appartient au Client :</w:t>
      </w:r>
    </w:p>
    <w:p>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De faire une demande de prise en charge avant le début de la Formation et de s’assurer de la bonne fin de cette demande ;</w:t>
      </w:r>
    </w:p>
    <w:p>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De l’indiquer explicitement sur son bulletin d’inscription ou sur sa commande en y indiquant les coordonnées complètes de l’organisme collecteur ;</w:t>
      </w:r>
    </w:p>
    <w:p>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De transmettre l’accord de prise en charge avant la date de Formation ;</w:t>
      </w:r>
    </w:p>
    <w:p>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De s’assurer de la bonne fin du paiement par l’organisme qu’il aura désigné.</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Si l’Organisme de formation n’a pas reçu la prise en charge de l’OPCO au 1er jour de la formation, le Client sera facturé de l’intégralité du prix de la Formation.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Si l’organisme collecteur ne prend en charge que partiellement le prix de la Formation, le reliquat sera facturé au Client.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En cas de non-paiement par l’organisme collecteur des frais de Formation, le Client sera redevable de l’intégralité du prix de la Formation et sera facturé du montant correspondant éventuellement majoré de pénalités de retard.</w:t>
      </w:r>
    </w:p>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fr-FR"/>
        </w:rPr>
      </w:pPr>
      <w:r>
        <w:rPr>
          <w:rFonts w:ascii="Times New Roman" w:hAnsi="Times New Roman" w:eastAsia="Times New Roman" w:cs="Times New Roman"/>
          <w:b/>
          <w:bCs/>
          <w:kern w:val="36"/>
          <w:sz w:val="48"/>
          <w:szCs w:val="48"/>
          <w:lang w:eastAsia="fr-FR"/>
        </w:rPr>
        <w:t>Article 5 – Annulation, modification ou report des formations par l’Organisme de formation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L’Organisme de formation se réserve le droit d’annuler ou de reporter une Formation, notamment lorsque le nombre de participants à cette Formation est jugé pédagogiquement inapproprié, et d’en informer le Client au plus tard 7 jours calendaires avant la date de la Formation. L’Organisme de formation n’est tenu à aucune indemnité d’aucune sorte.</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L’Organisme de formation se réserve le droit de remplacer un formateur défaillant par une personne aux compétences techniques équivalentes ou s’engage à reporter la Formation dans les meilleurs délais.</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Lorsque le report de la Formation à une date ultérieure n’est pas possible et qu’aucune autre session n’est programmée, l’Organisme de formation procède au remboursement de la totalité du prix, éventuellement remisé, de la Formation à l’exclusion de tout autre coût. Si l’annulation intervient, sans report possible ni session ultérieure, à moins de 10 jours de la Formation, l’Organisme de formation s’engage à rembourser en sus, sur présentation des justificatifs, les frais de transport du Client qui n’aurait pu obtenir de remboursement direct de son transporteur.</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L’Organisme de formation peut être contraint d’annuler une Formation pour cas de Force Majeure, tels que définis par le Code civil, et s’engage à organiser une nouvelle session de Formation dans les meilleurs délais. Sont aussi considéré comme ayant le caractère de la force majeure, les grèves des réseaux de transport (e.g. le réseau SNCF, le réseau RATP, compagnie aérienne…) que le personnel de l’Organisme de Formation peut être amené à utiliser pour se rendre sur le lieu de la formation.</w:t>
      </w:r>
    </w:p>
    <w:p>
      <w:pPr>
        <w:spacing w:before="100" w:beforeAutospacing="1" w:after="100" w:afterAutospacing="1" w:line="240" w:lineRule="auto"/>
        <w:rPr>
          <w:rFonts w:ascii="Times New Roman" w:hAnsi="Times New Roman" w:eastAsia="Times New Roman" w:cs="Times New Roman"/>
          <w:sz w:val="24"/>
          <w:szCs w:val="24"/>
          <w:lang w:eastAsia="fr-FR"/>
        </w:rPr>
      </w:pPr>
    </w:p>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fr-FR"/>
        </w:rPr>
      </w:pPr>
      <w:r>
        <w:rPr>
          <w:rFonts w:ascii="Times New Roman" w:hAnsi="Times New Roman" w:eastAsia="Times New Roman" w:cs="Times New Roman"/>
          <w:b/>
          <w:bCs/>
          <w:kern w:val="36"/>
          <w:sz w:val="48"/>
          <w:szCs w:val="48"/>
          <w:lang w:eastAsia="fr-FR"/>
        </w:rPr>
        <w:t>Article 6 – Annulation, report de participation ou remplacement du participant par le Client</w:t>
      </w:r>
    </w:p>
    <w:p>
      <w:pPr>
        <w:spacing w:before="100" w:beforeAutospacing="1" w:after="100" w:afterAutospacing="1" w:line="240" w:lineRule="auto"/>
        <w:outlineLvl w:val="1"/>
        <w:rPr>
          <w:rFonts w:ascii="Times New Roman" w:hAnsi="Times New Roman" w:eastAsia="Times New Roman" w:cs="Times New Roman"/>
          <w:b/>
          <w:bCs/>
          <w:sz w:val="36"/>
          <w:szCs w:val="36"/>
          <w:lang w:eastAsia="fr-FR"/>
        </w:rPr>
      </w:pPr>
      <w:r>
        <w:rPr>
          <w:rFonts w:ascii="Times New Roman" w:hAnsi="Times New Roman" w:eastAsia="Times New Roman" w:cs="Times New Roman"/>
          <w:b/>
          <w:bCs/>
          <w:sz w:val="36"/>
          <w:szCs w:val="36"/>
          <w:lang w:eastAsia="fr-FR"/>
        </w:rPr>
        <w:t>6.1 Formation inter</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 Client peut demander l’annulation ou le report de sa participation à une Formation inter, sans frais, si la demande formulée par écrit parvient à l’Organisme de formation au moins 15 jours ouvrés avant la date de la Formation et 10 jours maximum après son inscription. L’annulation ou le report est effectif après confirmation par l’Organisme de formation auprès du Client.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En cas d’annulation de sa participation par le Client après le 15ème jour ouvré précédant la date de début de la Formation ou après le 10ème jour ouvré suivant l’inscription, l’Organisme de formation facturera au Client la totalité du prix de la Formation.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En cas d’absence à la Formation, de retard, de participation partielle, d’abandon ou de cessation anticipée pour tout autre motif que la force majeure dûment reconnue, le Client sera redevable de l’intégralité du montant de sa Formation.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En cas d’absence pour raisons de santé justifiée par un Certificat médical, le participant défaillant pourra reporter son inscription sur la prochaine session programmée. A défaut, il sera redevable de l’intégralité du prix de la Formation.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Sauf cycles ou parcours de formation déjà commencé, le Client peut demander le remplacement du participant, sans frais, jusqu’à la veille de la Formation. La demande de remplacement doit parvenir par écrit à l’Organisme de formation et comporter les noms et coordonnées du remplaçant. Il appartient au Client de vérifier l’adéquation du profil et des objectifs du participant avec ceux définis dans le programme de la formation.</w:t>
      </w:r>
    </w:p>
    <w:p>
      <w:pPr>
        <w:spacing w:before="100" w:beforeAutospacing="1" w:after="100" w:afterAutospacing="1" w:line="240" w:lineRule="auto"/>
        <w:outlineLvl w:val="1"/>
        <w:rPr>
          <w:rFonts w:ascii="Times New Roman" w:hAnsi="Times New Roman" w:eastAsia="Times New Roman" w:cs="Times New Roman"/>
          <w:b/>
          <w:bCs/>
          <w:sz w:val="36"/>
          <w:szCs w:val="36"/>
          <w:lang w:eastAsia="fr-FR"/>
        </w:rPr>
      </w:pPr>
      <w:r>
        <w:rPr>
          <w:rFonts w:ascii="Times New Roman" w:hAnsi="Times New Roman" w:eastAsia="Times New Roman" w:cs="Times New Roman"/>
          <w:b/>
          <w:bCs/>
          <w:sz w:val="36"/>
          <w:szCs w:val="36"/>
          <w:lang w:eastAsia="fr-FR"/>
        </w:rPr>
        <w:t>6.2 Formations intra</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 Client peut demander l’annulation ou le report d’une formation intra.</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Si cette demande parvient à l’Organisme de formation, par écrit, au moins 21 jours ouvrés avant la date de la Formation, seuls les frais engagés au titre de la préparation (notamment préparation par le formateur et l’équipe pédagogique, location de salle, déplacement, hébergement) seront facturés au Client.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Si cette demande parvient à l’Organisme de formation entre 20 et 10 jours ouvrés avant la date de la Formation, le Client sera facturé de 50% du prix de la Formation, auxquels s’ajoutent les frais engagés au titre de la préparation (indiqués ci-dessus).</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Si cette demande parvient à l’Organisme de formation moins de 10 jours ouvrés avant la Formation, le Client sera facturé de 100% du prix de la Formation, auxquels s’ajoutent les frais engagés au titre de la préparation.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Ces frais sont non imputables par l’entreprise à la contribution financière obligatoire de formation.</w:t>
      </w:r>
    </w:p>
    <w:p>
      <w:pPr>
        <w:spacing w:before="100" w:beforeAutospacing="1" w:after="100" w:afterAutospacing="1" w:line="240" w:lineRule="auto"/>
        <w:rPr>
          <w:rFonts w:ascii="Times New Roman" w:hAnsi="Times New Roman" w:eastAsia="Times New Roman" w:cs="Times New Roman"/>
          <w:sz w:val="24"/>
          <w:szCs w:val="24"/>
          <w:lang w:eastAsia="fr-FR"/>
        </w:rPr>
      </w:pPr>
    </w:p>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fr-FR"/>
        </w:rPr>
      </w:pPr>
      <w:r>
        <w:rPr>
          <w:rFonts w:ascii="Times New Roman" w:hAnsi="Times New Roman" w:eastAsia="Times New Roman" w:cs="Times New Roman"/>
          <w:b/>
          <w:bCs/>
          <w:kern w:val="36"/>
          <w:sz w:val="48"/>
          <w:szCs w:val="48"/>
          <w:lang w:eastAsia="fr-FR"/>
        </w:rPr>
        <w:t>Article 7 – Propriété intellectuelle et droits d’auteur</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Les supports papiers ou numériques remis lors de la Formation ou accessibles en ligne dans le cadre de la Formation sont la propriété de l’Organisme de formation. Ils ne peuvent être reproduits partiellement ou totalement sans l’accord exprès de l’Organisme de formation.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L’ensemble des textes, commentaires, ouvrages, illustrations et images reproduits sur ces supports sont protégés par le droit d’auteur et pour le monde entier. Toute autre utilisation que celle prévue aux fins de la Formation est soumise à autorisation et préalable de l’Organisme de formation sous peine de poursuites judiciaires.</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 Client s’engage également à ne pas faire directement ou indirectement de la concurrence à l’Organisme de formation en cédant ou en communiquant ces documents.</w:t>
      </w:r>
    </w:p>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fr-FR"/>
        </w:rPr>
      </w:pPr>
      <w:r>
        <w:rPr>
          <w:rFonts w:ascii="Times New Roman" w:hAnsi="Times New Roman" w:eastAsia="Times New Roman" w:cs="Times New Roman"/>
          <w:b/>
          <w:bCs/>
          <w:kern w:val="36"/>
          <w:sz w:val="48"/>
          <w:szCs w:val="48"/>
          <w:lang w:eastAsia="fr-FR"/>
        </w:rPr>
        <w:t>Article 8 – Renseignements et réclamations</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Toute commande, demande d’information ou réclamation du Client relative aux CGV devra être formulée par écrit à l’Organisme de formation (adresse postale : Mission Formation Conseil, 9-11 Rue Georges Enesco, 94000 Créteil – email : contact@miforco.fr), qui s’efforcera d’y répondre dans les meilleurs délais.</w:t>
      </w:r>
    </w:p>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fr-FR"/>
        </w:rPr>
      </w:pPr>
      <w:r>
        <w:rPr>
          <w:rFonts w:ascii="Times New Roman" w:hAnsi="Times New Roman" w:eastAsia="Times New Roman" w:cs="Times New Roman"/>
          <w:b/>
          <w:bCs/>
          <w:kern w:val="36"/>
          <w:sz w:val="48"/>
          <w:szCs w:val="48"/>
          <w:lang w:eastAsia="fr-FR"/>
        </w:rPr>
        <w:t>Article 9 – Responsabilité</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 Client est seul responsable de la consultation, du choix de la formation fournie par l’Organisme de formation.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La responsabilité de l’Organisme de formation ne peut être engagée qu’en cas de faute ou de négligence prouvée et sera limitée aux préjudices directs subis par le Client, à l’exclusion de tout préjudice indirect, de quelque nature que ce soit et notamment toute perte de chance, de clientèle, de résultat, d’exploitation, préjudice commercial. En tout état de cause, au cas où la responsabilité de l’Organisme de formation serait retenue, le montant total de toute somme mises à la charge de l’Organisme de formation ne pourra excéder le montant total du prix payé par le Client au titre de la Formation concernée.</w:t>
      </w:r>
    </w:p>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fr-FR"/>
        </w:rPr>
      </w:pPr>
      <w:r>
        <w:rPr>
          <w:rFonts w:ascii="Times New Roman" w:hAnsi="Times New Roman" w:eastAsia="Times New Roman" w:cs="Times New Roman"/>
          <w:b/>
          <w:bCs/>
          <w:kern w:val="36"/>
          <w:sz w:val="48"/>
          <w:szCs w:val="48"/>
          <w:lang w:eastAsia="fr-FR"/>
        </w:rPr>
        <w:t>Article 10 – Données Personnelles</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10.1</w:t>
      </w:r>
      <w:r>
        <w:rPr>
          <w:rFonts w:ascii="Times New Roman" w:hAnsi="Times New Roman" w:eastAsia="Times New Roman" w:cs="Times New Roman"/>
          <w:sz w:val="24"/>
          <w:szCs w:val="24"/>
          <w:lang w:eastAsia="fr-FR"/>
        </w:rPr>
        <w:t xml:space="preserve"> La société Mission Formation Conseil prend très au sérieux le respect de la vie privée et la protection des données à caractère personnel de ses Clients et s’engage à mettre en œuvre les mesures adéquates pour assurer la protection des données à caractère personnel (ci-après les « Données ») et à traiter et utiliser de telles données dans le respect des dispositions applicables et notamment du Règlement Européen 2016/679 du 27 avril 2016 et de la loi n° 78-17 modifiée du 6 janvier 1978, dite « Loi Informatique et libertés » (ci-après les « Dispositions applicables »).</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10.2</w:t>
      </w:r>
      <w:r>
        <w:rPr>
          <w:rFonts w:ascii="Times New Roman" w:hAnsi="Times New Roman" w:eastAsia="Times New Roman" w:cs="Times New Roman"/>
          <w:sz w:val="24"/>
          <w:szCs w:val="24"/>
          <w:lang w:eastAsia="fr-FR"/>
        </w:rPr>
        <w:t xml:space="preserve"> Les Données font l’objet d’un traitement informatique par la société Mission Formation Conseil agissant en qualité de responsable de traitement dont la finalité de traitement est prévue dans la Politique de confidentialité et de traitement des données personnelles, disponible sur notre site Internet (ci-après la « Politique de Confidentialité »).</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Les Données sont conservées pendant la durée strictement nécessaire à l’accomplissement des finalités rappelées au sein de la Politique de Confidentialité. https://www.miforco.fr/politique-de-confidentialite/</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Pour les stricts besoins de la gestion des relations commerciales, ces données peuvent être communiquées à nos partenaires, conformément à la Politique de Confidentialité.</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Toute personne physique dispose des droits d’accès, de rectification, d’effacement, de portabilité des Données ainsi que de limitation et d’opposition au traitement et d’organisation du sort de ses Données après son décès. Ces droits peuvent être exercés conformément aux modalités prévues dans la Politique de Confidentialité.</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En cas d’exercice du droit d’opposition, toute communication auprès du Client (à l’exclusion de la gestion de son compte) cessera.</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Pour une information complète sur le traitement des Données, il convient de se reporter à notre Politique de Confidentialité.</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10.3</w:t>
      </w:r>
      <w:r>
        <w:rPr>
          <w:rFonts w:ascii="Times New Roman" w:hAnsi="Times New Roman" w:eastAsia="Times New Roman" w:cs="Times New Roman"/>
          <w:sz w:val="24"/>
          <w:szCs w:val="24"/>
          <w:lang w:eastAsia="fr-FR"/>
        </w:rPr>
        <w:t> Si le Client transmet et/ou intègre des Données nécessaires à la fourniture d’une Formation, le Client aura la qualité de Responsable de traitement.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En sa qualité de sous-traitant, l’Organisme de formation s’engage à traiter les Données conformément aux instructions documentées du Client et uniquement pour la seule finalité de fournir la Formation. Si l’Organisme de formation considère qu’une instruction constitue une violation aux Dispositions applicables, il en informe immédiatement le Client. Par exception, si l’Organisme de formation peut être tenu de traiter les Données du Client en vertu des Dispositions applicables, alors l’Organisme de formation informera le Client de cette obligation juridique avant le traitement, sauf si le droit concerné interdit une telle information. L’Organisme de formation garantit la confidentialité des Données traitées dans le cadre de la Formation. L’Organisme de formation s’engage à veiller à ce que les personnes autorisées à traiter les Données reçoivent la formation nécessaire en matière de protection des données à caractère personnel et s’engagent à respecter la confidentialité ou soient soumises à une obligation légale appropriée de confidentialité. L’Organisme de formation s’engage à prendre en compte, s’agissant de ses outils, produits, applications ou services, les principes de protection des données dès la conception et de protection des données par défaut. L’Organisme de formation s’engage à mettra en place les mesures techniques et organisationnelles adéquates afin de protéger l’intégrité et la confidentialité des Données stockées. L’Organisme de formation s’engage à présenter des garanties suffisantes pour assurer la mise en œuvre des mesures de sécurité et de confidentialité au regard de la nature des Données et des risques présentés par le traitement.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L’Organisme de formation met à la disposition du Client la documentation nécessaire pour démontrer le respect de toutes ses obligations et pour permettre la réalisation d’audits, y compris des inspections, par le Client ou un autre auditeur qu’il a mandaté, et contribuer à ces audits. Dans l’hypothèse où le Client devrait remettre des Données à un tiers et /ou à une autorité administrative ou judiciaire, l’Organisme de formation coopérera avec lui aux fins de transmission des informations requises en conformité avec les présentes et les normes applicables. L’Organisme de formation notifie au Client toute violation de Données après en avoir pris connaissance. Le nom et les coordonnées du DPO de l’Organisme de formation sont indiqués dans la Politique de Confidentialité.</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L’Organisme de formation informe le Client que les Données sont hébergées au sein de l’Espace économique européen. En cas de sous-traitance, l’Organisme de formation s’engage à signer un contrat écrit avec le sous-traitant imposant à ce dernier le respect des Dispositions applicables et de l’ensemble des obligations visées au présent article, étant précisé qu’en cas de non-respect par un sous-traitant de ses obligations en matière de protection des données personnelles, l’Organisme de formation demeurera pleinement responsable à l’égard du Client.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Toute personne dont les Données ont été collectées par le Client bénéficie des droits d’accès, de rectification, d’effacement, de portabilité des Données ainsi que de limitation et d’opposition au traitement et d’organisation du sort de ses Données après son décès en s’adressant directement au Client. Le Client garantit à l’Organisme de formation qu’il a procédé à l’ensemble des obligations qui lui incombent au terme des Dispositions applicables et qu’il a informé les personnes physiques de l’usage qui est fait des Données. A ce titre, le Client garantit l’Organisme de formation contre tout recours, plainte ou réclamation émanant d’une personne physique dont les Données seraient traitées. En outre, le Client s’engage à documenter par écrit toute instruction concernant le traitement des données par l’Organisme de formation, veiller, au préalable et pendant toute la durée de la Formation, au respect des obligations prévues par les Dispositions applicables de la part de l’Organisme de formation, et superviser le traitement, y compris réaliser les audits et les inspections auprès de l’Organisme de formation.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Les Données sont conservées uniquement le temps nécessaire pour la finalité poursuivie. L’Organisme de formation s’engage, au choix du Client, à détruire ou renvoyer les Données au terme de la Formation, et justifier par écrit auprès du Client qu’il n’en conservera aucune copie.</w:t>
      </w:r>
    </w:p>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fr-FR"/>
        </w:rPr>
      </w:pPr>
      <w:r>
        <w:rPr>
          <w:rFonts w:ascii="Times New Roman" w:hAnsi="Times New Roman" w:eastAsia="Times New Roman" w:cs="Times New Roman"/>
          <w:b/>
          <w:bCs/>
          <w:kern w:val="36"/>
          <w:sz w:val="48"/>
          <w:szCs w:val="48"/>
          <w:lang w:eastAsia="fr-FR"/>
        </w:rPr>
        <w:t>Article 11 – Divers</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11.1</w:t>
      </w:r>
      <w:r>
        <w:rPr>
          <w:rFonts w:ascii="Times New Roman" w:hAnsi="Times New Roman" w:eastAsia="Times New Roman" w:cs="Times New Roman"/>
          <w:sz w:val="24"/>
          <w:szCs w:val="24"/>
          <w:lang w:eastAsia="fr-FR"/>
        </w:rPr>
        <w:t> Si l’une quelconque des clauses des CGV était déclarée nulle, elle serait réputée non écrite mais n’entraînerait pas la nullité ni des présentes CGV ni de la Formation concernée.</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11.2</w:t>
      </w:r>
      <w:r>
        <w:rPr>
          <w:rFonts w:ascii="Times New Roman" w:hAnsi="Times New Roman" w:eastAsia="Times New Roman" w:cs="Times New Roman"/>
          <w:sz w:val="24"/>
          <w:szCs w:val="24"/>
          <w:lang w:eastAsia="fr-FR"/>
        </w:rPr>
        <w:t> Le fait de ne pas revendiquer l’application de l’une des dispositions des CGV ou d’acquiescer à son inexécution, de manière permanente ou temporaire, ne peut être interprété comme valant renonciation à son application.</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11.3</w:t>
      </w:r>
      <w:r>
        <w:rPr>
          <w:rFonts w:ascii="Times New Roman" w:hAnsi="Times New Roman" w:eastAsia="Times New Roman" w:cs="Times New Roman"/>
          <w:sz w:val="24"/>
          <w:szCs w:val="24"/>
          <w:lang w:eastAsia="fr-FR"/>
        </w:rPr>
        <w:t> Le Client s’engage à considérer comme strictement confidentiel et s’interdit de divulguer, toute information, document, donnée ou concept, dont il pourrait avoir connaissance dans le cadre de la Formation (notamment remises accordées par l’Organisme de formation, modalités spécifiques de la Formation, échanges entre les clients).</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11.4</w:t>
      </w:r>
      <w:r>
        <w:rPr>
          <w:rFonts w:ascii="Times New Roman" w:hAnsi="Times New Roman" w:eastAsia="Times New Roman" w:cs="Times New Roman"/>
          <w:sz w:val="24"/>
          <w:szCs w:val="24"/>
          <w:lang w:eastAsia="fr-FR"/>
        </w:rPr>
        <w:t> L’Organisme de formation est autorisé à sous-traiter pour partie ou totalement l’exécution des prestations objets du présent contrat. Toutes les obligations du Client qui en découlent ne valent qu’à l’égard de l’Organisme de formation, lequel demeure responsable à l’égard du Client de toutes les obligations résultant du présent contrat.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11.5</w:t>
      </w:r>
      <w:r>
        <w:rPr>
          <w:rFonts w:ascii="Times New Roman" w:hAnsi="Times New Roman" w:eastAsia="Times New Roman" w:cs="Times New Roman"/>
          <w:sz w:val="24"/>
          <w:szCs w:val="24"/>
          <w:lang w:eastAsia="fr-FR"/>
        </w:rPr>
        <w:t> L’Organisme de formation est autorisé à utiliser la dénomination sociale, le nom commercial et/ou les marques du Client, et le cas échéant du groupe dont il fait partie, comme référence commerciale sur tout support ou à toute occasion dans un but marketing et/ou publicitaire sans autorisation préalable du Client.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11.6</w:t>
      </w:r>
      <w:r>
        <w:rPr>
          <w:rFonts w:ascii="Times New Roman" w:hAnsi="Times New Roman" w:eastAsia="Times New Roman" w:cs="Times New Roman"/>
          <w:sz w:val="24"/>
          <w:szCs w:val="24"/>
          <w:lang w:eastAsia="fr-FR"/>
        </w:rPr>
        <w:t> Dans le cadre de l’exécution des présentes, les Parties exercent et exerceront leurs activités de manière indépendante sans que, notamment, cela puisse être interprété comme créant entre elles un lien de subordination ou une société de fait.</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11.7</w:t>
      </w:r>
      <w:r>
        <w:rPr>
          <w:rFonts w:ascii="Times New Roman" w:hAnsi="Times New Roman" w:eastAsia="Times New Roman" w:cs="Times New Roman"/>
          <w:sz w:val="24"/>
          <w:szCs w:val="24"/>
          <w:lang w:eastAsia="fr-FR"/>
        </w:rPr>
        <w:t> Le Client renonce au bénéfice des articles 1221, 1222 et 1223 du Code civil.</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11.8</w:t>
      </w:r>
      <w:r>
        <w:rPr>
          <w:rFonts w:ascii="Times New Roman" w:hAnsi="Times New Roman" w:eastAsia="Times New Roman" w:cs="Times New Roman"/>
          <w:sz w:val="24"/>
          <w:szCs w:val="24"/>
          <w:lang w:eastAsia="fr-FR"/>
        </w:rPr>
        <w:t> Le Client ne pourra intenter aucune action, quels qu’en soient la nature ou le fondement, plus d’un an après la survenance de son fait générateur.</w:t>
      </w:r>
    </w:p>
    <w:p>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11.9 LES PRÉSENTES CGV SONT RÉGIES PAR LE DROIT FRANÇAIS. TOUT LITIGE SE RAPPORTANT A SON EXÉCUTION OU A SON INTERPRÉTATION SERA DE LA COMPÉTENCE EXCLUSIVE DU TRIBUNAL DE COMMERCE DE PARIS, MÊME EN CAS DE RÉFÉRÉ, D’APPEL EN GARANTIE OU DE PLURALITÉ DE DÉFENDEURS.</w:t>
      </w:r>
    </w:p>
    <w:p>
      <w:pPr>
        <w:spacing w:after="0" w:line="240" w:lineRule="auto"/>
        <w:rPr>
          <w:rFonts w:ascii="Open Sans" w:hAnsi="Open Sans" w:eastAsia="Times New Roman" w:cs="Open Sans"/>
          <w:color w:val="787D85"/>
          <w:sz w:val="23"/>
          <w:szCs w:val="23"/>
          <w:lang w:eastAsia="fr-FR"/>
        </w:rPr>
      </w:pPr>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Times New Roman"/>
    <w:panose1 w:val="00000000000000000000"/>
    <w:charset w:val="00"/>
    <w:family w:val="auto"/>
    <w:pitch w:val="default"/>
    <w:sig w:usb0="00000000" w:usb1="00000000" w:usb2="00000021" w:usb3="00000000" w:csb0="0000019F" w:csb1="00000000"/>
  </w:font>
  <w:font w:name="Open Sans">
    <w:altName w:val="Tahoma"/>
    <w:panose1 w:val="00000000000000000000"/>
    <w:charset w:val="00"/>
    <w:family w:val="swiss"/>
    <w:pitch w:val="default"/>
    <w:sig w:usb0="00000000" w:usb1="00000000" w:usb2="00000028" w:usb3="00000000" w:csb0="0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34FFC"/>
    <w:multiLevelType w:val="multilevel"/>
    <w:tmpl w:val="0D634F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19C7D49"/>
    <w:multiLevelType w:val="multilevel"/>
    <w:tmpl w:val="319C7D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E806C41"/>
    <w:multiLevelType w:val="multilevel"/>
    <w:tmpl w:val="3E806C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D6"/>
    <w:rsid w:val="00047AD6"/>
    <w:rsid w:val="003D443A"/>
    <w:rsid w:val="00805FB1"/>
    <w:rsid w:val="008E0A79"/>
    <w:rsid w:val="00C537E6"/>
    <w:rsid w:val="00E50650"/>
    <w:rsid w:val="00F8619A"/>
    <w:rsid w:val="4E6B655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fr-FR"/>
    </w:rPr>
  </w:style>
  <w:style w:type="paragraph" w:styleId="3">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fr-FR"/>
    </w:rPr>
  </w:style>
  <w:style w:type="paragraph" w:styleId="4">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fr-FR"/>
    </w:rPr>
  </w:style>
  <w:style w:type="character" w:default="1" w:styleId="5">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styleId="7">
    <w:name w:val="Strong"/>
    <w:basedOn w:val="5"/>
    <w:qFormat/>
    <w:uiPriority w:val="22"/>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customStyle="1" w:styleId="10">
    <w:name w:val="Titre 1 Car"/>
    <w:basedOn w:val="5"/>
    <w:link w:val="2"/>
    <w:uiPriority w:val="9"/>
    <w:rPr>
      <w:rFonts w:ascii="Times New Roman" w:hAnsi="Times New Roman" w:eastAsia="Times New Roman" w:cs="Times New Roman"/>
      <w:b/>
      <w:bCs/>
      <w:kern w:val="36"/>
      <w:sz w:val="48"/>
      <w:szCs w:val="48"/>
      <w:lang w:eastAsia="fr-FR"/>
    </w:rPr>
  </w:style>
  <w:style w:type="character" w:customStyle="1" w:styleId="11">
    <w:name w:val="Titre 2 Car"/>
    <w:basedOn w:val="5"/>
    <w:link w:val="3"/>
    <w:uiPriority w:val="9"/>
    <w:rPr>
      <w:rFonts w:ascii="Times New Roman" w:hAnsi="Times New Roman" w:eastAsia="Times New Roman" w:cs="Times New Roman"/>
      <w:b/>
      <w:bCs/>
      <w:sz w:val="36"/>
      <w:szCs w:val="36"/>
      <w:lang w:eastAsia="fr-FR"/>
    </w:rPr>
  </w:style>
  <w:style w:type="character" w:customStyle="1" w:styleId="12">
    <w:name w:val="Titre 3 Car"/>
    <w:basedOn w:val="5"/>
    <w:link w:val="4"/>
    <w:uiPriority w:val="9"/>
    <w:rPr>
      <w:rFonts w:ascii="Times New Roman" w:hAnsi="Times New Roman" w:eastAsia="Times New Roman" w:cs="Times New Roman"/>
      <w:b/>
      <w:bCs/>
      <w:sz w:val="27"/>
      <w:szCs w:val="27"/>
      <w:lang w:eastAsia="fr-FR"/>
    </w:rPr>
  </w:style>
  <w:style w:type="paragraph" w:customStyle="1" w:styleId="13">
    <w:name w:val="current"/>
    <w:basedOn w:val="1"/>
    <w:uiPriority w:val="0"/>
    <w:pPr>
      <w:spacing w:before="100" w:beforeAutospacing="1" w:after="100" w:afterAutospacing="1" w:line="240" w:lineRule="auto"/>
    </w:pPr>
    <w:rPr>
      <w:rFonts w:ascii="Times New Roman" w:hAnsi="Times New Roman" w:eastAsia="Times New Roman" w:cs="Times New Roman"/>
      <w:sz w:val="24"/>
      <w:szCs w:val="24"/>
      <w:lang w:eastAsia="fr-F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6120</Words>
  <Characters>33663</Characters>
  <Lines>280</Lines>
  <Paragraphs>79</Paragraphs>
  <TotalTime>0</TotalTime>
  <ScaleCrop>false</ScaleCrop>
  <LinksUpToDate>false</LinksUpToDate>
  <CharactersWithSpaces>39704</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2020-11-10T19:03:00Z</dcterms:created>
  <dc:creator>Nessim Haroual</dc:creator>
  <cp:lastModifiedBy>Alpha Indigo</cp:lastModifiedBy>
  <dcterms:modified xsi:type="dcterms:W3CDTF">2022-01-18T14:15:51Z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1036-11.2.0.10443</vt:lpwstr>
  </property>
  <property fmtid="{D5CDD505-2E9C-101B-9397-08002B2CF9AE}" pid="3" name="ICV">
    <vt:lpwstr>69DB34C8F1CB4D4C9F43A7957D58B5F0</vt:lpwstr>
  </property>
</Properties>
</file>