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18B" w:rsidRDefault="0017618B" w:rsidP="00D4049F">
      <w:pPr>
        <w:spacing w:after="0" w:line="360" w:lineRule="auto"/>
        <w:ind w:left="420"/>
        <w:jc w:val="both"/>
        <w:rPr>
          <w:rFonts w:ascii="Times New Roman" w:hAnsi="Times New Roman" w:cs="Times New Roman"/>
          <w:b/>
          <w:sz w:val="24"/>
          <w:szCs w:val="24"/>
        </w:rPr>
      </w:pPr>
    </w:p>
    <w:p w:rsidR="00D4049F" w:rsidRPr="00E5006B" w:rsidRDefault="00D4049F" w:rsidP="00D4049F">
      <w:pPr>
        <w:spacing w:after="0" w:line="360" w:lineRule="auto"/>
        <w:ind w:left="420"/>
        <w:jc w:val="both"/>
        <w:rPr>
          <w:rFonts w:ascii="Times New Roman" w:hAnsi="Times New Roman" w:cs="Times New Roman"/>
          <w:b/>
          <w:sz w:val="24"/>
          <w:szCs w:val="24"/>
        </w:rPr>
      </w:pPr>
      <w:r>
        <w:rPr>
          <w:rFonts w:ascii="Times New Roman" w:hAnsi="Times New Roman" w:cs="Times New Roman"/>
          <w:b/>
          <w:sz w:val="24"/>
          <w:szCs w:val="24"/>
        </w:rPr>
        <w:t>Vision of t</w:t>
      </w:r>
      <w:r w:rsidRPr="00E5006B">
        <w:rPr>
          <w:rFonts w:ascii="Times New Roman" w:hAnsi="Times New Roman" w:cs="Times New Roman"/>
          <w:b/>
          <w:sz w:val="24"/>
          <w:szCs w:val="24"/>
        </w:rPr>
        <w:t>he Institute</w:t>
      </w:r>
    </w:p>
    <w:p w:rsidR="00D4049F" w:rsidRPr="00E5006B" w:rsidRDefault="00D4049F" w:rsidP="00D4049F">
      <w:pPr>
        <w:spacing w:after="0" w:line="360" w:lineRule="auto"/>
        <w:ind w:left="420"/>
        <w:jc w:val="both"/>
        <w:rPr>
          <w:rFonts w:ascii="Times New Roman" w:hAnsi="Times New Roman" w:cs="Times New Roman"/>
          <w:sz w:val="24"/>
          <w:szCs w:val="24"/>
        </w:rPr>
      </w:pPr>
      <w:r w:rsidRPr="00E5006B">
        <w:rPr>
          <w:rFonts w:ascii="Times New Roman" w:hAnsi="Times New Roman" w:cs="Times New Roman"/>
          <w:sz w:val="24"/>
          <w:szCs w:val="24"/>
        </w:rPr>
        <w:t>To emerge as a premier institute for high quality professional graduates who can contribute to economic and social developments of the Nation.</w:t>
      </w:r>
    </w:p>
    <w:p w:rsidR="0017618B" w:rsidRDefault="0017618B" w:rsidP="00D4049F">
      <w:pPr>
        <w:spacing w:after="0" w:line="360" w:lineRule="auto"/>
        <w:ind w:left="420"/>
        <w:jc w:val="both"/>
        <w:rPr>
          <w:rFonts w:ascii="Times New Roman" w:hAnsi="Times New Roman" w:cs="Times New Roman"/>
          <w:b/>
          <w:sz w:val="24"/>
          <w:szCs w:val="24"/>
        </w:rPr>
      </w:pPr>
    </w:p>
    <w:p w:rsidR="00D4049F" w:rsidRDefault="00D4049F" w:rsidP="00D4049F">
      <w:pPr>
        <w:spacing w:after="0" w:line="360" w:lineRule="auto"/>
        <w:ind w:left="420"/>
        <w:jc w:val="both"/>
        <w:rPr>
          <w:rFonts w:ascii="Times New Roman" w:hAnsi="Times New Roman" w:cs="Times New Roman"/>
          <w:b/>
          <w:sz w:val="24"/>
          <w:szCs w:val="24"/>
        </w:rPr>
      </w:pPr>
      <w:r>
        <w:rPr>
          <w:rFonts w:ascii="Times New Roman" w:hAnsi="Times New Roman" w:cs="Times New Roman"/>
          <w:b/>
          <w:sz w:val="24"/>
          <w:szCs w:val="24"/>
        </w:rPr>
        <w:t>Mission of t</w:t>
      </w:r>
      <w:r w:rsidRPr="00E5006B">
        <w:rPr>
          <w:rFonts w:ascii="Times New Roman" w:hAnsi="Times New Roman" w:cs="Times New Roman"/>
          <w:b/>
          <w:sz w:val="24"/>
          <w:szCs w:val="24"/>
        </w:rPr>
        <w:t>he Institute</w:t>
      </w: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6"/>
        <w:gridCol w:w="6919"/>
      </w:tblGrid>
      <w:tr w:rsidR="00D4049F" w:rsidTr="00D4049F">
        <w:tc>
          <w:tcPr>
            <w:tcW w:w="1676" w:type="dxa"/>
          </w:tcPr>
          <w:p w:rsidR="00D4049F" w:rsidRDefault="00D4049F" w:rsidP="00CD2D8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Mission</w:t>
            </w:r>
          </w:p>
        </w:tc>
        <w:tc>
          <w:tcPr>
            <w:tcW w:w="6919" w:type="dxa"/>
          </w:tcPr>
          <w:p w:rsidR="00D4049F" w:rsidRDefault="00D4049F" w:rsidP="00CD2D8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Statement</w:t>
            </w:r>
          </w:p>
        </w:tc>
      </w:tr>
      <w:tr w:rsidR="00D4049F" w:rsidTr="00D4049F">
        <w:tc>
          <w:tcPr>
            <w:tcW w:w="1676" w:type="dxa"/>
          </w:tcPr>
          <w:p w:rsidR="00D4049F" w:rsidRDefault="00D4049F" w:rsidP="00CD2D8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IM1</w:t>
            </w:r>
          </w:p>
        </w:tc>
        <w:tc>
          <w:tcPr>
            <w:tcW w:w="6919" w:type="dxa"/>
          </w:tcPr>
          <w:p w:rsidR="00D4049F" w:rsidRPr="00300393" w:rsidRDefault="00D4049F" w:rsidP="00CD2D80">
            <w:pPr>
              <w:autoSpaceDE w:val="0"/>
              <w:autoSpaceDN w:val="0"/>
              <w:adjustRightInd w:val="0"/>
              <w:spacing w:line="360" w:lineRule="auto"/>
              <w:jc w:val="both"/>
              <w:rPr>
                <w:rFonts w:ascii="Times New Roman" w:hAnsi="Times New Roman"/>
                <w:color w:val="000000"/>
              </w:rPr>
            </w:pPr>
            <w:r w:rsidRPr="00300393">
              <w:rPr>
                <w:rFonts w:ascii="Times New Roman" w:hAnsi="Times New Roman"/>
                <w:color w:val="000000"/>
              </w:rPr>
              <w:t xml:space="preserve">To have holistic approach in curriculum and pedagogy through industry interface to meet the needs of Global Competency. </w:t>
            </w:r>
          </w:p>
        </w:tc>
      </w:tr>
      <w:tr w:rsidR="00D4049F" w:rsidTr="00D4049F">
        <w:tc>
          <w:tcPr>
            <w:tcW w:w="1676" w:type="dxa"/>
          </w:tcPr>
          <w:p w:rsidR="00D4049F" w:rsidRDefault="00D4049F" w:rsidP="00CD2D8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IM2</w:t>
            </w:r>
          </w:p>
        </w:tc>
        <w:tc>
          <w:tcPr>
            <w:tcW w:w="6919" w:type="dxa"/>
          </w:tcPr>
          <w:p w:rsidR="00D4049F" w:rsidRPr="00300393" w:rsidRDefault="00D4049F" w:rsidP="00CD2D80">
            <w:pPr>
              <w:autoSpaceDE w:val="0"/>
              <w:autoSpaceDN w:val="0"/>
              <w:adjustRightInd w:val="0"/>
              <w:spacing w:line="360" w:lineRule="auto"/>
              <w:jc w:val="both"/>
              <w:rPr>
                <w:rFonts w:ascii="Times New Roman" w:hAnsi="Times New Roman"/>
                <w:color w:val="000000"/>
              </w:rPr>
            </w:pPr>
            <w:r w:rsidRPr="00300393">
              <w:rPr>
                <w:rFonts w:ascii="Times New Roman" w:hAnsi="Times New Roman"/>
                <w:color w:val="000000"/>
              </w:rPr>
              <w:t>To develop students with knowledge, attitude, employability skills, entrepreneurship, research potential and professionally ethical citizens.</w:t>
            </w:r>
          </w:p>
        </w:tc>
      </w:tr>
      <w:tr w:rsidR="00D4049F" w:rsidTr="00D4049F">
        <w:tc>
          <w:tcPr>
            <w:tcW w:w="1676" w:type="dxa"/>
          </w:tcPr>
          <w:p w:rsidR="00D4049F" w:rsidRDefault="00D4049F" w:rsidP="00CD2D8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IM3</w:t>
            </w:r>
          </w:p>
        </w:tc>
        <w:tc>
          <w:tcPr>
            <w:tcW w:w="6919" w:type="dxa"/>
          </w:tcPr>
          <w:p w:rsidR="00D4049F" w:rsidRPr="00300393" w:rsidRDefault="00D4049F" w:rsidP="00CD2D80">
            <w:pPr>
              <w:autoSpaceDE w:val="0"/>
              <w:autoSpaceDN w:val="0"/>
              <w:adjustRightInd w:val="0"/>
              <w:spacing w:line="360" w:lineRule="auto"/>
              <w:jc w:val="both"/>
              <w:rPr>
                <w:rFonts w:ascii="Times New Roman" w:hAnsi="Times New Roman"/>
                <w:color w:val="000000"/>
              </w:rPr>
            </w:pPr>
            <w:r w:rsidRPr="00300393">
              <w:rPr>
                <w:rFonts w:ascii="Times New Roman" w:hAnsi="Times New Roman"/>
                <w:color w:val="000000"/>
              </w:rPr>
              <w:t>To contribute to advancement of Engineering &amp; Technology that would help to satisfy the societal needs.</w:t>
            </w:r>
          </w:p>
        </w:tc>
      </w:tr>
      <w:tr w:rsidR="00D4049F" w:rsidTr="00D4049F">
        <w:tc>
          <w:tcPr>
            <w:tcW w:w="1676" w:type="dxa"/>
          </w:tcPr>
          <w:p w:rsidR="00D4049F" w:rsidRDefault="00D4049F" w:rsidP="00CD2D8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IM4</w:t>
            </w:r>
          </w:p>
        </w:tc>
        <w:tc>
          <w:tcPr>
            <w:tcW w:w="6919" w:type="dxa"/>
          </w:tcPr>
          <w:p w:rsidR="00D4049F" w:rsidRPr="00300393" w:rsidRDefault="00D4049F" w:rsidP="00CD2D80">
            <w:pPr>
              <w:autoSpaceDE w:val="0"/>
              <w:autoSpaceDN w:val="0"/>
              <w:adjustRightInd w:val="0"/>
              <w:spacing w:line="360" w:lineRule="auto"/>
              <w:jc w:val="both"/>
              <w:rPr>
                <w:rFonts w:ascii="Times New Roman" w:hAnsi="Times New Roman"/>
                <w:color w:val="000000"/>
              </w:rPr>
            </w:pPr>
            <w:r w:rsidRPr="00300393">
              <w:rPr>
                <w:rFonts w:ascii="Times New Roman" w:hAnsi="Times New Roman"/>
                <w:color w:val="000000"/>
              </w:rPr>
              <w:t>To preserve, promote cultural heritage, humanistic values and spiritual values thus helping in peace and harmony in the society.</w:t>
            </w:r>
          </w:p>
        </w:tc>
      </w:tr>
    </w:tbl>
    <w:p w:rsidR="00D4049F" w:rsidRDefault="00D4049F" w:rsidP="00D4049F">
      <w:pPr>
        <w:spacing w:after="0" w:line="360" w:lineRule="auto"/>
        <w:ind w:left="360"/>
        <w:jc w:val="both"/>
        <w:rPr>
          <w:rFonts w:ascii="Times New Roman" w:hAnsi="Times New Roman" w:cs="Times New Roman"/>
          <w:b/>
          <w:sz w:val="24"/>
          <w:szCs w:val="24"/>
        </w:rPr>
      </w:pPr>
    </w:p>
    <w:p w:rsidR="00720765" w:rsidRDefault="00720765" w:rsidP="00D4049F">
      <w:pPr>
        <w:spacing w:after="0" w:line="360" w:lineRule="auto"/>
        <w:ind w:left="360"/>
        <w:jc w:val="both"/>
        <w:rPr>
          <w:rFonts w:ascii="Times New Roman" w:hAnsi="Times New Roman" w:cs="Times New Roman"/>
          <w:b/>
          <w:sz w:val="24"/>
          <w:szCs w:val="24"/>
        </w:rPr>
      </w:pPr>
    </w:p>
    <w:p w:rsidR="00720765" w:rsidRDefault="00720765" w:rsidP="00D4049F">
      <w:pPr>
        <w:spacing w:after="0" w:line="360" w:lineRule="auto"/>
        <w:ind w:left="360"/>
        <w:jc w:val="both"/>
        <w:rPr>
          <w:rFonts w:ascii="Times New Roman" w:hAnsi="Times New Roman" w:cs="Times New Roman"/>
          <w:b/>
          <w:sz w:val="24"/>
          <w:szCs w:val="24"/>
        </w:rPr>
      </w:pPr>
    </w:p>
    <w:p w:rsidR="00720765" w:rsidRDefault="00720765" w:rsidP="00D4049F">
      <w:pPr>
        <w:spacing w:after="0" w:line="360" w:lineRule="auto"/>
        <w:ind w:left="360"/>
        <w:jc w:val="both"/>
        <w:rPr>
          <w:rFonts w:ascii="Times New Roman" w:hAnsi="Times New Roman" w:cs="Times New Roman"/>
          <w:b/>
          <w:sz w:val="24"/>
          <w:szCs w:val="24"/>
        </w:rPr>
      </w:pPr>
    </w:p>
    <w:p w:rsidR="00720765" w:rsidRDefault="00720765" w:rsidP="00D4049F">
      <w:pPr>
        <w:spacing w:after="0" w:line="360" w:lineRule="auto"/>
        <w:ind w:left="360"/>
        <w:jc w:val="both"/>
        <w:rPr>
          <w:rFonts w:ascii="Times New Roman" w:hAnsi="Times New Roman" w:cs="Times New Roman"/>
          <w:b/>
          <w:sz w:val="24"/>
          <w:szCs w:val="24"/>
        </w:rPr>
      </w:pPr>
    </w:p>
    <w:p w:rsidR="00720765" w:rsidRDefault="00720765" w:rsidP="00D4049F">
      <w:pPr>
        <w:spacing w:after="0" w:line="360" w:lineRule="auto"/>
        <w:ind w:left="360"/>
        <w:jc w:val="both"/>
        <w:rPr>
          <w:rFonts w:ascii="Times New Roman" w:hAnsi="Times New Roman" w:cs="Times New Roman"/>
          <w:b/>
          <w:sz w:val="24"/>
          <w:szCs w:val="24"/>
        </w:rPr>
      </w:pPr>
    </w:p>
    <w:p w:rsidR="00720765" w:rsidRDefault="00720765" w:rsidP="00D4049F">
      <w:pPr>
        <w:spacing w:after="0" w:line="360" w:lineRule="auto"/>
        <w:ind w:left="360"/>
        <w:jc w:val="both"/>
        <w:rPr>
          <w:rFonts w:ascii="Times New Roman" w:hAnsi="Times New Roman" w:cs="Times New Roman"/>
          <w:b/>
          <w:sz w:val="24"/>
          <w:szCs w:val="24"/>
        </w:rPr>
      </w:pPr>
    </w:p>
    <w:p w:rsidR="00720765" w:rsidRDefault="00720765" w:rsidP="00D4049F">
      <w:pPr>
        <w:spacing w:after="0" w:line="360" w:lineRule="auto"/>
        <w:ind w:left="360"/>
        <w:jc w:val="both"/>
        <w:rPr>
          <w:rFonts w:ascii="Times New Roman" w:hAnsi="Times New Roman" w:cs="Times New Roman"/>
          <w:b/>
          <w:sz w:val="24"/>
          <w:szCs w:val="24"/>
        </w:rPr>
      </w:pPr>
    </w:p>
    <w:p w:rsidR="00720765" w:rsidRDefault="00720765" w:rsidP="00D4049F">
      <w:pPr>
        <w:spacing w:after="0" w:line="360" w:lineRule="auto"/>
        <w:ind w:left="360"/>
        <w:jc w:val="both"/>
        <w:rPr>
          <w:rFonts w:ascii="Times New Roman" w:hAnsi="Times New Roman" w:cs="Times New Roman"/>
          <w:b/>
          <w:sz w:val="24"/>
          <w:szCs w:val="24"/>
        </w:rPr>
      </w:pPr>
    </w:p>
    <w:p w:rsidR="00720765" w:rsidRDefault="00720765" w:rsidP="00D4049F">
      <w:pPr>
        <w:spacing w:after="0" w:line="360" w:lineRule="auto"/>
        <w:ind w:left="360"/>
        <w:jc w:val="both"/>
        <w:rPr>
          <w:rFonts w:ascii="Times New Roman" w:hAnsi="Times New Roman" w:cs="Times New Roman"/>
          <w:b/>
          <w:sz w:val="24"/>
          <w:szCs w:val="24"/>
        </w:rPr>
      </w:pPr>
    </w:p>
    <w:p w:rsidR="00720765" w:rsidRDefault="00720765" w:rsidP="00D4049F">
      <w:pPr>
        <w:spacing w:after="0" w:line="360" w:lineRule="auto"/>
        <w:ind w:left="360"/>
        <w:jc w:val="both"/>
        <w:rPr>
          <w:rFonts w:ascii="Times New Roman" w:hAnsi="Times New Roman" w:cs="Times New Roman"/>
          <w:b/>
          <w:sz w:val="24"/>
          <w:szCs w:val="24"/>
        </w:rPr>
      </w:pPr>
    </w:p>
    <w:p w:rsidR="00720765" w:rsidRDefault="00720765" w:rsidP="00D4049F">
      <w:pPr>
        <w:spacing w:after="0" w:line="360" w:lineRule="auto"/>
        <w:ind w:left="360"/>
        <w:jc w:val="both"/>
        <w:rPr>
          <w:rFonts w:ascii="Times New Roman" w:hAnsi="Times New Roman" w:cs="Times New Roman"/>
          <w:b/>
          <w:sz w:val="24"/>
          <w:szCs w:val="24"/>
        </w:rPr>
      </w:pPr>
    </w:p>
    <w:p w:rsidR="00720765" w:rsidRDefault="00720765" w:rsidP="00D4049F">
      <w:pPr>
        <w:spacing w:after="0" w:line="360" w:lineRule="auto"/>
        <w:ind w:left="360"/>
        <w:jc w:val="both"/>
        <w:rPr>
          <w:rFonts w:ascii="Times New Roman" w:hAnsi="Times New Roman" w:cs="Times New Roman"/>
          <w:b/>
          <w:sz w:val="24"/>
          <w:szCs w:val="24"/>
        </w:rPr>
      </w:pPr>
    </w:p>
    <w:p w:rsidR="00720765" w:rsidRDefault="00720765" w:rsidP="00D4049F">
      <w:pPr>
        <w:spacing w:after="0" w:line="360" w:lineRule="auto"/>
        <w:ind w:left="360"/>
        <w:jc w:val="both"/>
        <w:rPr>
          <w:rFonts w:ascii="Times New Roman" w:hAnsi="Times New Roman" w:cs="Times New Roman"/>
          <w:b/>
          <w:sz w:val="24"/>
          <w:szCs w:val="24"/>
        </w:rPr>
      </w:pPr>
    </w:p>
    <w:p w:rsidR="00720765" w:rsidRDefault="00720765" w:rsidP="00D4049F">
      <w:pPr>
        <w:spacing w:after="0" w:line="360" w:lineRule="auto"/>
        <w:ind w:left="360"/>
        <w:jc w:val="both"/>
        <w:rPr>
          <w:rFonts w:ascii="Times New Roman" w:hAnsi="Times New Roman" w:cs="Times New Roman"/>
          <w:b/>
          <w:sz w:val="24"/>
          <w:szCs w:val="24"/>
        </w:rPr>
      </w:pPr>
    </w:p>
    <w:p w:rsidR="00720765" w:rsidRDefault="00720765" w:rsidP="00D4049F">
      <w:pPr>
        <w:spacing w:after="0" w:line="360" w:lineRule="auto"/>
        <w:ind w:left="360"/>
        <w:jc w:val="both"/>
        <w:rPr>
          <w:rFonts w:ascii="Times New Roman" w:hAnsi="Times New Roman" w:cs="Times New Roman"/>
          <w:b/>
          <w:sz w:val="24"/>
          <w:szCs w:val="24"/>
        </w:rPr>
      </w:pPr>
    </w:p>
    <w:p w:rsidR="00720765" w:rsidRPr="00E5006B" w:rsidRDefault="00720765" w:rsidP="00D4049F">
      <w:pPr>
        <w:spacing w:after="0" w:line="360" w:lineRule="auto"/>
        <w:ind w:left="360"/>
        <w:jc w:val="both"/>
        <w:rPr>
          <w:rFonts w:ascii="Times New Roman" w:hAnsi="Times New Roman" w:cs="Times New Roman"/>
          <w:b/>
          <w:sz w:val="24"/>
          <w:szCs w:val="24"/>
        </w:rPr>
      </w:pPr>
    </w:p>
    <w:p w:rsidR="00D4049F" w:rsidRPr="00E5006B" w:rsidRDefault="00D4049F" w:rsidP="00D4049F">
      <w:pPr>
        <w:spacing w:after="0" w:line="360" w:lineRule="auto"/>
        <w:ind w:left="420"/>
        <w:jc w:val="both"/>
        <w:rPr>
          <w:rFonts w:ascii="Times New Roman" w:hAnsi="Times New Roman" w:cs="Times New Roman"/>
          <w:sz w:val="24"/>
          <w:szCs w:val="24"/>
        </w:rPr>
      </w:pPr>
      <w:r>
        <w:rPr>
          <w:rFonts w:ascii="Times New Roman" w:hAnsi="Times New Roman" w:cs="Times New Roman"/>
          <w:b/>
          <w:bCs/>
          <w:sz w:val="24"/>
          <w:szCs w:val="24"/>
        </w:rPr>
        <w:t>Vision of t</w:t>
      </w:r>
      <w:r w:rsidRPr="00E5006B">
        <w:rPr>
          <w:rFonts w:ascii="Times New Roman" w:hAnsi="Times New Roman" w:cs="Times New Roman"/>
          <w:b/>
          <w:bCs/>
          <w:sz w:val="24"/>
          <w:szCs w:val="24"/>
        </w:rPr>
        <w:t xml:space="preserve">he Department </w:t>
      </w:r>
    </w:p>
    <w:p w:rsidR="00D4049F" w:rsidRPr="00E5006B" w:rsidRDefault="00D4049F" w:rsidP="00D4049F">
      <w:pPr>
        <w:spacing w:after="0" w:line="360" w:lineRule="auto"/>
        <w:ind w:left="420"/>
        <w:jc w:val="both"/>
        <w:rPr>
          <w:rFonts w:ascii="Times New Roman" w:hAnsi="Times New Roman" w:cs="Times New Roman"/>
          <w:b/>
          <w:bCs/>
          <w:color w:val="0066CB"/>
          <w:sz w:val="24"/>
          <w:szCs w:val="24"/>
        </w:rPr>
      </w:pPr>
      <w:r>
        <w:rPr>
          <w:rFonts w:ascii="Times New Roman" w:hAnsi="Times New Roman" w:cs="Times New Roman"/>
          <w:color w:val="000000"/>
          <w:sz w:val="24"/>
          <w:szCs w:val="24"/>
        </w:rPr>
        <w:t xml:space="preserve">To </w:t>
      </w:r>
      <w:r w:rsidRPr="00E5006B">
        <w:rPr>
          <w:rFonts w:ascii="Times New Roman" w:hAnsi="Times New Roman" w:cs="Times New Roman"/>
          <w:color w:val="000000"/>
          <w:sz w:val="24"/>
          <w:szCs w:val="24"/>
        </w:rPr>
        <w:t>impart quality technical education in Electronics and Communication with accent on creativity, innovation and research thereby producing competent engineers who can meet global challenges with societal commitment.</w:t>
      </w:r>
    </w:p>
    <w:p w:rsidR="0017618B" w:rsidRDefault="0017618B" w:rsidP="00D4049F">
      <w:pPr>
        <w:spacing w:after="0" w:line="360" w:lineRule="auto"/>
        <w:ind w:left="420"/>
        <w:jc w:val="both"/>
        <w:rPr>
          <w:rFonts w:ascii="Times New Roman" w:hAnsi="Times New Roman" w:cs="Times New Roman"/>
          <w:b/>
          <w:bCs/>
          <w:sz w:val="24"/>
          <w:szCs w:val="24"/>
        </w:rPr>
      </w:pPr>
    </w:p>
    <w:p w:rsidR="00D4049F" w:rsidRDefault="00D4049F" w:rsidP="00D4049F">
      <w:pPr>
        <w:spacing w:after="0" w:line="360" w:lineRule="auto"/>
        <w:ind w:left="420"/>
        <w:jc w:val="both"/>
        <w:rPr>
          <w:rFonts w:ascii="Times New Roman" w:hAnsi="Times New Roman" w:cs="Times New Roman"/>
          <w:b/>
          <w:bCs/>
          <w:sz w:val="24"/>
          <w:szCs w:val="24"/>
        </w:rPr>
      </w:pPr>
      <w:r>
        <w:rPr>
          <w:rFonts w:ascii="Times New Roman" w:hAnsi="Times New Roman" w:cs="Times New Roman"/>
          <w:b/>
          <w:bCs/>
          <w:sz w:val="24"/>
          <w:szCs w:val="24"/>
        </w:rPr>
        <w:t>Mission of t</w:t>
      </w:r>
      <w:r w:rsidRPr="00E5006B">
        <w:rPr>
          <w:rFonts w:ascii="Times New Roman" w:hAnsi="Times New Roman" w:cs="Times New Roman"/>
          <w:b/>
          <w:bCs/>
          <w:sz w:val="24"/>
          <w:szCs w:val="24"/>
        </w:rPr>
        <w:t>he Department</w:t>
      </w: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7461"/>
      </w:tblGrid>
      <w:tr w:rsidR="00D4049F" w:rsidTr="00D4049F">
        <w:tc>
          <w:tcPr>
            <w:tcW w:w="1134" w:type="dxa"/>
          </w:tcPr>
          <w:p w:rsidR="00D4049F" w:rsidRDefault="00D4049F" w:rsidP="00CD2D8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Mission</w:t>
            </w:r>
          </w:p>
        </w:tc>
        <w:tc>
          <w:tcPr>
            <w:tcW w:w="7461" w:type="dxa"/>
          </w:tcPr>
          <w:p w:rsidR="00D4049F" w:rsidRDefault="00D4049F" w:rsidP="00CD2D8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Statement</w:t>
            </w:r>
          </w:p>
        </w:tc>
      </w:tr>
      <w:tr w:rsidR="00D4049F" w:rsidTr="00D4049F">
        <w:tc>
          <w:tcPr>
            <w:tcW w:w="1134" w:type="dxa"/>
          </w:tcPr>
          <w:p w:rsidR="00D4049F" w:rsidRDefault="00D4049F" w:rsidP="00CD2D8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DM1</w:t>
            </w:r>
          </w:p>
        </w:tc>
        <w:tc>
          <w:tcPr>
            <w:tcW w:w="7461" w:type="dxa"/>
          </w:tcPr>
          <w:p w:rsidR="00D4049F" w:rsidRPr="00300393" w:rsidRDefault="00D4049F" w:rsidP="00CD2D80">
            <w:pPr>
              <w:autoSpaceDE w:val="0"/>
              <w:autoSpaceDN w:val="0"/>
              <w:adjustRightInd w:val="0"/>
              <w:spacing w:line="360" w:lineRule="auto"/>
              <w:jc w:val="both"/>
              <w:rPr>
                <w:rFonts w:ascii="Times New Roman" w:hAnsi="Times New Roman"/>
                <w:color w:val="000000"/>
              </w:rPr>
            </w:pPr>
            <w:r w:rsidRPr="004D641F">
              <w:rPr>
                <w:rFonts w:ascii="Times New Roman" w:hAnsi="Times New Roman"/>
                <w:color w:val="000000"/>
              </w:rPr>
              <w:t>To impart quality education to students in Basic Sciences, Mathematics, Electronics and Communication Engineering through innovative teaching-learning processes.</w:t>
            </w:r>
          </w:p>
        </w:tc>
      </w:tr>
      <w:tr w:rsidR="00D4049F" w:rsidTr="00D4049F">
        <w:tc>
          <w:tcPr>
            <w:tcW w:w="1134" w:type="dxa"/>
          </w:tcPr>
          <w:p w:rsidR="00D4049F" w:rsidRDefault="00D4049F" w:rsidP="00CD2D8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DM2</w:t>
            </w:r>
          </w:p>
        </w:tc>
        <w:tc>
          <w:tcPr>
            <w:tcW w:w="7461" w:type="dxa"/>
          </w:tcPr>
          <w:p w:rsidR="00D4049F" w:rsidRPr="00300393" w:rsidRDefault="00D4049F" w:rsidP="00CD2D80">
            <w:pPr>
              <w:autoSpaceDE w:val="0"/>
              <w:autoSpaceDN w:val="0"/>
              <w:adjustRightInd w:val="0"/>
              <w:spacing w:line="360" w:lineRule="auto"/>
              <w:jc w:val="both"/>
              <w:rPr>
                <w:rFonts w:ascii="Times New Roman" w:hAnsi="Times New Roman"/>
                <w:color w:val="000000"/>
              </w:rPr>
            </w:pPr>
            <w:r w:rsidRPr="004D641F">
              <w:rPr>
                <w:rFonts w:ascii="Times New Roman" w:hAnsi="Times New Roman"/>
                <w:color w:val="000000"/>
              </w:rPr>
              <w:t>To facilitate students to define, design, and solve engineering problems in the field of Electronics and Communications Engineering using various Electronic Design Automation (EDA) tools.</w:t>
            </w:r>
          </w:p>
        </w:tc>
      </w:tr>
      <w:tr w:rsidR="00D4049F" w:rsidTr="00D4049F">
        <w:tc>
          <w:tcPr>
            <w:tcW w:w="1134" w:type="dxa"/>
          </w:tcPr>
          <w:p w:rsidR="00D4049F" w:rsidRDefault="00D4049F" w:rsidP="00CD2D8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DM3</w:t>
            </w:r>
          </w:p>
        </w:tc>
        <w:tc>
          <w:tcPr>
            <w:tcW w:w="7461" w:type="dxa"/>
          </w:tcPr>
          <w:p w:rsidR="00D4049F" w:rsidRPr="00300393" w:rsidRDefault="00D4049F" w:rsidP="00CD2D80">
            <w:pPr>
              <w:autoSpaceDE w:val="0"/>
              <w:autoSpaceDN w:val="0"/>
              <w:adjustRightInd w:val="0"/>
              <w:spacing w:line="360" w:lineRule="auto"/>
              <w:jc w:val="both"/>
              <w:rPr>
                <w:rFonts w:ascii="Times New Roman" w:hAnsi="Times New Roman"/>
                <w:color w:val="000000"/>
              </w:rPr>
            </w:pPr>
            <w:r w:rsidRPr="004D641F">
              <w:rPr>
                <w:rFonts w:ascii="Times New Roman" w:hAnsi="Times New Roman"/>
                <w:color w:val="000000"/>
              </w:rPr>
              <w:t>To encourage research culture among faculty and students thereby facilitating them to be creative and innovative through constant interaction with R &amp; D organizations and Industry.</w:t>
            </w:r>
          </w:p>
        </w:tc>
      </w:tr>
      <w:tr w:rsidR="00D4049F" w:rsidTr="00D4049F">
        <w:tc>
          <w:tcPr>
            <w:tcW w:w="1134" w:type="dxa"/>
          </w:tcPr>
          <w:p w:rsidR="00D4049F" w:rsidRDefault="00D4049F" w:rsidP="00CD2D8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DM4</w:t>
            </w:r>
          </w:p>
        </w:tc>
        <w:tc>
          <w:tcPr>
            <w:tcW w:w="7461" w:type="dxa"/>
          </w:tcPr>
          <w:p w:rsidR="00D4049F" w:rsidRPr="00300393" w:rsidRDefault="00D4049F" w:rsidP="00CD2D80">
            <w:pPr>
              <w:autoSpaceDE w:val="0"/>
              <w:autoSpaceDN w:val="0"/>
              <w:adjustRightInd w:val="0"/>
              <w:spacing w:line="360" w:lineRule="auto"/>
              <w:jc w:val="both"/>
              <w:rPr>
                <w:rFonts w:ascii="Times New Roman" w:hAnsi="Times New Roman"/>
                <w:color w:val="000000"/>
              </w:rPr>
            </w:pPr>
            <w:r w:rsidRPr="004D641F">
              <w:rPr>
                <w:rFonts w:ascii="Times New Roman" w:hAnsi="Times New Roman"/>
                <w:color w:val="000000"/>
              </w:rPr>
              <w:t>To inculcate teamwork, imbibe leadership qualities, professional ethics and social responsibilities in students and faculty.</w:t>
            </w:r>
          </w:p>
        </w:tc>
      </w:tr>
    </w:tbl>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C00257" w:rsidRPr="00BB1691" w:rsidRDefault="00C00257" w:rsidP="00C00257">
      <w:pPr>
        <w:autoSpaceDE w:val="0"/>
        <w:autoSpaceDN w:val="0"/>
        <w:adjustRightInd w:val="0"/>
        <w:spacing w:after="0" w:line="360" w:lineRule="auto"/>
        <w:rPr>
          <w:rFonts w:ascii="Times New Roman" w:hAnsi="Times New Roman" w:cs="Times New Roman"/>
          <w:b/>
          <w:bCs/>
          <w:sz w:val="24"/>
          <w:szCs w:val="24"/>
        </w:rPr>
      </w:pPr>
      <w:r w:rsidRPr="00BB1691">
        <w:rPr>
          <w:rFonts w:ascii="Times New Roman" w:hAnsi="Times New Roman" w:cs="Times New Roman"/>
          <w:b/>
          <w:bCs/>
          <w:sz w:val="24"/>
          <w:szCs w:val="24"/>
        </w:rPr>
        <w:t>Program Educational Objectives:</w:t>
      </w:r>
    </w:p>
    <w:p w:rsidR="00C00257" w:rsidRPr="00E210DA" w:rsidRDefault="00C00257" w:rsidP="00C00257">
      <w:pPr>
        <w:autoSpaceDE w:val="0"/>
        <w:autoSpaceDN w:val="0"/>
        <w:adjustRightInd w:val="0"/>
        <w:spacing w:after="0" w:line="360" w:lineRule="auto"/>
        <w:rPr>
          <w:rFonts w:ascii="Times New Roman" w:hAnsi="Times New Roman"/>
          <w:color w:val="000000"/>
          <w:sz w:val="24"/>
          <w:szCs w:val="24"/>
        </w:rPr>
      </w:pPr>
      <w:r w:rsidRPr="00E210DA">
        <w:rPr>
          <w:rFonts w:ascii="Times New Roman" w:hAnsi="Times New Roman"/>
          <w:b/>
          <w:color w:val="000000"/>
          <w:sz w:val="24"/>
          <w:szCs w:val="24"/>
        </w:rPr>
        <w:t>PEO1:</w:t>
      </w:r>
      <w:r>
        <w:rPr>
          <w:rFonts w:ascii="Times New Roman" w:hAnsi="Times New Roman"/>
          <w:b/>
          <w:color w:val="000000"/>
          <w:sz w:val="24"/>
          <w:szCs w:val="24"/>
        </w:rPr>
        <w:t xml:space="preserve"> </w:t>
      </w:r>
      <w:r w:rsidRPr="00E210DA">
        <w:rPr>
          <w:rFonts w:ascii="Times New Roman" w:hAnsi="Times New Roman"/>
          <w:color w:val="000000"/>
          <w:sz w:val="24"/>
          <w:szCs w:val="24"/>
        </w:rPr>
        <w:t>Graduates with fundamental and advanced knowledge in Sciences, Mathematics and in Engineering Subjects of Electronics, Communication and allied Engineering to become globally competent with a flair for lifelong learning.</w:t>
      </w:r>
    </w:p>
    <w:p w:rsidR="00C00257" w:rsidRPr="00E210DA" w:rsidRDefault="00C00257" w:rsidP="00C00257">
      <w:pPr>
        <w:autoSpaceDE w:val="0"/>
        <w:autoSpaceDN w:val="0"/>
        <w:adjustRightInd w:val="0"/>
        <w:spacing w:after="0" w:line="360" w:lineRule="auto"/>
        <w:rPr>
          <w:rFonts w:ascii="Times New Roman" w:hAnsi="Times New Roman"/>
          <w:color w:val="000000"/>
          <w:sz w:val="24"/>
          <w:szCs w:val="24"/>
        </w:rPr>
      </w:pPr>
      <w:r w:rsidRPr="00E210DA">
        <w:rPr>
          <w:rFonts w:ascii="Times New Roman" w:hAnsi="Times New Roman"/>
          <w:b/>
          <w:color w:val="000000"/>
          <w:sz w:val="24"/>
          <w:szCs w:val="24"/>
        </w:rPr>
        <w:t>PEO2:</w:t>
      </w:r>
      <w:r>
        <w:rPr>
          <w:rFonts w:ascii="Times New Roman" w:hAnsi="Times New Roman"/>
          <w:b/>
          <w:color w:val="000000"/>
          <w:sz w:val="24"/>
          <w:szCs w:val="24"/>
        </w:rPr>
        <w:t xml:space="preserve"> </w:t>
      </w:r>
      <w:r w:rsidRPr="00E210DA">
        <w:rPr>
          <w:rFonts w:ascii="Times New Roman" w:hAnsi="Times New Roman"/>
          <w:color w:val="000000"/>
          <w:sz w:val="24"/>
          <w:szCs w:val="24"/>
        </w:rPr>
        <w:t>Graduates capable in design, develop creative and innovative technologies in the field of Electronics and Communication Engineering, enabling them to work in multi-disciplinary teams to meet the societal needs.</w:t>
      </w:r>
    </w:p>
    <w:p w:rsidR="00C00257" w:rsidRPr="00E210DA" w:rsidRDefault="00C00257" w:rsidP="00C00257">
      <w:pPr>
        <w:autoSpaceDE w:val="0"/>
        <w:autoSpaceDN w:val="0"/>
        <w:adjustRightInd w:val="0"/>
        <w:spacing w:after="0" w:line="360" w:lineRule="auto"/>
        <w:rPr>
          <w:rFonts w:ascii="Times New Roman" w:hAnsi="Times New Roman" w:cs="Times New Roman"/>
          <w:b/>
          <w:bCs/>
          <w:sz w:val="24"/>
          <w:szCs w:val="24"/>
        </w:rPr>
      </w:pPr>
      <w:r w:rsidRPr="00E210DA">
        <w:rPr>
          <w:rFonts w:ascii="Times New Roman" w:hAnsi="Times New Roman"/>
          <w:b/>
          <w:color w:val="000000"/>
          <w:sz w:val="24"/>
          <w:szCs w:val="24"/>
        </w:rPr>
        <w:t>PEO3:</w:t>
      </w:r>
      <w:r>
        <w:rPr>
          <w:rFonts w:ascii="Times New Roman" w:hAnsi="Times New Roman"/>
          <w:b/>
          <w:color w:val="000000"/>
          <w:sz w:val="24"/>
          <w:szCs w:val="24"/>
        </w:rPr>
        <w:t xml:space="preserve"> </w:t>
      </w:r>
      <w:r w:rsidRPr="00E210DA">
        <w:rPr>
          <w:rFonts w:ascii="Times New Roman" w:hAnsi="Times New Roman"/>
          <w:color w:val="000000"/>
          <w:sz w:val="24"/>
          <w:szCs w:val="24"/>
        </w:rPr>
        <w:t>Graduates with professional values, ethics, positive attitude, communication skills, latest technological awareness to ensure sustainable development and to succeed in their chosen profession.</w:t>
      </w: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FC18D4" w:rsidRDefault="00FC18D4" w:rsidP="00D4049F">
      <w:pPr>
        <w:spacing w:after="0" w:line="360" w:lineRule="auto"/>
        <w:jc w:val="both"/>
        <w:rPr>
          <w:rFonts w:ascii="Times New Roman" w:hAnsi="Times New Roman" w:cs="Times New Roman"/>
          <w:b/>
          <w:sz w:val="24"/>
        </w:rPr>
      </w:pPr>
    </w:p>
    <w:p w:rsidR="00D4049F" w:rsidRDefault="00D4049F" w:rsidP="00D4049F">
      <w:pPr>
        <w:spacing w:after="0" w:line="360" w:lineRule="auto"/>
        <w:jc w:val="both"/>
        <w:rPr>
          <w:rFonts w:ascii="Times New Roman" w:hAnsi="Times New Roman" w:cs="Times New Roman"/>
          <w:b/>
          <w:sz w:val="24"/>
        </w:rPr>
      </w:pPr>
      <w:r>
        <w:rPr>
          <w:rFonts w:ascii="Times New Roman" w:hAnsi="Times New Roman" w:cs="Times New Roman"/>
          <w:b/>
          <w:sz w:val="24"/>
        </w:rPr>
        <w:t>Program Outcomes (POs)</w:t>
      </w:r>
    </w:p>
    <w:p w:rsidR="00D4049F" w:rsidRDefault="00D4049F" w:rsidP="00D4049F">
      <w:pPr>
        <w:spacing w:after="0" w:line="360" w:lineRule="auto"/>
        <w:jc w:val="both"/>
        <w:rPr>
          <w:rFonts w:ascii="Times New Roman" w:hAnsi="Times New Roman" w:cs="Times New Roman"/>
          <w:b/>
          <w:sz w:val="24"/>
        </w:rPr>
      </w:pPr>
      <w:r>
        <w:rPr>
          <w:rFonts w:ascii="Times New Roman" w:hAnsi="Times New Roman" w:cs="Times New Roman"/>
          <w:b/>
          <w:sz w:val="24"/>
        </w:rPr>
        <w:t>Engineering Graduates will be able to:</w:t>
      </w:r>
    </w:p>
    <w:p w:rsidR="00D4049F" w:rsidRDefault="00D4049F" w:rsidP="00D4049F">
      <w:pPr>
        <w:spacing w:after="0" w:line="360" w:lineRule="auto"/>
        <w:jc w:val="both"/>
        <w:rPr>
          <w:rFonts w:ascii="Times New Roman" w:hAnsi="Times New Roman" w:cs="Times New Roman"/>
          <w:b/>
          <w:sz w:val="24"/>
        </w:rPr>
      </w:pPr>
      <w:r>
        <w:rPr>
          <w:rFonts w:ascii="Times New Roman" w:hAnsi="Times New Roman" w:cs="Times New Roman"/>
          <w:b/>
          <w:sz w:val="24"/>
        </w:rPr>
        <w:t xml:space="preserve">PO1: Engineering Knowledge: </w:t>
      </w:r>
      <w:r w:rsidRPr="00894C54">
        <w:rPr>
          <w:rFonts w:ascii="Times New Roman" w:hAnsi="Times New Roman" w:cs="Times New Roman"/>
          <w:sz w:val="24"/>
        </w:rPr>
        <w:t>Apply the knowledge of mathematics, science, engineering fundamentals, and an engineering specialization to the solution of complex engineering problems.</w:t>
      </w:r>
    </w:p>
    <w:p w:rsidR="00D4049F" w:rsidRDefault="00D4049F" w:rsidP="00D4049F">
      <w:pPr>
        <w:spacing w:after="0" w:line="360" w:lineRule="auto"/>
        <w:jc w:val="both"/>
        <w:rPr>
          <w:rFonts w:ascii="Times New Roman" w:hAnsi="Times New Roman" w:cs="Times New Roman"/>
          <w:sz w:val="24"/>
        </w:rPr>
      </w:pPr>
      <w:r>
        <w:rPr>
          <w:rFonts w:ascii="Times New Roman" w:hAnsi="Times New Roman" w:cs="Times New Roman"/>
          <w:b/>
          <w:sz w:val="24"/>
        </w:rPr>
        <w:t xml:space="preserve">PO2. Problem Analysis: </w:t>
      </w:r>
      <w:r w:rsidRPr="00894C54">
        <w:rPr>
          <w:rFonts w:ascii="Times New Roman" w:hAnsi="Times New Roman" w:cs="Times New Roman"/>
          <w:sz w:val="24"/>
        </w:rPr>
        <w:t>Identify, formulate, review research literature, and analyze complex engineering problems reaching substantiated conclusions using first principles of mathematics, natural sciences, and engineering sciences.</w:t>
      </w:r>
    </w:p>
    <w:p w:rsidR="00D4049F" w:rsidRDefault="00D4049F" w:rsidP="00D4049F">
      <w:pPr>
        <w:spacing w:after="0" w:line="360" w:lineRule="auto"/>
        <w:jc w:val="both"/>
        <w:rPr>
          <w:rFonts w:ascii="Times New Roman" w:hAnsi="Times New Roman" w:cs="Times New Roman"/>
          <w:sz w:val="24"/>
        </w:rPr>
      </w:pPr>
      <w:r w:rsidRPr="00894C54">
        <w:rPr>
          <w:rFonts w:ascii="Times New Roman" w:hAnsi="Times New Roman" w:cs="Times New Roman"/>
          <w:b/>
          <w:sz w:val="24"/>
        </w:rPr>
        <w:t>PO3. Design/development of solutions:</w:t>
      </w:r>
      <w:r>
        <w:rPr>
          <w:rFonts w:ascii="Times New Roman" w:hAnsi="Times New Roman" w:cs="Times New Roman"/>
          <w:sz w:val="24"/>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rsidR="00D4049F" w:rsidRDefault="00D4049F" w:rsidP="00D4049F">
      <w:pPr>
        <w:spacing w:after="0" w:line="360" w:lineRule="auto"/>
        <w:jc w:val="both"/>
        <w:rPr>
          <w:rFonts w:ascii="Times New Roman" w:hAnsi="Times New Roman" w:cs="Times New Roman"/>
          <w:sz w:val="24"/>
        </w:rPr>
      </w:pPr>
      <w:r w:rsidRPr="00894C54">
        <w:rPr>
          <w:rFonts w:ascii="Times New Roman" w:hAnsi="Times New Roman" w:cs="Times New Roman"/>
          <w:b/>
          <w:sz w:val="24"/>
        </w:rPr>
        <w:t>PO4. Conduct investigations of complex problems:</w:t>
      </w:r>
      <w:r>
        <w:rPr>
          <w:rFonts w:ascii="Times New Roman" w:hAnsi="Times New Roman" w:cs="Times New Roman"/>
          <w:sz w:val="24"/>
        </w:rPr>
        <w:t xml:space="preserve"> Use research-based knowledge and research methods including design of experiments, analysis and interpretation of data, and synthesis of the information to provide valid conclusions.</w:t>
      </w:r>
    </w:p>
    <w:p w:rsidR="00D4049F" w:rsidRDefault="00D4049F" w:rsidP="00D4049F">
      <w:pPr>
        <w:spacing w:after="0" w:line="360" w:lineRule="auto"/>
        <w:jc w:val="both"/>
        <w:rPr>
          <w:rFonts w:ascii="Times New Roman" w:hAnsi="Times New Roman" w:cs="Times New Roman"/>
          <w:sz w:val="24"/>
        </w:rPr>
      </w:pPr>
      <w:r w:rsidRPr="00894C54">
        <w:rPr>
          <w:rFonts w:ascii="Times New Roman" w:hAnsi="Times New Roman" w:cs="Times New Roman"/>
          <w:b/>
          <w:sz w:val="24"/>
        </w:rPr>
        <w:t>PO5. Modern tool usage:</w:t>
      </w:r>
      <w:r>
        <w:rPr>
          <w:rFonts w:ascii="Times New Roman" w:hAnsi="Times New Roman" w:cs="Times New Roman"/>
          <w:sz w:val="24"/>
        </w:rPr>
        <w:t xml:space="preserve"> Create, select, and apply appropriate techniques, resources, and modern engineering and IT tools including prediction and modeling to complex engineering activities with an understanding of the limitations.</w:t>
      </w:r>
    </w:p>
    <w:p w:rsidR="00D4049F" w:rsidRDefault="00D4049F" w:rsidP="00D4049F">
      <w:pPr>
        <w:spacing w:after="0" w:line="360" w:lineRule="auto"/>
        <w:jc w:val="both"/>
        <w:rPr>
          <w:rFonts w:ascii="Times New Roman" w:hAnsi="Times New Roman" w:cs="Times New Roman"/>
          <w:sz w:val="24"/>
        </w:rPr>
      </w:pPr>
      <w:r w:rsidRPr="00894C54">
        <w:rPr>
          <w:rFonts w:ascii="Times New Roman" w:hAnsi="Times New Roman" w:cs="Times New Roman"/>
          <w:b/>
          <w:sz w:val="24"/>
        </w:rPr>
        <w:t>PO6. The engineer and society:</w:t>
      </w:r>
      <w:r>
        <w:rPr>
          <w:rFonts w:ascii="Times New Roman" w:hAnsi="Times New Roman" w:cs="Times New Roman"/>
          <w:sz w:val="24"/>
        </w:rPr>
        <w:t xml:space="preserve"> Apply reasoning informed by the contextual knowledge to assess societal, health, safety, legal and cultural issues and the consequent responsibilities relevant to the professional engineering practice.</w:t>
      </w:r>
    </w:p>
    <w:p w:rsidR="00D4049F" w:rsidRDefault="00D4049F" w:rsidP="00D4049F">
      <w:pPr>
        <w:spacing w:after="0" w:line="360" w:lineRule="auto"/>
        <w:jc w:val="both"/>
        <w:rPr>
          <w:rFonts w:ascii="Times New Roman" w:hAnsi="Times New Roman" w:cs="Times New Roman"/>
          <w:sz w:val="24"/>
        </w:rPr>
      </w:pPr>
      <w:r w:rsidRPr="00894C54">
        <w:rPr>
          <w:rFonts w:ascii="Times New Roman" w:hAnsi="Times New Roman" w:cs="Times New Roman"/>
          <w:b/>
          <w:sz w:val="24"/>
        </w:rPr>
        <w:t>PO7. Environment and sustainability:</w:t>
      </w:r>
      <w:r>
        <w:rPr>
          <w:rFonts w:ascii="Times New Roman" w:hAnsi="Times New Roman" w:cs="Times New Roman"/>
          <w:sz w:val="24"/>
        </w:rPr>
        <w:t xml:space="preserve"> Understand the impact of the professional engineering solutions in societal and environmental context, and demonstrate the knowledge of, and need for sustainable development.</w:t>
      </w:r>
    </w:p>
    <w:p w:rsidR="00D4049F" w:rsidRDefault="00D4049F" w:rsidP="00D4049F">
      <w:pPr>
        <w:spacing w:after="0" w:line="360" w:lineRule="auto"/>
        <w:jc w:val="both"/>
        <w:rPr>
          <w:rFonts w:ascii="Times New Roman" w:hAnsi="Times New Roman" w:cs="Times New Roman"/>
          <w:sz w:val="24"/>
        </w:rPr>
      </w:pPr>
      <w:r w:rsidRPr="00894C54">
        <w:rPr>
          <w:rFonts w:ascii="Times New Roman" w:hAnsi="Times New Roman" w:cs="Times New Roman"/>
          <w:b/>
          <w:sz w:val="24"/>
        </w:rPr>
        <w:t>PO8. Ethics:</w:t>
      </w:r>
      <w:r>
        <w:rPr>
          <w:rFonts w:ascii="Times New Roman" w:hAnsi="Times New Roman" w:cs="Times New Roman"/>
          <w:sz w:val="24"/>
        </w:rPr>
        <w:t xml:space="preserve"> Apply ethical principles and commit to professional ethics and responsibilities and norms of the engineering practice.</w:t>
      </w:r>
    </w:p>
    <w:p w:rsidR="00D4049F" w:rsidRDefault="00D4049F" w:rsidP="00D4049F">
      <w:pPr>
        <w:spacing w:after="0" w:line="360" w:lineRule="auto"/>
        <w:jc w:val="both"/>
        <w:rPr>
          <w:rFonts w:ascii="Times New Roman" w:hAnsi="Times New Roman" w:cs="Times New Roman"/>
          <w:sz w:val="24"/>
        </w:rPr>
      </w:pPr>
      <w:r w:rsidRPr="00894C54">
        <w:rPr>
          <w:rFonts w:ascii="Times New Roman" w:hAnsi="Times New Roman" w:cs="Times New Roman"/>
          <w:b/>
          <w:sz w:val="24"/>
        </w:rPr>
        <w:t>PO9. Individual and team network:</w:t>
      </w:r>
      <w:r>
        <w:rPr>
          <w:rFonts w:ascii="Times New Roman" w:hAnsi="Times New Roman" w:cs="Times New Roman"/>
          <w:sz w:val="24"/>
        </w:rPr>
        <w:t xml:space="preserve"> Function effectively as an individual, and as a member or leader in diverse teams, and in multidisciplinary settings.</w:t>
      </w:r>
    </w:p>
    <w:p w:rsidR="00D4049F" w:rsidRDefault="00D4049F" w:rsidP="00D4049F">
      <w:pPr>
        <w:spacing w:after="0" w:line="360" w:lineRule="auto"/>
        <w:jc w:val="both"/>
        <w:rPr>
          <w:rFonts w:ascii="Times New Roman" w:hAnsi="Times New Roman" w:cs="Times New Roman"/>
          <w:sz w:val="24"/>
        </w:rPr>
      </w:pPr>
      <w:r w:rsidRPr="00894C54">
        <w:rPr>
          <w:rFonts w:ascii="Times New Roman" w:hAnsi="Times New Roman" w:cs="Times New Roman"/>
          <w:b/>
          <w:sz w:val="24"/>
        </w:rPr>
        <w:lastRenderedPageBreak/>
        <w:t>PO10. Communication:</w:t>
      </w:r>
      <w:r>
        <w:rPr>
          <w:rFonts w:ascii="Times New Roman" w:hAnsi="Times New Roman" w:cs="Times New Roman"/>
          <w:sz w:val="24"/>
        </w:rPr>
        <w:t xml:space="preserve"> Communicate effectively on complex engineering activities with the engineering community and with society at large, being able to comprehend and write effective reports and design documentation, make effective presentations, and give and receive clear instructions.</w:t>
      </w:r>
    </w:p>
    <w:p w:rsidR="00D4049F" w:rsidRDefault="00D4049F" w:rsidP="00D4049F">
      <w:pPr>
        <w:spacing w:after="0" w:line="360" w:lineRule="auto"/>
        <w:jc w:val="both"/>
        <w:rPr>
          <w:rFonts w:ascii="Times New Roman" w:hAnsi="Times New Roman" w:cs="Times New Roman"/>
          <w:sz w:val="24"/>
        </w:rPr>
      </w:pPr>
      <w:r w:rsidRPr="00430C24">
        <w:rPr>
          <w:rFonts w:ascii="Times New Roman" w:hAnsi="Times New Roman" w:cs="Times New Roman"/>
          <w:b/>
          <w:sz w:val="24"/>
        </w:rPr>
        <w:t>PO11. Project management and finance:</w:t>
      </w:r>
      <w:r>
        <w:rPr>
          <w:rFonts w:ascii="Times New Roman" w:hAnsi="Times New Roman" w:cs="Times New Roman"/>
          <w:sz w:val="24"/>
        </w:rPr>
        <w:t xml:space="preserve"> Demonstrate knowledge and understanding of the engineering and management principles and apply these to one’s own work, as a member and leader in a team, to manage projects and in multidisciplinary environments.</w:t>
      </w:r>
    </w:p>
    <w:p w:rsidR="00D4049F" w:rsidRDefault="00D4049F" w:rsidP="00D4049F">
      <w:pPr>
        <w:spacing w:after="0" w:line="360" w:lineRule="auto"/>
        <w:jc w:val="both"/>
        <w:rPr>
          <w:rFonts w:ascii="Times New Roman" w:hAnsi="Times New Roman" w:cs="Times New Roman"/>
          <w:sz w:val="24"/>
        </w:rPr>
      </w:pPr>
      <w:r w:rsidRPr="00430C24">
        <w:rPr>
          <w:rFonts w:ascii="Times New Roman" w:hAnsi="Times New Roman" w:cs="Times New Roman"/>
          <w:b/>
          <w:sz w:val="24"/>
        </w:rPr>
        <w:t>PO12. Life-Long learning:</w:t>
      </w:r>
      <w:r>
        <w:rPr>
          <w:rFonts w:ascii="Times New Roman" w:hAnsi="Times New Roman" w:cs="Times New Roman"/>
          <w:sz w:val="24"/>
        </w:rPr>
        <w:t xml:space="preserve"> Recognize the need for, and have the preparation and able to engage in independent and life-long learning in the broadest context of technological change.</w:t>
      </w:r>
    </w:p>
    <w:p w:rsidR="00D4049F" w:rsidRDefault="00D4049F"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720765" w:rsidRDefault="00720765" w:rsidP="00D4049F">
      <w:pPr>
        <w:spacing w:after="0" w:line="360" w:lineRule="auto"/>
        <w:jc w:val="both"/>
        <w:rPr>
          <w:rFonts w:ascii="Times New Roman" w:hAnsi="Times New Roman" w:cs="Times New Roman"/>
          <w:b/>
          <w:sz w:val="24"/>
        </w:rPr>
      </w:pPr>
    </w:p>
    <w:p w:rsidR="00FC18D4" w:rsidRDefault="00FC18D4" w:rsidP="00D4049F">
      <w:pPr>
        <w:spacing w:after="0" w:line="360" w:lineRule="auto"/>
        <w:jc w:val="both"/>
        <w:rPr>
          <w:rFonts w:ascii="Times New Roman" w:hAnsi="Times New Roman" w:cs="Times New Roman"/>
          <w:b/>
          <w:sz w:val="24"/>
        </w:rPr>
      </w:pPr>
    </w:p>
    <w:p w:rsidR="00D4049F" w:rsidRDefault="00D4049F" w:rsidP="00D4049F">
      <w:pPr>
        <w:spacing w:after="0" w:line="360" w:lineRule="auto"/>
        <w:jc w:val="both"/>
        <w:rPr>
          <w:rFonts w:ascii="Times New Roman" w:hAnsi="Times New Roman" w:cs="Times New Roman"/>
          <w:b/>
          <w:sz w:val="24"/>
        </w:rPr>
      </w:pPr>
      <w:r w:rsidRPr="00894C54">
        <w:rPr>
          <w:rFonts w:ascii="Times New Roman" w:hAnsi="Times New Roman" w:cs="Times New Roman"/>
          <w:b/>
          <w:sz w:val="24"/>
        </w:rPr>
        <w:lastRenderedPageBreak/>
        <w:t>Program Specific Outcomes (PSOs)</w:t>
      </w:r>
    </w:p>
    <w:p w:rsidR="00D4049F" w:rsidRDefault="00D4049F" w:rsidP="00D4049F">
      <w:pPr>
        <w:spacing w:after="0" w:line="360" w:lineRule="auto"/>
        <w:jc w:val="both"/>
        <w:rPr>
          <w:rFonts w:ascii="Times New Roman" w:hAnsi="Times New Roman" w:cs="Times New Roman"/>
          <w:sz w:val="24"/>
        </w:rPr>
      </w:pPr>
      <w:r>
        <w:rPr>
          <w:rFonts w:ascii="Times New Roman" w:hAnsi="Times New Roman" w:cs="Times New Roman"/>
          <w:b/>
          <w:sz w:val="24"/>
        </w:rPr>
        <w:t xml:space="preserve">PSO1. </w:t>
      </w:r>
      <w:r w:rsidRPr="00625722">
        <w:rPr>
          <w:rFonts w:ascii="Times New Roman" w:hAnsi="Times New Roman" w:cs="Times New Roman"/>
          <w:sz w:val="24"/>
        </w:rPr>
        <w:t>An ability to understand the concepts of basic Electronics &amp; Communication Engineering and to apply them to various areas like Signal processing, VLSI, Embedded Systems, Digital &amp; Analog Devices, etc.</w:t>
      </w:r>
    </w:p>
    <w:p w:rsidR="00D4049F" w:rsidRDefault="00D4049F" w:rsidP="00D4049F">
      <w:pPr>
        <w:spacing w:after="0" w:line="360" w:lineRule="auto"/>
        <w:jc w:val="both"/>
        <w:rPr>
          <w:rFonts w:ascii="Times New Roman" w:hAnsi="Times New Roman" w:cs="Times New Roman"/>
          <w:sz w:val="24"/>
        </w:rPr>
      </w:pPr>
      <w:r w:rsidRPr="001A74B5">
        <w:rPr>
          <w:rFonts w:ascii="Times New Roman" w:hAnsi="Times New Roman" w:cs="Times New Roman"/>
          <w:b/>
          <w:sz w:val="24"/>
        </w:rPr>
        <w:t>PSO2.</w:t>
      </w:r>
      <w:r>
        <w:rPr>
          <w:rFonts w:ascii="Times New Roman" w:hAnsi="Times New Roman" w:cs="Times New Roman"/>
          <w:sz w:val="24"/>
        </w:rPr>
        <w:t xml:space="preserve"> An ability to solve complex </w:t>
      </w:r>
      <w:r w:rsidRPr="00625722">
        <w:rPr>
          <w:rFonts w:ascii="Times New Roman" w:hAnsi="Times New Roman" w:cs="Times New Roman"/>
          <w:sz w:val="24"/>
        </w:rPr>
        <w:t>Electronics &amp; Communication Engineering</w:t>
      </w:r>
      <w:r>
        <w:rPr>
          <w:rFonts w:ascii="Times New Roman" w:hAnsi="Times New Roman" w:cs="Times New Roman"/>
          <w:sz w:val="24"/>
        </w:rPr>
        <w:t xml:space="preserve"> problems, using latest hardware and software tools, along with analytical skills to arrive at cost effective and appropriate solutions.</w:t>
      </w:r>
    </w:p>
    <w:p w:rsidR="00D4049F" w:rsidRDefault="00D4049F" w:rsidP="00D4049F">
      <w:pPr>
        <w:spacing w:after="0" w:line="360" w:lineRule="auto"/>
        <w:jc w:val="both"/>
        <w:rPr>
          <w:rFonts w:ascii="Times New Roman" w:hAnsi="Times New Roman" w:cs="Times New Roman"/>
          <w:sz w:val="24"/>
        </w:rPr>
      </w:pPr>
      <w:r w:rsidRPr="001A74B5">
        <w:rPr>
          <w:rFonts w:ascii="Times New Roman" w:hAnsi="Times New Roman" w:cs="Times New Roman"/>
          <w:b/>
          <w:sz w:val="24"/>
        </w:rPr>
        <w:t>PSO3.</w:t>
      </w:r>
      <w:r>
        <w:rPr>
          <w:rFonts w:ascii="Times New Roman" w:hAnsi="Times New Roman" w:cs="Times New Roman"/>
          <w:sz w:val="24"/>
        </w:rPr>
        <w:t xml:space="preserve"> Wisdom of social and environmental awareness along with ethical responsibility to have a successful career and to sustain</w:t>
      </w:r>
      <w:bookmarkStart w:id="0" w:name="_GoBack"/>
      <w:bookmarkEnd w:id="0"/>
      <w:r>
        <w:rPr>
          <w:rFonts w:ascii="Times New Roman" w:hAnsi="Times New Roman" w:cs="Times New Roman"/>
          <w:sz w:val="24"/>
        </w:rPr>
        <w:t xml:space="preserve"> passion and zeal for real-world applications using optimal resources as an Entrepreneur.</w:t>
      </w:r>
    </w:p>
    <w:p w:rsidR="00D4049F" w:rsidRPr="00894C54" w:rsidRDefault="00D4049F" w:rsidP="00D4049F">
      <w:pPr>
        <w:spacing w:after="0" w:line="360" w:lineRule="auto"/>
        <w:jc w:val="both"/>
        <w:rPr>
          <w:rFonts w:ascii="Times New Roman" w:hAnsi="Times New Roman" w:cs="Times New Roman"/>
          <w:b/>
          <w:sz w:val="24"/>
        </w:rPr>
      </w:pPr>
    </w:p>
    <w:p w:rsidR="009B367C" w:rsidRDefault="009B367C"/>
    <w:sectPr w:rsidR="009B367C" w:rsidSect="0017618B">
      <w:headerReference w:type="default" r:id="rId7"/>
      <w:pgSz w:w="12240" w:h="15840"/>
      <w:pgMar w:top="1440" w:right="1440" w:bottom="1440" w:left="1440"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E48" w:rsidRDefault="00934E48" w:rsidP="00D4049F">
      <w:pPr>
        <w:spacing w:after="0" w:line="240" w:lineRule="auto"/>
      </w:pPr>
      <w:r>
        <w:separator/>
      </w:r>
    </w:p>
  </w:endnote>
  <w:endnote w:type="continuationSeparator" w:id="0">
    <w:p w:rsidR="00934E48" w:rsidRDefault="00934E48" w:rsidP="00D40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E48" w:rsidRDefault="00934E48" w:rsidP="00D4049F">
      <w:pPr>
        <w:spacing w:after="0" w:line="240" w:lineRule="auto"/>
      </w:pPr>
      <w:r>
        <w:separator/>
      </w:r>
    </w:p>
  </w:footnote>
  <w:footnote w:type="continuationSeparator" w:id="0">
    <w:p w:rsidR="00934E48" w:rsidRDefault="00934E48" w:rsidP="00D404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8080"/>
    </w:tblGrid>
    <w:tr w:rsidR="00D4049F" w:rsidTr="0017618B">
      <w:trPr>
        <w:trHeight w:val="1120"/>
        <w:jc w:val="center"/>
      </w:trPr>
      <w:tc>
        <w:tcPr>
          <w:tcW w:w="2268" w:type="dxa"/>
          <w:vAlign w:val="center"/>
        </w:tcPr>
        <w:p w:rsidR="00D4049F" w:rsidRDefault="00D4049F" w:rsidP="0017618B">
          <w:pPr>
            <w:pStyle w:val="Header"/>
            <w:jc w:val="center"/>
          </w:pPr>
          <w:r>
            <w:rPr>
              <w:noProof/>
            </w:rPr>
            <w:drawing>
              <wp:inline distT="0" distB="0" distL="0" distR="0">
                <wp:extent cx="1009650" cy="568462"/>
                <wp:effectExtent l="1905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
                        <a:stretch>
                          <a:fillRect/>
                        </a:stretch>
                      </pic:blipFill>
                      <pic:spPr>
                        <a:xfrm>
                          <a:off x="0" y="0"/>
                          <a:ext cx="1005406" cy="566073"/>
                        </a:xfrm>
                        <a:prstGeom prst="rect">
                          <a:avLst/>
                        </a:prstGeom>
                      </pic:spPr>
                    </pic:pic>
                  </a:graphicData>
                </a:graphic>
              </wp:inline>
            </w:drawing>
          </w:r>
        </w:p>
      </w:tc>
      <w:tc>
        <w:tcPr>
          <w:tcW w:w="8080" w:type="dxa"/>
          <w:vAlign w:val="center"/>
        </w:tcPr>
        <w:p w:rsidR="0017618B" w:rsidRDefault="0017618B" w:rsidP="0017618B">
          <w:pPr>
            <w:pStyle w:val="NoSpacing"/>
            <w:spacing w:line="360" w:lineRule="auto"/>
            <w:jc w:val="center"/>
            <w:rPr>
              <w:rFonts w:ascii="Times New Roman" w:hAnsi="Times New Roman" w:cs="Times New Roman"/>
              <w:b/>
              <w:bCs/>
              <w:sz w:val="24"/>
              <w:szCs w:val="24"/>
            </w:rPr>
          </w:pPr>
        </w:p>
        <w:p w:rsidR="00D4049F" w:rsidRDefault="00D4049F" w:rsidP="0017618B">
          <w:pPr>
            <w:pStyle w:val="NoSpacing"/>
            <w:spacing w:line="360" w:lineRule="auto"/>
            <w:jc w:val="center"/>
            <w:rPr>
              <w:rFonts w:ascii="Times New Roman" w:hAnsi="Times New Roman" w:cs="Times New Roman"/>
              <w:b/>
              <w:bCs/>
              <w:sz w:val="24"/>
              <w:szCs w:val="24"/>
            </w:rPr>
          </w:pPr>
          <w:r w:rsidRPr="00E51E39">
            <w:rPr>
              <w:rFonts w:ascii="Times New Roman" w:hAnsi="Times New Roman" w:cs="Times New Roman"/>
              <w:b/>
              <w:bCs/>
              <w:sz w:val="24"/>
              <w:szCs w:val="24"/>
            </w:rPr>
            <w:t>KOMMURI PRATAP REDDY INSTITUTE OF TECHNOLOGY</w:t>
          </w:r>
        </w:p>
        <w:p w:rsidR="00D4049F" w:rsidRPr="00E51E39" w:rsidRDefault="00D4049F" w:rsidP="0017618B">
          <w:pPr>
            <w:pStyle w:val="NoSpacing"/>
            <w:spacing w:line="360" w:lineRule="auto"/>
            <w:jc w:val="center"/>
            <w:rPr>
              <w:rFonts w:ascii="Times New Roman" w:eastAsia="Times New Roman" w:hAnsi="Times New Roman" w:cs="Times New Roman"/>
              <w:b/>
              <w:bCs/>
              <w:color w:val="000000"/>
              <w:sz w:val="20"/>
              <w:szCs w:val="20"/>
              <w:u w:val="single"/>
            </w:rPr>
          </w:pPr>
        </w:p>
      </w:tc>
    </w:tr>
  </w:tbl>
  <w:p w:rsidR="00D4049F" w:rsidRDefault="00D4049F" w:rsidP="00D404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4049F"/>
    <w:rsid w:val="000F1953"/>
    <w:rsid w:val="001570A1"/>
    <w:rsid w:val="0017618B"/>
    <w:rsid w:val="002E563B"/>
    <w:rsid w:val="004074D1"/>
    <w:rsid w:val="005F0463"/>
    <w:rsid w:val="00720765"/>
    <w:rsid w:val="0072151E"/>
    <w:rsid w:val="008D0943"/>
    <w:rsid w:val="00934E48"/>
    <w:rsid w:val="009B367C"/>
    <w:rsid w:val="00C00257"/>
    <w:rsid w:val="00D4049F"/>
    <w:rsid w:val="00E557CF"/>
    <w:rsid w:val="00EC655E"/>
    <w:rsid w:val="00FC18D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49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49F"/>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D4049F"/>
  </w:style>
  <w:style w:type="paragraph" w:styleId="Footer">
    <w:name w:val="footer"/>
    <w:basedOn w:val="Normal"/>
    <w:link w:val="FooterChar"/>
    <w:uiPriority w:val="99"/>
    <w:semiHidden/>
    <w:unhideWhenUsed/>
    <w:rsid w:val="00D4049F"/>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semiHidden/>
    <w:rsid w:val="00D4049F"/>
  </w:style>
  <w:style w:type="table" w:styleId="TableGrid">
    <w:name w:val="Table Grid"/>
    <w:basedOn w:val="TableNormal"/>
    <w:uiPriority w:val="59"/>
    <w:rsid w:val="00D4049F"/>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D4049F"/>
    <w:pPr>
      <w:spacing w:after="0" w:line="240" w:lineRule="auto"/>
    </w:pPr>
    <w:rPr>
      <w:rFonts w:eastAsiaTheme="minorEastAsia"/>
      <w:lang w:bidi="te-IN"/>
    </w:rPr>
  </w:style>
  <w:style w:type="paragraph" w:styleId="BalloonText">
    <w:name w:val="Balloon Text"/>
    <w:basedOn w:val="Normal"/>
    <w:link w:val="BalloonTextChar"/>
    <w:uiPriority w:val="99"/>
    <w:semiHidden/>
    <w:unhideWhenUsed/>
    <w:rsid w:val="00D4049F"/>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404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862</Words>
  <Characters>4919</Characters>
  <Application>Microsoft Office Word</Application>
  <DocSecurity>0</DocSecurity>
  <Lines>40</Lines>
  <Paragraphs>11</Paragraphs>
  <ScaleCrop>false</ScaleCrop>
  <Company/>
  <LinksUpToDate>false</LinksUpToDate>
  <CharactersWithSpaces>5770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Sreenath</dc:creator>
  <cp:lastModifiedBy>ECE-036</cp:lastModifiedBy>
  <cp:revision>7</cp:revision>
  <dcterms:created xsi:type="dcterms:W3CDTF">2018-12-04T06:29:00Z</dcterms:created>
  <dcterms:modified xsi:type="dcterms:W3CDTF">2019-05-22T09:10:00Z</dcterms:modified>
</cp:coreProperties>
</file>