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2cv97webavea" w:id="0"/>
      <w:bookmarkEnd w:id="0"/>
      <w:r w:rsidDel="00000000" w:rsidR="00000000" w:rsidRPr="00000000">
        <w:rPr>
          <w:rtl w:val="0"/>
        </w:rPr>
        <w:t xml:space="preserve">Game Server Libraries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This document lists the libraries used for the game server, what they do and why they are used.</w:t>
      </w:r>
    </w:p>
    <w:p w:rsidR="00000000" w:rsidDel="00000000" w:rsidP="00000000" w:rsidRDefault="00000000" w:rsidRPr="00000000" w14:paraId="00000002">
      <w:pPr>
        <w:pStyle w:val="Heading3"/>
        <w:contextualSpacing w:val="0"/>
        <w:rPr/>
      </w:pPr>
      <w:bookmarkStart w:colFirst="0" w:colLast="0" w:name="_fwzpn371buf9" w:id="1"/>
      <w:bookmarkEnd w:id="1"/>
      <w:r w:rsidDel="00000000" w:rsidR="00000000" w:rsidRPr="00000000">
        <w:rPr>
          <w:rtl w:val="0"/>
        </w:rPr>
        <w:t xml:space="preserve">Java Websocket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Website/documentation: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https://github.com/TooTallNate/Java-WebSocket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names (including dependencies):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java-WebSocket-1.3.7.jar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Implements a barebones WebSocket protocol server and client.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it is used: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The server part of the library is used to make a connection with the client on which we can send and received messages.</w:t>
      </w:r>
    </w:p>
    <w:p w:rsidR="00000000" w:rsidDel="00000000" w:rsidP="00000000" w:rsidRDefault="00000000" w:rsidRPr="00000000" w14:paraId="0000000D">
      <w:pPr>
        <w:pStyle w:val="Heading3"/>
        <w:contextualSpacing w:val="0"/>
        <w:rPr/>
      </w:pPr>
      <w:bookmarkStart w:colFirst="0" w:colLast="0" w:name="_mjvqmrerge7u" w:id="2"/>
      <w:bookmarkEnd w:id="2"/>
      <w:r w:rsidDel="00000000" w:rsidR="00000000" w:rsidRPr="00000000">
        <w:rPr>
          <w:rtl w:val="0"/>
        </w:rPr>
        <w:t xml:space="preserve">MySQL Connector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Website/documentation: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https://dev.mysql.com/doc/connector-j/5.1/en/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names (including dependencies):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mysql-connector-java-5.1.45-bin.jar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What it does: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Implements the MySQL protocol to simplify querying on the database.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it is used: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To exchange data with the database about both content and authentication.</w:t>
      </w:r>
    </w:p>
    <w:p w:rsidR="00000000" w:rsidDel="00000000" w:rsidP="00000000" w:rsidRDefault="00000000" w:rsidRPr="00000000" w14:paraId="00000018">
      <w:pPr>
        <w:pStyle w:val="Heading3"/>
        <w:contextualSpacing w:val="0"/>
        <w:rPr/>
      </w:pPr>
      <w:bookmarkStart w:colFirst="0" w:colLast="0" w:name="_bh5kpbowmwad" w:id="3"/>
      <w:bookmarkEnd w:id="3"/>
      <w:r w:rsidDel="00000000" w:rsidR="00000000" w:rsidRPr="00000000">
        <w:rPr>
          <w:rtl w:val="0"/>
        </w:rPr>
        <w:t xml:space="preserve">Gson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Website/documentation: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https://github.com/google/gson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names (including dependencies):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gson-2.6.2.jar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junit-4.12.jar</w:t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Library to converts JSON to Java objects and vice versa.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it is used: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To convert the responses from the Haskell backend to a more suitable format and to load the settings of the server.</w:t>
      </w:r>
    </w:p>
    <w:p w:rsidR="00000000" w:rsidDel="00000000" w:rsidP="00000000" w:rsidRDefault="00000000" w:rsidRPr="00000000" w14:paraId="00000024">
      <w:pPr>
        <w:pStyle w:val="Heading3"/>
        <w:contextualSpacing w:val="0"/>
        <w:rPr/>
      </w:pPr>
      <w:bookmarkStart w:colFirst="0" w:colLast="0" w:name="_a5f2dgfr7uxe" w:id="4"/>
      <w:bookmarkEnd w:id="4"/>
      <w:r w:rsidDel="00000000" w:rsidR="00000000" w:rsidRPr="00000000">
        <w:rPr>
          <w:rtl w:val="0"/>
        </w:rPr>
        <w:t xml:space="preserve">Nashorn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Website/documentation: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https://docs.oracle.com/javase/8/docs/technotes/guides/scripting/nashorn/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names (including dependencies):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nashorn.jar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A JavaScript engine to run JavaScript from Java, including parameter conversion.</w:t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it is used: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To have the adaptive difficulty options and setup in an external script for easy modification without the need to recompile or reset the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contextualSpacing w:val="0"/>
        <w:rPr/>
      </w:pPr>
      <w:bookmarkStart w:colFirst="0" w:colLast="0" w:name="_5757pwkl500" w:id="5"/>
      <w:bookmarkEnd w:id="5"/>
      <w:r w:rsidDel="00000000" w:rsidR="00000000" w:rsidRPr="00000000">
        <w:rPr>
          <w:rtl w:val="0"/>
        </w:rPr>
        <w:t xml:space="preserve">The following libraries are for testing purposes:</w:t>
      </w:r>
    </w:p>
    <w:p w:rsidR="00000000" w:rsidDel="00000000" w:rsidP="00000000" w:rsidRDefault="00000000" w:rsidRPr="00000000" w14:paraId="00000030">
      <w:pPr>
        <w:pStyle w:val="Heading3"/>
        <w:contextualSpacing w:val="0"/>
        <w:rPr/>
      </w:pPr>
      <w:bookmarkStart w:colFirst="0" w:colLast="0" w:name="_z18xqg9t5zv6" w:id="6"/>
      <w:bookmarkEnd w:id="6"/>
      <w:r w:rsidDel="00000000" w:rsidR="00000000" w:rsidRPr="00000000">
        <w:rPr>
          <w:rtl w:val="0"/>
        </w:rPr>
        <w:t xml:space="preserve">JUnit (version 4)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Website/documentation: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https://junit.org/junit4/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names (including dependencies):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junit-4.12.jar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hamcrest-core-1.3.jar</w:t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does/Why it is used: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A framework to write tests. Used to write both unit and integration tests.</w:t>
      </w:r>
    </w:p>
    <w:p w:rsidR="00000000" w:rsidDel="00000000" w:rsidP="00000000" w:rsidRDefault="00000000" w:rsidRPr="00000000" w14:paraId="00000039">
      <w:pPr>
        <w:pStyle w:val="Heading3"/>
        <w:contextualSpacing w:val="0"/>
        <w:rPr/>
      </w:pPr>
      <w:bookmarkStart w:colFirst="0" w:colLast="0" w:name="_8wgn8jrmus27" w:id="7"/>
      <w:bookmarkEnd w:id="7"/>
      <w:r w:rsidDel="00000000" w:rsidR="00000000" w:rsidRPr="00000000">
        <w:rPr>
          <w:rtl w:val="0"/>
        </w:rPr>
        <w:t xml:space="preserve">Mockito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Website/documentation: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http://site.mockito.org/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names (including dependencies):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mockito-core-2.8.9.jar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byte-buddy-1.6.14.jar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byte-buddy-agent-1.6.14.jar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objenesis-2.5.jar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Extends on JUnit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does/Why it is used: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A framework that allows the creation of mock objects. These mock objects can be used to both mock methods and to verify if a method has been called. Used to write unit tests.</w:t>
      </w:r>
    </w:p>
    <w:sectPr>
      <w:headerReference r:id="rId12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site.mockito.org/" TargetMode="External"/><Relationship Id="rId10" Type="http://schemas.openxmlformats.org/officeDocument/2006/relationships/hyperlink" Target="https://junit.org/junit4/" TargetMode="External"/><Relationship Id="rId12" Type="http://schemas.openxmlformats.org/officeDocument/2006/relationships/header" Target="header1.xml"/><Relationship Id="rId9" Type="http://schemas.openxmlformats.org/officeDocument/2006/relationships/hyperlink" Target="https://docs.oracle.com/javase/8/docs/technotes/guides/scripting/nashorn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TooTallNate/Java-WebSocket" TargetMode="External"/><Relationship Id="rId7" Type="http://schemas.openxmlformats.org/officeDocument/2006/relationships/hyperlink" Target="https://dev.mysql.com/doc/connector-j/5.1/en/" TargetMode="External"/><Relationship Id="rId8" Type="http://schemas.openxmlformats.org/officeDocument/2006/relationships/hyperlink" Target="https://github.com/google/g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