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AC47" w14:textId="77777777" w:rsidR="001217DC" w:rsidRDefault="001217DC" w:rsidP="00D11149">
      <w:pPr>
        <w:spacing w:line="480" w:lineRule="auto"/>
        <w:jc w:val="center"/>
        <w:rPr>
          <w:rFonts w:cs="Arial"/>
          <w:szCs w:val="24"/>
        </w:rPr>
      </w:pPr>
    </w:p>
    <w:p w14:paraId="0EBCEBCA" w14:textId="77777777" w:rsidR="001217DC" w:rsidRDefault="001217DC" w:rsidP="00D11149">
      <w:pPr>
        <w:spacing w:line="480" w:lineRule="auto"/>
        <w:jc w:val="center"/>
        <w:rPr>
          <w:rFonts w:cs="Arial"/>
          <w:szCs w:val="24"/>
        </w:rPr>
      </w:pPr>
    </w:p>
    <w:p w14:paraId="3C255C51" w14:textId="77777777" w:rsidR="001217DC" w:rsidRDefault="001217DC" w:rsidP="00D11149">
      <w:pPr>
        <w:spacing w:line="480" w:lineRule="auto"/>
        <w:jc w:val="center"/>
        <w:rPr>
          <w:rFonts w:cs="Arial"/>
          <w:szCs w:val="24"/>
        </w:rPr>
      </w:pPr>
    </w:p>
    <w:p w14:paraId="1BA0EB57" w14:textId="77777777" w:rsidR="001217DC" w:rsidRDefault="001217DC" w:rsidP="00D11149">
      <w:pPr>
        <w:spacing w:line="480" w:lineRule="auto"/>
        <w:jc w:val="center"/>
        <w:rPr>
          <w:rFonts w:cs="Arial"/>
          <w:szCs w:val="24"/>
        </w:rPr>
      </w:pPr>
    </w:p>
    <w:p w14:paraId="1C76ED59" w14:textId="77777777" w:rsidR="001217DC" w:rsidRDefault="001217DC" w:rsidP="00D11149">
      <w:pPr>
        <w:spacing w:line="480" w:lineRule="auto"/>
        <w:jc w:val="center"/>
        <w:rPr>
          <w:rFonts w:cs="Arial"/>
          <w:szCs w:val="24"/>
        </w:rPr>
      </w:pPr>
    </w:p>
    <w:p w14:paraId="63EC1CA0" w14:textId="5D72DF0E" w:rsidR="00D85ADC" w:rsidRPr="001217DC" w:rsidRDefault="001217DC" w:rsidP="00D11149">
      <w:pPr>
        <w:spacing w:line="480" w:lineRule="auto"/>
        <w:jc w:val="center"/>
        <w:rPr>
          <w:rFonts w:cs="Arial"/>
          <w:b/>
          <w:bCs/>
          <w:sz w:val="32"/>
          <w:szCs w:val="32"/>
        </w:rPr>
      </w:pPr>
      <w:r w:rsidRPr="001217DC">
        <w:rPr>
          <w:rFonts w:cs="Arial"/>
          <w:b/>
          <w:bCs/>
          <w:sz w:val="32"/>
          <w:szCs w:val="32"/>
        </w:rPr>
        <w:t xml:space="preserve">A Review of </w:t>
      </w:r>
      <w:r w:rsidR="00E242C6">
        <w:rPr>
          <w:rFonts w:cs="Arial"/>
          <w:b/>
          <w:bCs/>
          <w:sz w:val="32"/>
          <w:szCs w:val="32"/>
        </w:rPr>
        <w:t>T</w:t>
      </w:r>
      <w:r w:rsidRPr="001217DC">
        <w:rPr>
          <w:rFonts w:cs="Arial"/>
          <w:b/>
          <w:bCs/>
          <w:sz w:val="32"/>
          <w:szCs w:val="32"/>
        </w:rPr>
        <w:t xml:space="preserve">he Role </w:t>
      </w:r>
      <w:r w:rsidR="00047295">
        <w:rPr>
          <w:rFonts w:cs="Arial"/>
          <w:b/>
          <w:bCs/>
          <w:sz w:val="32"/>
          <w:szCs w:val="32"/>
        </w:rPr>
        <w:t>of</w:t>
      </w:r>
      <w:r w:rsidR="00E242C6">
        <w:rPr>
          <w:rFonts w:cs="Arial"/>
          <w:b/>
          <w:bCs/>
          <w:sz w:val="32"/>
          <w:szCs w:val="32"/>
        </w:rPr>
        <w:t xml:space="preserve"> The</w:t>
      </w:r>
      <w:r w:rsidR="00047295">
        <w:rPr>
          <w:rFonts w:cs="Arial"/>
          <w:b/>
          <w:bCs/>
          <w:sz w:val="32"/>
          <w:szCs w:val="32"/>
        </w:rPr>
        <w:t xml:space="preserve"> Nucleus </w:t>
      </w:r>
      <w:r w:rsidRPr="001217DC">
        <w:rPr>
          <w:rFonts w:cs="Arial"/>
          <w:b/>
          <w:bCs/>
          <w:sz w:val="32"/>
          <w:szCs w:val="32"/>
        </w:rPr>
        <w:t xml:space="preserve">in Collective Cell Migration </w:t>
      </w:r>
    </w:p>
    <w:p w14:paraId="129B690B" w14:textId="39411426" w:rsidR="00D11149" w:rsidRDefault="00D11149" w:rsidP="00D11149">
      <w:pPr>
        <w:spacing w:line="480" w:lineRule="auto"/>
        <w:jc w:val="center"/>
        <w:rPr>
          <w:rFonts w:cs="Arial"/>
          <w:szCs w:val="24"/>
        </w:rPr>
      </w:pPr>
      <w:r>
        <w:rPr>
          <w:rFonts w:cs="Arial"/>
          <w:i/>
          <w:iCs/>
          <w:szCs w:val="24"/>
        </w:rPr>
        <w:t xml:space="preserve">Presented By: </w:t>
      </w:r>
      <w:r>
        <w:rPr>
          <w:rFonts w:cs="Arial"/>
          <w:szCs w:val="24"/>
        </w:rPr>
        <w:t>Brady Hine</w:t>
      </w:r>
    </w:p>
    <w:p w14:paraId="10AEC35C" w14:textId="24D5B519" w:rsidR="00D11149" w:rsidRDefault="00D11149" w:rsidP="00D11149">
      <w:pPr>
        <w:spacing w:line="480" w:lineRule="auto"/>
        <w:jc w:val="center"/>
        <w:rPr>
          <w:rFonts w:cs="Arial"/>
          <w:i/>
          <w:iCs/>
          <w:szCs w:val="24"/>
        </w:rPr>
      </w:pPr>
      <w:r>
        <w:rPr>
          <w:rFonts w:cs="Arial"/>
          <w:i/>
          <w:iCs/>
          <w:szCs w:val="24"/>
        </w:rPr>
        <w:t xml:space="preserve">For Partial Completion of: </w:t>
      </w:r>
      <w:r w:rsidRPr="00D11149">
        <w:rPr>
          <w:rFonts w:cs="Arial"/>
          <w:szCs w:val="24"/>
        </w:rPr>
        <w:t>MECH 498A</w:t>
      </w:r>
    </w:p>
    <w:p w14:paraId="35914A56" w14:textId="5961F21C" w:rsidR="00D11149" w:rsidRDefault="00D11149" w:rsidP="00D11149">
      <w:pPr>
        <w:spacing w:line="480" w:lineRule="auto"/>
        <w:jc w:val="center"/>
        <w:rPr>
          <w:rFonts w:cs="Arial"/>
          <w:szCs w:val="24"/>
        </w:rPr>
      </w:pPr>
      <w:r>
        <w:rPr>
          <w:rFonts w:cs="Arial"/>
          <w:i/>
          <w:iCs/>
          <w:szCs w:val="24"/>
        </w:rPr>
        <w:t xml:space="preserve">Presented On: </w:t>
      </w:r>
      <w:r w:rsidRPr="00D11149">
        <w:rPr>
          <w:rFonts w:cs="Arial"/>
          <w:szCs w:val="24"/>
        </w:rPr>
        <w:t>October 6</w:t>
      </w:r>
      <w:r w:rsidRPr="00D11149">
        <w:rPr>
          <w:rFonts w:cs="Arial"/>
          <w:szCs w:val="24"/>
          <w:vertAlign w:val="superscript"/>
        </w:rPr>
        <w:t>th</w:t>
      </w:r>
      <w:r w:rsidRPr="00D11149">
        <w:rPr>
          <w:rFonts w:cs="Arial"/>
          <w:szCs w:val="24"/>
        </w:rPr>
        <w:t>, 2021</w:t>
      </w:r>
    </w:p>
    <w:p w14:paraId="1D9213E9" w14:textId="377CD4C8" w:rsidR="00D11149" w:rsidRDefault="00D11149" w:rsidP="00D11149">
      <w:pPr>
        <w:spacing w:line="480" w:lineRule="auto"/>
        <w:jc w:val="center"/>
        <w:rPr>
          <w:rFonts w:cs="Arial"/>
          <w:szCs w:val="24"/>
        </w:rPr>
      </w:pPr>
      <w:r>
        <w:rPr>
          <w:rFonts w:cs="Arial"/>
          <w:i/>
          <w:iCs/>
          <w:szCs w:val="24"/>
        </w:rPr>
        <w:t>Committee Members:</w:t>
      </w:r>
      <w:r>
        <w:rPr>
          <w:rFonts w:cs="Arial"/>
          <w:szCs w:val="24"/>
        </w:rPr>
        <w:t xml:space="preserve"> Dr. Ghosh, Dr. McGilvray, Dr. Puttlitz</w:t>
      </w:r>
    </w:p>
    <w:p w14:paraId="4AFBC7CF" w14:textId="3D877733" w:rsidR="00D11149" w:rsidRDefault="00D11149" w:rsidP="00D11149">
      <w:pPr>
        <w:spacing w:line="480" w:lineRule="auto"/>
        <w:jc w:val="center"/>
        <w:rPr>
          <w:rFonts w:cs="Arial"/>
          <w:szCs w:val="24"/>
        </w:rPr>
      </w:pPr>
      <w:r>
        <w:rPr>
          <w:rFonts w:cs="Arial"/>
          <w:i/>
          <w:iCs/>
          <w:szCs w:val="24"/>
        </w:rPr>
        <w:t xml:space="preserve">Word Count: </w:t>
      </w:r>
      <w:r w:rsidR="0017626A">
        <w:rPr>
          <w:rFonts w:cs="Arial"/>
          <w:szCs w:val="24"/>
        </w:rPr>
        <w:t>1</w:t>
      </w:r>
      <w:r w:rsidR="00D563A2">
        <w:rPr>
          <w:rFonts w:cs="Arial"/>
          <w:szCs w:val="24"/>
        </w:rPr>
        <w:t>806</w:t>
      </w:r>
      <w:r w:rsidRPr="0017626A">
        <w:rPr>
          <w:rFonts w:cs="Arial"/>
          <w:szCs w:val="24"/>
        </w:rPr>
        <w:t xml:space="preserve"> </w:t>
      </w:r>
    </w:p>
    <w:p w14:paraId="4E064913" w14:textId="622E338B" w:rsidR="00D11149" w:rsidRDefault="00D11149">
      <w:pPr>
        <w:rPr>
          <w:rFonts w:cs="Arial"/>
          <w:szCs w:val="24"/>
        </w:rPr>
      </w:pPr>
      <w:r>
        <w:rPr>
          <w:rFonts w:cs="Arial"/>
          <w:szCs w:val="24"/>
        </w:rPr>
        <w:br w:type="page"/>
      </w:r>
    </w:p>
    <w:sdt>
      <w:sdtPr>
        <w:rPr>
          <w:rFonts w:eastAsiaTheme="minorHAnsi" w:cstheme="minorBidi"/>
          <w:b w:val="0"/>
          <w:color w:val="auto"/>
          <w:sz w:val="24"/>
          <w:szCs w:val="22"/>
        </w:rPr>
        <w:id w:val="1642005906"/>
        <w:docPartObj>
          <w:docPartGallery w:val="Table of Contents"/>
          <w:docPartUnique/>
        </w:docPartObj>
      </w:sdtPr>
      <w:sdtEndPr>
        <w:rPr>
          <w:bCs/>
          <w:noProof/>
        </w:rPr>
      </w:sdtEndPr>
      <w:sdtContent>
        <w:p w14:paraId="2ACFE797" w14:textId="27489853" w:rsidR="00D11149" w:rsidRDefault="00D11149" w:rsidP="0021059A">
          <w:pPr>
            <w:pStyle w:val="TOCHeading"/>
            <w:spacing w:line="480" w:lineRule="auto"/>
          </w:pPr>
          <w:r>
            <w:t>Table of Contents</w:t>
          </w:r>
        </w:p>
        <w:p w14:paraId="47D9A359" w14:textId="5138C244" w:rsidR="00DD7FCD" w:rsidRDefault="00D11149" w:rsidP="00DD7FCD">
          <w:pPr>
            <w:pStyle w:val="TOC1"/>
            <w:tabs>
              <w:tab w:val="right" w:leader="dot" w:pos="9350"/>
            </w:tabs>
            <w:spacing w:line="48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84164404" w:history="1">
            <w:r w:rsidR="00DD7FCD" w:rsidRPr="00FB50A5">
              <w:rPr>
                <w:rStyle w:val="Hyperlink"/>
                <w:noProof/>
              </w:rPr>
              <w:t>Abstract</w:t>
            </w:r>
            <w:r w:rsidR="00DD7FCD">
              <w:rPr>
                <w:noProof/>
                <w:webHidden/>
              </w:rPr>
              <w:tab/>
            </w:r>
            <w:r w:rsidR="00DD7FCD">
              <w:rPr>
                <w:noProof/>
                <w:webHidden/>
              </w:rPr>
              <w:fldChar w:fldCharType="begin"/>
            </w:r>
            <w:r w:rsidR="00DD7FCD">
              <w:rPr>
                <w:noProof/>
                <w:webHidden/>
              </w:rPr>
              <w:instrText xml:space="preserve"> PAGEREF _Toc84164404 \h </w:instrText>
            </w:r>
            <w:r w:rsidR="00DD7FCD">
              <w:rPr>
                <w:noProof/>
                <w:webHidden/>
              </w:rPr>
            </w:r>
            <w:r w:rsidR="00DD7FCD">
              <w:rPr>
                <w:noProof/>
                <w:webHidden/>
              </w:rPr>
              <w:fldChar w:fldCharType="separate"/>
            </w:r>
            <w:r w:rsidR="0089619A">
              <w:rPr>
                <w:noProof/>
                <w:webHidden/>
              </w:rPr>
              <w:t>2</w:t>
            </w:r>
            <w:r w:rsidR="00DD7FCD">
              <w:rPr>
                <w:noProof/>
                <w:webHidden/>
              </w:rPr>
              <w:fldChar w:fldCharType="end"/>
            </w:r>
          </w:hyperlink>
        </w:p>
        <w:p w14:paraId="035C6D9E" w14:textId="5BF04F42" w:rsidR="00DD7FCD" w:rsidRDefault="00F609C5" w:rsidP="00DD7FCD">
          <w:pPr>
            <w:pStyle w:val="TOC1"/>
            <w:tabs>
              <w:tab w:val="right" w:leader="dot" w:pos="9350"/>
            </w:tabs>
            <w:spacing w:line="480" w:lineRule="auto"/>
            <w:rPr>
              <w:rFonts w:asciiTheme="minorHAnsi" w:eastAsiaTheme="minorEastAsia" w:hAnsiTheme="minorHAnsi"/>
              <w:noProof/>
              <w:sz w:val="22"/>
            </w:rPr>
          </w:pPr>
          <w:hyperlink w:anchor="_Toc84164405" w:history="1">
            <w:r w:rsidR="00DD7FCD" w:rsidRPr="00FB50A5">
              <w:rPr>
                <w:rStyle w:val="Hyperlink"/>
                <w:noProof/>
              </w:rPr>
              <w:t>Introduction</w:t>
            </w:r>
            <w:r w:rsidR="00DD7FCD">
              <w:rPr>
                <w:noProof/>
                <w:webHidden/>
              </w:rPr>
              <w:tab/>
            </w:r>
            <w:r w:rsidR="00DD7FCD">
              <w:rPr>
                <w:noProof/>
                <w:webHidden/>
              </w:rPr>
              <w:fldChar w:fldCharType="begin"/>
            </w:r>
            <w:r w:rsidR="00DD7FCD">
              <w:rPr>
                <w:noProof/>
                <w:webHidden/>
              </w:rPr>
              <w:instrText xml:space="preserve"> PAGEREF _Toc84164405 \h </w:instrText>
            </w:r>
            <w:r w:rsidR="00DD7FCD">
              <w:rPr>
                <w:noProof/>
                <w:webHidden/>
              </w:rPr>
            </w:r>
            <w:r w:rsidR="00DD7FCD">
              <w:rPr>
                <w:noProof/>
                <w:webHidden/>
              </w:rPr>
              <w:fldChar w:fldCharType="separate"/>
            </w:r>
            <w:r w:rsidR="0089619A">
              <w:rPr>
                <w:noProof/>
                <w:webHidden/>
              </w:rPr>
              <w:t>2</w:t>
            </w:r>
            <w:r w:rsidR="00DD7FCD">
              <w:rPr>
                <w:noProof/>
                <w:webHidden/>
              </w:rPr>
              <w:fldChar w:fldCharType="end"/>
            </w:r>
          </w:hyperlink>
        </w:p>
        <w:p w14:paraId="0BE6098A" w14:textId="60972FE7" w:rsidR="00DD7FCD" w:rsidRDefault="00F609C5" w:rsidP="00DD7FCD">
          <w:pPr>
            <w:pStyle w:val="TOC2"/>
            <w:tabs>
              <w:tab w:val="right" w:leader="dot" w:pos="9350"/>
            </w:tabs>
            <w:spacing w:line="480" w:lineRule="auto"/>
            <w:rPr>
              <w:rFonts w:asciiTheme="minorHAnsi" w:eastAsiaTheme="minorEastAsia" w:hAnsiTheme="minorHAnsi"/>
              <w:noProof/>
              <w:sz w:val="22"/>
            </w:rPr>
          </w:pPr>
          <w:hyperlink w:anchor="_Toc84164406" w:history="1">
            <w:r w:rsidR="00DD7FCD" w:rsidRPr="00FB50A5">
              <w:rPr>
                <w:rStyle w:val="Hyperlink"/>
                <w:noProof/>
              </w:rPr>
              <w:t>Cellular Movement</w:t>
            </w:r>
            <w:r w:rsidR="00DD7FCD">
              <w:rPr>
                <w:noProof/>
                <w:webHidden/>
              </w:rPr>
              <w:tab/>
            </w:r>
            <w:r w:rsidR="00DD7FCD">
              <w:rPr>
                <w:noProof/>
                <w:webHidden/>
              </w:rPr>
              <w:fldChar w:fldCharType="begin"/>
            </w:r>
            <w:r w:rsidR="00DD7FCD">
              <w:rPr>
                <w:noProof/>
                <w:webHidden/>
              </w:rPr>
              <w:instrText xml:space="preserve"> PAGEREF _Toc84164406 \h </w:instrText>
            </w:r>
            <w:r w:rsidR="00DD7FCD">
              <w:rPr>
                <w:noProof/>
                <w:webHidden/>
              </w:rPr>
            </w:r>
            <w:r w:rsidR="00DD7FCD">
              <w:rPr>
                <w:noProof/>
                <w:webHidden/>
              </w:rPr>
              <w:fldChar w:fldCharType="separate"/>
            </w:r>
            <w:r w:rsidR="0089619A">
              <w:rPr>
                <w:noProof/>
                <w:webHidden/>
              </w:rPr>
              <w:t>2</w:t>
            </w:r>
            <w:r w:rsidR="00DD7FCD">
              <w:rPr>
                <w:noProof/>
                <w:webHidden/>
              </w:rPr>
              <w:fldChar w:fldCharType="end"/>
            </w:r>
          </w:hyperlink>
        </w:p>
        <w:p w14:paraId="13089D05" w14:textId="0E6D2FA6" w:rsidR="00DD7FCD" w:rsidRDefault="00F609C5" w:rsidP="00DD7FCD">
          <w:pPr>
            <w:pStyle w:val="TOC2"/>
            <w:tabs>
              <w:tab w:val="right" w:leader="dot" w:pos="9350"/>
            </w:tabs>
            <w:spacing w:line="480" w:lineRule="auto"/>
            <w:rPr>
              <w:rFonts w:asciiTheme="minorHAnsi" w:eastAsiaTheme="minorEastAsia" w:hAnsiTheme="minorHAnsi"/>
              <w:noProof/>
              <w:sz w:val="22"/>
            </w:rPr>
          </w:pPr>
          <w:hyperlink w:anchor="_Toc84164407" w:history="1">
            <w:r w:rsidR="00DD7FCD" w:rsidRPr="00FB50A5">
              <w:rPr>
                <w:rStyle w:val="Hyperlink"/>
                <w:noProof/>
              </w:rPr>
              <w:t>Collective Migration</w:t>
            </w:r>
            <w:r w:rsidR="00DD7FCD">
              <w:rPr>
                <w:noProof/>
                <w:webHidden/>
              </w:rPr>
              <w:tab/>
            </w:r>
            <w:r w:rsidR="00DD7FCD">
              <w:rPr>
                <w:noProof/>
                <w:webHidden/>
              </w:rPr>
              <w:fldChar w:fldCharType="begin"/>
            </w:r>
            <w:r w:rsidR="00DD7FCD">
              <w:rPr>
                <w:noProof/>
                <w:webHidden/>
              </w:rPr>
              <w:instrText xml:space="preserve"> PAGEREF _Toc84164407 \h </w:instrText>
            </w:r>
            <w:r w:rsidR="00DD7FCD">
              <w:rPr>
                <w:noProof/>
                <w:webHidden/>
              </w:rPr>
            </w:r>
            <w:r w:rsidR="00DD7FCD">
              <w:rPr>
                <w:noProof/>
                <w:webHidden/>
              </w:rPr>
              <w:fldChar w:fldCharType="separate"/>
            </w:r>
            <w:r w:rsidR="0089619A">
              <w:rPr>
                <w:noProof/>
                <w:webHidden/>
              </w:rPr>
              <w:t>3</w:t>
            </w:r>
            <w:r w:rsidR="00DD7FCD">
              <w:rPr>
                <w:noProof/>
                <w:webHidden/>
              </w:rPr>
              <w:fldChar w:fldCharType="end"/>
            </w:r>
          </w:hyperlink>
        </w:p>
        <w:p w14:paraId="4C7C90E6" w14:textId="0DC504AD" w:rsidR="00DD7FCD" w:rsidRDefault="00F609C5" w:rsidP="00DD7FCD">
          <w:pPr>
            <w:pStyle w:val="TOC2"/>
            <w:tabs>
              <w:tab w:val="right" w:leader="dot" w:pos="9350"/>
            </w:tabs>
            <w:spacing w:line="480" w:lineRule="auto"/>
            <w:rPr>
              <w:rFonts w:asciiTheme="minorHAnsi" w:eastAsiaTheme="minorEastAsia" w:hAnsiTheme="minorHAnsi"/>
              <w:noProof/>
              <w:sz w:val="22"/>
            </w:rPr>
          </w:pPr>
          <w:hyperlink w:anchor="_Toc84164408" w:history="1">
            <w:r w:rsidR="00DD7FCD" w:rsidRPr="00FB50A5">
              <w:rPr>
                <w:rStyle w:val="Hyperlink"/>
                <w:noProof/>
              </w:rPr>
              <w:t>Measuring Migration</w:t>
            </w:r>
            <w:r w:rsidR="00DD7FCD">
              <w:rPr>
                <w:noProof/>
                <w:webHidden/>
              </w:rPr>
              <w:tab/>
            </w:r>
            <w:r w:rsidR="00DD7FCD">
              <w:rPr>
                <w:noProof/>
                <w:webHidden/>
              </w:rPr>
              <w:fldChar w:fldCharType="begin"/>
            </w:r>
            <w:r w:rsidR="00DD7FCD">
              <w:rPr>
                <w:noProof/>
                <w:webHidden/>
              </w:rPr>
              <w:instrText xml:space="preserve"> PAGEREF _Toc84164408 \h </w:instrText>
            </w:r>
            <w:r w:rsidR="00DD7FCD">
              <w:rPr>
                <w:noProof/>
                <w:webHidden/>
              </w:rPr>
            </w:r>
            <w:r w:rsidR="00DD7FCD">
              <w:rPr>
                <w:noProof/>
                <w:webHidden/>
              </w:rPr>
              <w:fldChar w:fldCharType="separate"/>
            </w:r>
            <w:r w:rsidR="0089619A">
              <w:rPr>
                <w:noProof/>
                <w:webHidden/>
              </w:rPr>
              <w:t>4</w:t>
            </w:r>
            <w:r w:rsidR="00DD7FCD">
              <w:rPr>
                <w:noProof/>
                <w:webHidden/>
              </w:rPr>
              <w:fldChar w:fldCharType="end"/>
            </w:r>
          </w:hyperlink>
        </w:p>
        <w:p w14:paraId="61CF975A" w14:textId="71915C53" w:rsidR="00DD7FCD" w:rsidRDefault="00F609C5" w:rsidP="00DD7FCD">
          <w:pPr>
            <w:pStyle w:val="TOC1"/>
            <w:tabs>
              <w:tab w:val="right" w:leader="dot" w:pos="9350"/>
            </w:tabs>
            <w:spacing w:line="480" w:lineRule="auto"/>
            <w:rPr>
              <w:rFonts w:asciiTheme="minorHAnsi" w:eastAsiaTheme="minorEastAsia" w:hAnsiTheme="minorHAnsi"/>
              <w:noProof/>
              <w:sz w:val="22"/>
            </w:rPr>
          </w:pPr>
          <w:hyperlink w:anchor="_Toc84164409" w:history="1">
            <w:r w:rsidR="00DD7FCD" w:rsidRPr="00FB50A5">
              <w:rPr>
                <w:rStyle w:val="Hyperlink"/>
                <w:noProof/>
              </w:rPr>
              <w:t>Current Research</w:t>
            </w:r>
            <w:r w:rsidR="00DD7FCD">
              <w:rPr>
                <w:noProof/>
                <w:webHidden/>
              </w:rPr>
              <w:tab/>
            </w:r>
            <w:r w:rsidR="00DD7FCD">
              <w:rPr>
                <w:noProof/>
                <w:webHidden/>
              </w:rPr>
              <w:fldChar w:fldCharType="begin"/>
            </w:r>
            <w:r w:rsidR="00DD7FCD">
              <w:rPr>
                <w:noProof/>
                <w:webHidden/>
              </w:rPr>
              <w:instrText xml:space="preserve"> PAGEREF _Toc84164409 \h </w:instrText>
            </w:r>
            <w:r w:rsidR="00DD7FCD">
              <w:rPr>
                <w:noProof/>
                <w:webHidden/>
              </w:rPr>
            </w:r>
            <w:r w:rsidR="00DD7FCD">
              <w:rPr>
                <w:noProof/>
                <w:webHidden/>
              </w:rPr>
              <w:fldChar w:fldCharType="separate"/>
            </w:r>
            <w:r w:rsidR="0089619A">
              <w:rPr>
                <w:noProof/>
                <w:webHidden/>
              </w:rPr>
              <w:t>5</w:t>
            </w:r>
            <w:r w:rsidR="00DD7FCD">
              <w:rPr>
                <w:noProof/>
                <w:webHidden/>
              </w:rPr>
              <w:fldChar w:fldCharType="end"/>
            </w:r>
          </w:hyperlink>
        </w:p>
        <w:p w14:paraId="73EE42B1" w14:textId="582DF603" w:rsidR="00DD7FCD" w:rsidRDefault="00F609C5" w:rsidP="00DD7FCD">
          <w:pPr>
            <w:pStyle w:val="TOC1"/>
            <w:tabs>
              <w:tab w:val="right" w:leader="dot" w:pos="9350"/>
            </w:tabs>
            <w:spacing w:line="480" w:lineRule="auto"/>
            <w:rPr>
              <w:rFonts w:asciiTheme="minorHAnsi" w:eastAsiaTheme="minorEastAsia" w:hAnsiTheme="minorHAnsi"/>
              <w:noProof/>
              <w:sz w:val="22"/>
            </w:rPr>
          </w:pPr>
          <w:hyperlink w:anchor="_Toc84164410" w:history="1">
            <w:r w:rsidR="00DD7FCD" w:rsidRPr="00FB50A5">
              <w:rPr>
                <w:rStyle w:val="Hyperlink"/>
                <w:noProof/>
              </w:rPr>
              <w:t>Gaps in Current Research</w:t>
            </w:r>
            <w:r w:rsidR="00DD7FCD">
              <w:rPr>
                <w:noProof/>
                <w:webHidden/>
              </w:rPr>
              <w:tab/>
            </w:r>
            <w:r w:rsidR="00DD7FCD">
              <w:rPr>
                <w:noProof/>
                <w:webHidden/>
              </w:rPr>
              <w:fldChar w:fldCharType="begin"/>
            </w:r>
            <w:r w:rsidR="00DD7FCD">
              <w:rPr>
                <w:noProof/>
                <w:webHidden/>
              </w:rPr>
              <w:instrText xml:space="preserve"> PAGEREF _Toc84164410 \h </w:instrText>
            </w:r>
            <w:r w:rsidR="00DD7FCD">
              <w:rPr>
                <w:noProof/>
                <w:webHidden/>
              </w:rPr>
            </w:r>
            <w:r w:rsidR="00DD7FCD">
              <w:rPr>
                <w:noProof/>
                <w:webHidden/>
              </w:rPr>
              <w:fldChar w:fldCharType="separate"/>
            </w:r>
            <w:r w:rsidR="0089619A">
              <w:rPr>
                <w:noProof/>
                <w:webHidden/>
              </w:rPr>
              <w:t>8</w:t>
            </w:r>
            <w:r w:rsidR="00DD7FCD">
              <w:rPr>
                <w:noProof/>
                <w:webHidden/>
              </w:rPr>
              <w:fldChar w:fldCharType="end"/>
            </w:r>
          </w:hyperlink>
        </w:p>
        <w:p w14:paraId="168168D4" w14:textId="218A89E3" w:rsidR="00DD7FCD" w:rsidRDefault="00F609C5" w:rsidP="00DD7FCD">
          <w:pPr>
            <w:pStyle w:val="TOC1"/>
            <w:tabs>
              <w:tab w:val="right" w:leader="dot" w:pos="9350"/>
            </w:tabs>
            <w:spacing w:line="480" w:lineRule="auto"/>
            <w:rPr>
              <w:rFonts w:asciiTheme="minorHAnsi" w:eastAsiaTheme="minorEastAsia" w:hAnsiTheme="minorHAnsi"/>
              <w:noProof/>
              <w:sz w:val="22"/>
            </w:rPr>
          </w:pPr>
          <w:hyperlink w:anchor="_Toc84164411" w:history="1">
            <w:r w:rsidR="00DD7FCD" w:rsidRPr="00FB50A5">
              <w:rPr>
                <w:rStyle w:val="Hyperlink"/>
                <w:noProof/>
              </w:rPr>
              <w:t>References</w:t>
            </w:r>
            <w:r w:rsidR="00DD7FCD">
              <w:rPr>
                <w:noProof/>
                <w:webHidden/>
              </w:rPr>
              <w:tab/>
            </w:r>
            <w:r w:rsidR="00DD7FCD">
              <w:rPr>
                <w:noProof/>
                <w:webHidden/>
              </w:rPr>
              <w:fldChar w:fldCharType="begin"/>
            </w:r>
            <w:r w:rsidR="00DD7FCD">
              <w:rPr>
                <w:noProof/>
                <w:webHidden/>
              </w:rPr>
              <w:instrText xml:space="preserve"> PAGEREF _Toc84164411 \h </w:instrText>
            </w:r>
            <w:r w:rsidR="00DD7FCD">
              <w:rPr>
                <w:noProof/>
                <w:webHidden/>
              </w:rPr>
            </w:r>
            <w:r w:rsidR="00DD7FCD">
              <w:rPr>
                <w:noProof/>
                <w:webHidden/>
              </w:rPr>
              <w:fldChar w:fldCharType="separate"/>
            </w:r>
            <w:r w:rsidR="0089619A">
              <w:rPr>
                <w:noProof/>
                <w:webHidden/>
              </w:rPr>
              <w:t>10</w:t>
            </w:r>
            <w:r w:rsidR="00DD7FCD">
              <w:rPr>
                <w:noProof/>
                <w:webHidden/>
              </w:rPr>
              <w:fldChar w:fldCharType="end"/>
            </w:r>
          </w:hyperlink>
        </w:p>
        <w:p w14:paraId="04F4597C" w14:textId="7D9F4F79" w:rsidR="00D11149" w:rsidRDefault="00D11149" w:rsidP="0021059A">
          <w:pPr>
            <w:spacing w:line="480" w:lineRule="auto"/>
          </w:pPr>
          <w:r>
            <w:rPr>
              <w:b/>
              <w:bCs/>
              <w:noProof/>
            </w:rPr>
            <w:fldChar w:fldCharType="end"/>
          </w:r>
        </w:p>
      </w:sdtContent>
    </w:sdt>
    <w:p w14:paraId="217C4CF1" w14:textId="7D2090EA" w:rsidR="00D11149" w:rsidRDefault="00D11149" w:rsidP="00D11149">
      <w:pPr>
        <w:spacing w:line="480" w:lineRule="auto"/>
        <w:rPr>
          <w:rFonts w:cs="Arial"/>
          <w:szCs w:val="24"/>
        </w:rPr>
      </w:pPr>
    </w:p>
    <w:p w14:paraId="6564675B" w14:textId="61E131DD" w:rsidR="00D11149" w:rsidRDefault="00D11149">
      <w:pPr>
        <w:rPr>
          <w:rFonts w:cs="Arial"/>
          <w:szCs w:val="24"/>
        </w:rPr>
      </w:pPr>
      <w:r>
        <w:rPr>
          <w:rFonts w:cs="Arial"/>
          <w:szCs w:val="24"/>
        </w:rPr>
        <w:br w:type="page"/>
      </w:r>
    </w:p>
    <w:p w14:paraId="52A43A8F" w14:textId="6600E171" w:rsidR="00D11149" w:rsidRDefault="00D11149" w:rsidP="00256A79">
      <w:pPr>
        <w:pStyle w:val="Heading1"/>
        <w:spacing w:line="480" w:lineRule="auto"/>
      </w:pPr>
      <w:bookmarkStart w:id="0" w:name="_Toc84164404"/>
      <w:r>
        <w:lastRenderedPageBreak/>
        <w:t>Abstract</w:t>
      </w:r>
      <w:bookmarkEnd w:id="0"/>
    </w:p>
    <w:p w14:paraId="4AD5A642" w14:textId="06365BE6" w:rsidR="00256A79" w:rsidRDefault="00E7370E" w:rsidP="00291657">
      <w:pPr>
        <w:spacing w:line="480" w:lineRule="auto"/>
      </w:pPr>
      <w:r>
        <w:tab/>
      </w:r>
      <w:r w:rsidR="00402A36">
        <w:t xml:space="preserve">Cell migration is a fundamental physiological process in normal physiology and pathology. The </w:t>
      </w:r>
      <w:r w:rsidR="00291657">
        <w:t>cell nucleus</w:t>
      </w:r>
      <w:r w:rsidR="00402A36">
        <w:t xml:space="preserve"> is emerging as a key player in this process</w:t>
      </w:r>
      <w:r w:rsidR="00232CD0">
        <w:t xml:space="preserve"> </w:t>
      </w:r>
      <w:r w:rsidR="00232CD0">
        <w:fldChar w:fldCharType="begin" w:fldLock="1"/>
      </w:r>
      <w:r w:rsidR="000826E4">
        <w:instrText>ADDIN CSL_CITATION {"citationItems":[{"id":"ITEM-1","itemData":{"DOI":"10.1038/s41567-020-0875-z","ISSN":"1745-2481","abstract":"The directed migration of cell collectives is essential in various physiological processes, such as epiboly, intestinal epithelial turnover, and convergent extension during morphogenesis, as well as during pathological events such as wound healing and cancer metastasis. Collective cell migration leads to the emergence of coordinated movements over multiple cells. Our current understanding emphasizes that these movements are mainly driven by large-scale transmission of signals through adherens junctions. In this study, we show that collective movements of epithelial cells can be triggered by polarity signals at the single-cell level through the establishment of coordinated lamellipodial protrusions. We designed a minimalistic model system to generate one-dimensional epithelial trains confined in ring-shaped patterns that recapitulate rotational movements observed in vitro in cellular monolayers and in vivo in genital or follicular cell rotation. Using our system, we demonstrated that cells follow coordinated rotational movements after establishing directed Rac1-dependent polarity over the entire monolayer. Our experimental and numerical approaches show that the maintenance of coordinated migration requires the acquisition of a front–rear polarity within each single cell but does not require the maintenance of cell–cell junctions. Taken together, these unexpected findings demonstrate that collective cell dynamics in closed environments as observed in multiple in vitro and in vivo situations can arise from single-cell behaviour through a sustained memory of cell polarity. Collective cell migration is usually attributed to large-scale transmission of signals through cell junctions. Here, the authors confine cells into a ring-shaped pattern and show that collective cell migration can arise at the single-cell level.","author":[{"dropping-particle":"","family":"Jain","given":"Shreyansh","non-dropping-particle":"","parse-names":false,"suffix":""},{"dropping-particle":"","family":"Cachoux","given":"Victoire M. L.","non-dropping-particle":"","parse-names":false,"suffix":""},{"dropping-particle":"","family":"Narayana","given":"Gautham H. N. S.","non-dropping-particle":"","parse-names":false,"suffix":""},{"dropping-particle":"","family":"Beco","given":"Simon","non-dropping-particle":"de","parse-names":false,"suffix":""},{"dropping-particle":"","family":"D’Alessandro","given":"Joseph","non-dropping-particle":"","parse-names":false,"suffix":""},{"dropping-particle":"","family":"Cellerin","given":"Victor","non-dropping-particle":"","parse-names":false,"suffix":""},{"dropping-particle":"","family":"Chen","given":"Tianchi","non-dropping-particle":"","parse-names":false,"suffix":""},{"dropping-particle":"","family":"Heuzé","given":"Mélina L.","non-dropping-particle":"","parse-names":false,"suffix":""},{"dropping-particle":"","family":"Marcq","given":"Philippe","non-dropping-particle":"","parse-names":false,"suffix":""},{"dropping-particle":"","family":"Mège","given":"René-Marc","non-dropping-particle":"","parse-names":false,"suffix":""},{"dropping-particle":"","family":"Kabla","given":"Alexandre J.","non-dropping-particle":"","parse-names":false,"suffix":""},{"dropping-particle":"","family":"Lim","given":"Chwee Teck","non-dropping-particle":"","parse-names":false,"suffix":""},{"dropping-particle":"","family":"Ladoux","given":"Benoit","non-dropping-particle":"","parse-names":false,"suffix":""}],"container-title":"Nature Physics 2020 16:7","id":"ITEM-1","issue":"7","issued":{"date-parts":[["2020","5","4"]]},"note":"-migration of cell collective driven by large scale transmission of signals through adheren junctions\n-epithelial cell migration can be triggered by polarity signals at single cell level\n-movement occured after establishing Rac1 monolayer polarity","page":"802-809","publisher":"Nature Publishing Group","title":"The role of single-cell mechanical behaviour and polarity in driving collective cell migration","type":"article-journal","volume":"16"},"uris":["http://www.mendeley.com/documents/?uuid=8f1db528-4842-39c3-9573-37234791637e"]}],"mendeley":{"formattedCitation":"[1]","plainTextFormattedCitation":"[1]","previouslyFormattedCitation":"[1]"},"properties":{"noteIndex":0},"schema":"https://github.com/citation-style-language/schema/raw/master/csl-citation.json"}</w:instrText>
      </w:r>
      <w:r w:rsidR="00232CD0">
        <w:fldChar w:fldCharType="separate"/>
      </w:r>
      <w:r w:rsidR="00232CD0" w:rsidRPr="00232CD0">
        <w:rPr>
          <w:noProof/>
        </w:rPr>
        <w:t>[1]</w:t>
      </w:r>
      <w:r w:rsidR="00232CD0">
        <w:fldChar w:fldCharType="end"/>
      </w:r>
      <w:r w:rsidR="000826E4">
        <w:t xml:space="preserve">, </w:t>
      </w:r>
      <w:r w:rsidR="000826E4">
        <w:fldChar w:fldCharType="begin" w:fldLock="1"/>
      </w:r>
      <w:r w:rsidR="00CF04BF">
        <w:instrText>ADDIN CSL_CITATION {"citationItems":[{"id":"ITEM-1","itemData":{"DOI":"10.1083/JCB.201706097","ISSN":"0021-9525","abstract":"The nucleus has long been postulated to play a critical physical role during cell polarization and migration, but that role has not been defined or rigorously tested. Here, we enucleated cells to test the physical necessity of the nucleus during cell polarization and directed migration. Using enucleated mammalian cells (cytoplasts), we found that polarity establishment and cell migration in one dimension (1D) and two dimensions (2D) occur without the nucleus. Cytoplasts directionally migrate toward soluble (chemotaxis) and surface-bound (haptotaxis) extracellular cues and migrate collectively in scratch-wound assays. Consistent with previous studies, migration in 3D environments was dependent on the nucleus. In part, this likely reflects the decreased force exerted by cytoplasts on mechanically compliant substrates. This response is mimicked both in cells with nucleocytoskeletal defects and upon inhibition of actomyosin-based contractility. Together, our observations reveal that the nucleus is dispensable for polarization and migration in 1D and 2D but critical for proper cell mechanical responses.","author":[{"dropping-particle":"","family":"Graham","given":"David M.","non-dropping-particle":"","parse-names":false,"suffix":""},{"dropping-particle":"","family":"Andersen","given":"Tomas","non-dropping-particle":"","parse-names":false,"suffix":""},{"dropping-particle":"","family":"Sharek","given":"Lisa","non-dropping-particle":"","parse-names":false,"suffix":""},{"dropping-particle":"","family":"Uzer","given":"Gunes","non-dropping-particle":"","parse-names":false,"suffix":""},{"dropping-particle":"","family":"Rothenberg","given":"Katheryn","non-dropping-particle":"","parse-names":false,"suffix":""},{"dropping-particle":"","family":"Hoffman","given":"Brenton D.","non-dropping-particle":"","parse-names":false,"suffix":""},{"dropping-particle":"","family":"Rubin","given":"Janet","non-dropping-particle":"","parse-names":false,"suffix":""},{"dropping-particle":"","family":"Balland","given":"Martial","non-dropping-particle":"","parse-names":false,"suffix":""},{"dropping-particle":"","family":"Bear","given":"James E.","non-dropping-particle":"","parse-names":false,"suffix":""},{"dropping-particle":"","family":"Burridge","given":"Keith","non-dropping-particle":"","parse-names":false,"suffix":""}],"container-title":"Journal of Cell Biology","id":"ITEM-1","issue":"3","issued":{"date-parts":[["2018","3","5"]]},"page":"895-914","publisher":"The Rockefeller University Press","title":"Enucleated cells reveal differential roles of the nucleus in cell migration, polarity, and mechanotransduction","type":"article-journal","volume":"217"},"uris":["http://www.mendeley.com/documents/?uuid=ca8c2f66-c4d8-3f2b-803f-00b80c65d694"]}],"mendeley":{"formattedCitation":"[2]","plainTextFormattedCitation":"[2]","previouslyFormattedCitation":"[2]"},"properties":{"noteIndex":0},"schema":"https://github.com/citation-style-language/schema/raw/master/csl-citation.json"}</w:instrText>
      </w:r>
      <w:r w:rsidR="000826E4">
        <w:fldChar w:fldCharType="separate"/>
      </w:r>
      <w:r w:rsidR="000826E4" w:rsidRPr="000826E4">
        <w:rPr>
          <w:noProof/>
        </w:rPr>
        <w:t>[2]</w:t>
      </w:r>
      <w:r w:rsidR="000826E4">
        <w:fldChar w:fldCharType="end"/>
      </w:r>
      <w:r w:rsidR="00291657">
        <w:t xml:space="preserve">. </w:t>
      </w:r>
      <w:r w:rsidR="009A76B2">
        <w:t xml:space="preserve">Being the largest and stiffest organelle, in </w:t>
      </w:r>
      <w:r w:rsidR="00402A36">
        <w:t>the</w:t>
      </w:r>
      <w:r w:rsidR="009A76B2">
        <w:t xml:space="preserve"> eukaryotic </w:t>
      </w:r>
      <w:r w:rsidR="00402A36">
        <w:t>cells</w:t>
      </w:r>
      <w:r w:rsidR="009A76B2">
        <w:t xml:space="preserve">, the nucleus acts as a limiting factor </w:t>
      </w:r>
      <w:r w:rsidR="00402A36">
        <w:t>during cell migration</w:t>
      </w:r>
      <w:r w:rsidR="00471F82">
        <w:t xml:space="preserve">. </w:t>
      </w:r>
      <w:r w:rsidR="00402A36">
        <w:t xml:space="preserve">The role of nuclear mechanics in the cell migration is therefore a topic of recent interest to both </w:t>
      </w:r>
      <w:r w:rsidR="00E242C6">
        <w:t xml:space="preserve">the </w:t>
      </w:r>
      <w:r w:rsidR="00402A36">
        <w:t>basic science and clinical research communit</w:t>
      </w:r>
      <w:r w:rsidR="00E242C6">
        <w:t>ies</w:t>
      </w:r>
      <w:r w:rsidR="00402A36">
        <w:t>.</w:t>
      </w:r>
    </w:p>
    <w:p w14:paraId="216BC352" w14:textId="13CCAC29" w:rsidR="00B0505A" w:rsidRPr="00256A79" w:rsidRDefault="00B0505A" w:rsidP="00291657">
      <w:pPr>
        <w:spacing w:line="480" w:lineRule="auto"/>
      </w:pPr>
      <w:r>
        <w:tab/>
        <w:t xml:space="preserve">This research proposes </w:t>
      </w:r>
      <w:r w:rsidR="00B528DD">
        <w:t xml:space="preserve">to study </w:t>
      </w:r>
      <w:r w:rsidR="005F1EC5">
        <w:t>how nuclear mechanical propert</w:t>
      </w:r>
      <w:r w:rsidR="00E242C6">
        <w:t>ies</w:t>
      </w:r>
      <w:r w:rsidR="005F1EC5">
        <w:t xml:space="preserve"> affect collective cell migration </w:t>
      </w:r>
      <w:r w:rsidR="00F15BB2">
        <w:t xml:space="preserve">using </w:t>
      </w:r>
      <w:r w:rsidR="00402A36">
        <w:t>a model system of</w:t>
      </w:r>
      <w:r w:rsidR="00E242C6">
        <w:t xml:space="preserve"> the</w:t>
      </w:r>
      <w:r w:rsidR="00402A36">
        <w:t xml:space="preserve"> </w:t>
      </w:r>
      <w:r w:rsidR="00F15BB2">
        <w:t xml:space="preserve">scratch wound assay. </w:t>
      </w:r>
      <w:r w:rsidR="00402A36">
        <w:t xml:space="preserve">Through live time lapse imaging, </w:t>
      </w:r>
      <w:r w:rsidR="00524580">
        <w:t xml:space="preserve">cell migration parameters will be </w:t>
      </w:r>
      <w:r w:rsidR="00F62C8A">
        <w:t>quantifie</w:t>
      </w:r>
      <w:r w:rsidR="00402A36">
        <w:t xml:space="preserve">d. </w:t>
      </w:r>
      <w:r w:rsidR="00524580">
        <w:t xml:space="preserve"> </w:t>
      </w:r>
      <w:r w:rsidR="00402A36">
        <w:t>H</w:t>
      </w:r>
      <w:r w:rsidR="00472B86">
        <w:t xml:space="preserve">igh resolution live imaging of the nucleus and cytoskeleton </w:t>
      </w:r>
      <w:r w:rsidR="006873E2">
        <w:t xml:space="preserve">will be </w:t>
      </w:r>
      <w:r w:rsidR="00402A36">
        <w:t>performed</w:t>
      </w:r>
      <w:r w:rsidR="006873E2">
        <w:t xml:space="preserve"> </w:t>
      </w:r>
      <w:r w:rsidR="00402A36">
        <w:t xml:space="preserve">which will allow us to </w:t>
      </w:r>
      <w:r w:rsidR="006873E2">
        <w:t xml:space="preserve">develop </w:t>
      </w:r>
      <w:r w:rsidR="001366DE">
        <w:t>strain maps at the cell monolayer</w:t>
      </w:r>
      <w:r w:rsidR="00402A36">
        <w:t>, thus providing detailed mechanical insight of the process</w:t>
      </w:r>
      <w:r w:rsidR="001366DE">
        <w:t xml:space="preserve">. </w:t>
      </w:r>
      <w:r w:rsidR="00F62C8A">
        <w:t xml:space="preserve">Further </w:t>
      </w:r>
      <w:r w:rsidR="00402A36">
        <w:t xml:space="preserve">studies might be performed to understand the synergistic role of nuclear mechanics </w:t>
      </w:r>
      <w:r w:rsidR="00F84D94">
        <w:t>with</w:t>
      </w:r>
      <w:r w:rsidR="00005DFD">
        <w:t xml:space="preserve"> cell crowding effects and </w:t>
      </w:r>
      <w:r w:rsidR="008F5736">
        <w:t>differing substrate mechanics.</w:t>
      </w:r>
    </w:p>
    <w:p w14:paraId="5661B058" w14:textId="32F65CA0" w:rsidR="00847BA3" w:rsidRDefault="00D11149" w:rsidP="00847BA3">
      <w:pPr>
        <w:pStyle w:val="Heading1"/>
        <w:spacing w:line="480" w:lineRule="auto"/>
      </w:pPr>
      <w:bookmarkStart w:id="1" w:name="_Toc84164405"/>
      <w:r>
        <w:t>Introduction</w:t>
      </w:r>
      <w:bookmarkEnd w:id="1"/>
      <w:r w:rsidR="00C2182B">
        <w:t xml:space="preserve"> </w:t>
      </w:r>
    </w:p>
    <w:p w14:paraId="304C3746" w14:textId="1C3DD291" w:rsidR="00847BA3" w:rsidRDefault="000120D2" w:rsidP="00847BA3">
      <w:pPr>
        <w:spacing w:line="480" w:lineRule="auto"/>
      </w:pPr>
      <w:r>
        <w:tab/>
        <w:t xml:space="preserve">In order to </w:t>
      </w:r>
      <w:r w:rsidR="00C140BE">
        <w:t xml:space="preserve">quantitatively assess </w:t>
      </w:r>
      <w:r>
        <w:t>the role</w:t>
      </w:r>
      <w:r w:rsidR="00047295">
        <w:t xml:space="preserve"> of</w:t>
      </w:r>
      <w:r w:rsidR="00E242C6">
        <w:t xml:space="preserve"> the</w:t>
      </w:r>
      <w:r w:rsidR="00047295">
        <w:t xml:space="preserve"> nucleus</w:t>
      </w:r>
      <w:r>
        <w:t xml:space="preserve"> in collective cell migration</w:t>
      </w:r>
      <w:r w:rsidR="00E242C6">
        <w:t>,</w:t>
      </w:r>
      <w:r>
        <w:t xml:space="preserve"> it is important to understand the </w:t>
      </w:r>
      <w:r w:rsidR="00C140BE">
        <w:t>trajectory</w:t>
      </w:r>
      <w:r w:rsidR="00047295">
        <w:t xml:space="preserve"> of single cell</w:t>
      </w:r>
      <w:r w:rsidR="00E242C6">
        <w:t xml:space="preserve">s </w:t>
      </w:r>
      <w:r w:rsidR="00047295">
        <w:t xml:space="preserve">in the context of </w:t>
      </w:r>
      <w:r w:rsidR="00786D67">
        <w:t>collective cell migration</w:t>
      </w:r>
      <w:r>
        <w:t xml:space="preserve">, and </w:t>
      </w:r>
      <w:r w:rsidR="00C140BE">
        <w:t xml:space="preserve">to decide on some parameters </w:t>
      </w:r>
      <w:r>
        <w:t xml:space="preserve">to quantify </w:t>
      </w:r>
      <w:r w:rsidR="00C140BE">
        <w:t>the trajectory of migration</w:t>
      </w:r>
      <w:r>
        <w:t xml:space="preserve">. </w:t>
      </w:r>
    </w:p>
    <w:p w14:paraId="66111D34" w14:textId="28969465" w:rsidR="000120D2" w:rsidRDefault="000120D2" w:rsidP="000120D2">
      <w:pPr>
        <w:pStyle w:val="Heading2"/>
        <w:spacing w:line="480" w:lineRule="auto"/>
      </w:pPr>
      <w:bookmarkStart w:id="2" w:name="_Toc84164406"/>
      <w:r>
        <w:t xml:space="preserve">Cellular </w:t>
      </w:r>
      <w:r w:rsidR="000306F5">
        <w:t>Movement</w:t>
      </w:r>
      <w:bookmarkEnd w:id="2"/>
    </w:p>
    <w:p w14:paraId="723AE5E5" w14:textId="7E8F121C" w:rsidR="000120D2" w:rsidRDefault="000120D2" w:rsidP="000120D2">
      <w:pPr>
        <w:spacing w:line="480" w:lineRule="auto"/>
      </w:pPr>
      <w:r>
        <w:tab/>
      </w:r>
      <w:r w:rsidR="006B402E">
        <w:t xml:space="preserve">Cell </w:t>
      </w:r>
      <w:r w:rsidR="000306F5">
        <w:t>movement</w:t>
      </w:r>
      <w:r w:rsidR="0085367B">
        <w:t xml:space="preserve"> is a crucial </w:t>
      </w:r>
      <w:r w:rsidR="00825CC3">
        <w:t>event</w:t>
      </w:r>
      <w:r w:rsidR="00447002">
        <w:t xml:space="preserve"> for organisms </w:t>
      </w:r>
      <w:r w:rsidR="00E74699">
        <w:t xml:space="preserve">during </w:t>
      </w:r>
      <w:r w:rsidR="00F233A8">
        <w:t xml:space="preserve">complex </w:t>
      </w:r>
      <w:r w:rsidR="00E74699">
        <w:t xml:space="preserve">processes of development </w:t>
      </w:r>
      <w:r w:rsidR="00825CC3">
        <w:t>as well as</w:t>
      </w:r>
      <w:r w:rsidR="0088587A">
        <w:t xml:space="preserve"> for a number of </w:t>
      </w:r>
      <w:r w:rsidR="00D1160C">
        <w:t>physiological</w:t>
      </w:r>
      <w:r w:rsidR="00694DE3">
        <w:t xml:space="preserve"> and pathological</w:t>
      </w:r>
      <w:r w:rsidR="00D1160C">
        <w:t xml:space="preserve"> </w:t>
      </w:r>
      <w:r w:rsidR="00825CC3">
        <w:t xml:space="preserve">functions such </w:t>
      </w:r>
      <w:r w:rsidR="00825CC3">
        <w:lastRenderedPageBreak/>
        <w:t>as wound healing</w:t>
      </w:r>
      <w:r w:rsidR="00467FB7">
        <w:t xml:space="preserve"> or cancer meta</w:t>
      </w:r>
      <w:r w:rsidR="00075812">
        <w:t>stasis</w:t>
      </w:r>
      <w:r w:rsidR="002A1C32">
        <w:t xml:space="preserve"> </w:t>
      </w:r>
      <w:r w:rsidR="002A1C32">
        <w:fldChar w:fldCharType="begin" w:fldLock="1"/>
      </w:r>
      <w:r w:rsidR="00010A52">
        <w:instrText>ADDIN CSL_CITATION {"citationItems":[{"id":"ITEM-1","itemData":{"DOI":"10.1038/s41567-020-0875-z","ISSN":"1745-2481","abstract":"The directed migration of cell collectives is essential in various physiological processes, such as epiboly, intestinal epithelial turnover, and convergent extension during morphogenesis, as well as during pathological events such as wound healing and cancer metastasis. Collective cell migration leads to the emergence of coordinated movements over multiple cells. Our current understanding emphasizes that these movements are mainly driven by large-scale transmission of signals through adherens junctions. In this study, we show that collective movements of epithelial cells can be triggered by polarity signals at the single-cell level through the establishment of coordinated lamellipodial protrusions. We designed a minimalistic model system to generate one-dimensional epithelial trains confined in ring-shaped patterns that recapitulate rotational movements observed in vitro in cellular monolayers and in vivo in genital or follicular cell rotation. Using our system, we demonstrated that cells follow coordinated rotational movements after establishing directed Rac1-dependent polarity over the entire monolayer. Our experimental and numerical approaches show that the maintenance of coordinated migration requires the acquisition of a front–rear polarity within each single cell but does not require the maintenance of cell–cell junctions. Taken together, these unexpected findings demonstrate that collective cell dynamics in closed environments as observed in multiple in vitro and in vivo situations can arise from single-cell behaviour through a sustained memory of cell polarity. Collective cell migration is usually attributed to large-scale transmission of signals through cell junctions. Here, the authors confine cells into a ring-shaped pattern and show that collective cell migration can arise at the single-cell level.","author":[{"dropping-particle":"","family":"Jain","given":"Shreyansh","non-dropping-particle":"","parse-names":false,"suffix":""},{"dropping-particle":"","family":"Cachoux","given":"Victoire M. L.","non-dropping-particle":"","parse-names":false,"suffix":""},{"dropping-particle":"","family":"Narayana","given":"Gautham H. N. S.","non-dropping-particle":"","parse-names":false,"suffix":""},{"dropping-particle":"","family":"Beco","given":"Simon","non-dropping-particle":"de","parse-names":false,"suffix":""},{"dropping-particle":"","family":"D’Alessandro","given":"Joseph","non-dropping-particle":"","parse-names":false,"suffix":""},{"dropping-particle":"","family":"Cellerin","given":"Victor","non-dropping-particle":"","parse-names":false,"suffix":""},{"dropping-particle":"","family":"Chen","given":"Tianchi","non-dropping-particle":"","parse-names":false,"suffix":""},{"dropping-particle":"","family":"Heuzé","given":"Mélina L.","non-dropping-particle":"","parse-names":false,"suffix":""},{"dropping-particle":"","family":"Marcq","given":"Philippe","non-dropping-particle":"","parse-names":false,"suffix":""},{"dropping-particle":"","family":"Mège","given":"René-Marc","non-dropping-particle":"","parse-names":false,"suffix":""},{"dropping-particle":"","family":"Kabla","given":"Alexandre J.","non-dropping-particle":"","parse-names":false,"suffix":""},{"dropping-particle":"","family":"Lim","given":"Chwee Teck","non-dropping-particle":"","parse-names":false,"suffix":""},{"dropping-particle":"","family":"Ladoux","given":"Benoit","non-dropping-particle":"","parse-names":false,"suffix":""}],"container-title":"Nature Physics 2020 16:7","id":"ITEM-1","issue":"7","issued":{"date-parts":[["2020","5","4"]]},"note":"-migration of cell collective driven by large scale transmission of signals through adheren junctions\n-epithelial cell migration can be triggered by polarity signals at single cell level\n-movement occured after establishing Rac1 monolayer polarity","page":"802-809","publisher":"Nature Publishing Group","title":"The role of single-cell mechanical behaviour and polarity in driving collective cell migration","type":"article-journal","volume":"16"},"uris":["http://www.mendeley.com/documents/?uuid=8f1db528-4842-39c3-9573-37234791637e"]}],"mendeley":{"formattedCitation":"[1]","plainTextFormattedCitation":"[1]","previouslyFormattedCitation":"[1]"},"properties":{"noteIndex":0},"schema":"https://github.com/citation-style-language/schema/raw/master/csl-citation.json"}</w:instrText>
      </w:r>
      <w:r w:rsidR="002A1C32">
        <w:fldChar w:fldCharType="separate"/>
      </w:r>
      <w:r w:rsidR="002A1C32" w:rsidRPr="002A1C32">
        <w:rPr>
          <w:noProof/>
        </w:rPr>
        <w:t>[1]</w:t>
      </w:r>
      <w:r w:rsidR="002A1C32">
        <w:fldChar w:fldCharType="end"/>
      </w:r>
      <w:r w:rsidR="00825CC3">
        <w:t xml:space="preserve">. </w:t>
      </w:r>
      <w:r w:rsidR="00E242C6">
        <w:t>While m</w:t>
      </w:r>
      <w:r w:rsidR="00A1044E">
        <w:t xml:space="preserve">ultiple types of cell </w:t>
      </w:r>
      <w:r w:rsidR="00C82D01">
        <w:t>motility</w:t>
      </w:r>
      <w:r w:rsidR="00E242C6">
        <w:t xml:space="preserve"> exist</w:t>
      </w:r>
      <w:r w:rsidR="00C82D01">
        <w:t>,</w:t>
      </w:r>
      <w:r w:rsidR="00A1044E">
        <w:t xml:space="preserve"> </w:t>
      </w:r>
      <w:r w:rsidR="009F7B2A">
        <w:t xml:space="preserve">this review </w:t>
      </w:r>
      <w:r w:rsidR="00E242C6">
        <w:t xml:space="preserve">will </w:t>
      </w:r>
      <w:r w:rsidR="00C82D01">
        <w:t>focus</w:t>
      </w:r>
      <w:r w:rsidR="00E242C6">
        <w:t xml:space="preserve"> primarily</w:t>
      </w:r>
      <w:r w:rsidR="00C82D01">
        <w:t xml:space="preserve"> on cell crawling. </w:t>
      </w:r>
      <w:r w:rsidR="00E242C6">
        <w:t>In this motility mode, c</w:t>
      </w:r>
      <w:r w:rsidR="00BF426D">
        <w:t xml:space="preserve">ells </w:t>
      </w:r>
      <w:r w:rsidR="00C75ED4">
        <w:t xml:space="preserve">generally move in response to external </w:t>
      </w:r>
      <w:r w:rsidR="00EF3084">
        <w:t xml:space="preserve">chemical or physical </w:t>
      </w:r>
      <w:r w:rsidR="00C75ED4">
        <w:t>signals</w:t>
      </w:r>
      <w:r w:rsidR="00897D7C">
        <w:t xml:space="preserve"> in the environment</w:t>
      </w:r>
      <w:r w:rsidR="002D2886">
        <w:t xml:space="preserve"> </w:t>
      </w:r>
      <w:r w:rsidR="005F4BB7">
        <w:t>detected by focal adhesions</w:t>
      </w:r>
      <w:r w:rsidR="00963655">
        <w:t xml:space="preserve"> connected to the cytoskeleton</w:t>
      </w:r>
      <w:r w:rsidR="005B7488">
        <w:t xml:space="preserve"> </w:t>
      </w:r>
      <w:r w:rsidR="005B7488">
        <w:fldChar w:fldCharType="begin" w:fldLock="1"/>
      </w:r>
      <w:r w:rsidR="00CF04BF">
        <w:instrText>ADDIN CSL_CITATION {"citationItems":[{"id":"ITEM-1","itemData":{"DOI":"10.1091/MBC.E17-03-0134","abstract":"Chemical and physical properties of the environment control cell proliferation, differentiation, or apoptosis in the long term. However, to be able to move and migrate through a complex three-dimen...","author":[{"dropping-particle":"De","family":"Pascalis","given":"Chiara","non-dropping-particle":"","parse-names":false,"suffix":""},{"dropping-particle":"","family":"Etienne-Manneville","given":"Sandrine","non-dropping-particle":"","parse-names":false,"suffix":""}],"container-title":"https://doi.org/10.1091/mbc.e17-03-0134","id":"ITEM-1","issue":"14","issued":{"date-parts":[["2017","10","13"]]},"note":"-cell-cell and cell-ECM adhesions use mechanosensing\n-adapt mechanical properties and exert forces for movement\n-forces are distributed in migrating collectives","page":"1833-1846","publisher":" The American Society for Cell Biology ","title":"Single and collective cell migration: the mechanics of adhesions","type":"article-journal","volume":"28"},"uris":["http://www.mendeley.com/documents/?uuid=bdac3247-289f-30e4-9631-f2953c04ae6e"]}],"mendeley":{"formattedCitation":"[3]","plainTextFormattedCitation":"[3]","previouslyFormattedCitation":"[3]"},"properties":{"noteIndex":0},"schema":"https://github.com/citation-style-language/schema/raw/master/csl-citation.json"}</w:instrText>
      </w:r>
      <w:r w:rsidR="005B7488">
        <w:fldChar w:fldCharType="separate"/>
      </w:r>
      <w:r w:rsidR="000826E4" w:rsidRPr="000826E4">
        <w:rPr>
          <w:noProof/>
        </w:rPr>
        <w:t>[3]</w:t>
      </w:r>
      <w:r w:rsidR="005B7488">
        <w:fldChar w:fldCharType="end"/>
      </w:r>
      <w:r w:rsidR="005F4BB7">
        <w:t xml:space="preserve">. </w:t>
      </w:r>
      <w:r w:rsidR="00E242C6">
        <w:t>As</w:t>
      </w:r>
      <w:r w:rsidR="00897D7C">
        <w:t xml:space="preserve"> </w:t>
      </w:r>
      <w:r w:rsidR="005B7488">
        <w:t>this movement</w:t>
      </w:r>
      <w:r w:rsidR="00897D7C">
        <w:t xml:space="preserve"> </w:t>
      </w:r>
      <w:r w:rsidR="00E242C6">
        <w:t xml:space="preserve">occurs, </w:t>
      </w:r>
      <w:r w:rsidR="00173684">
        <w:t xml:space="preserve">the </w:t>
      </w:r>
      <w:r w:rsidR="00C140BE">
        <w:t>primary</w:t>
      </w:r>
      <w:r w:rsidR="00173684">
        <w:t xml:space="preserve"> forces experienced by the cell come from external factors</w:t>
      </w:r>
      <w:r w:rsidR="00D82CA0">
        <w:t>,</w:t>
      </w:r>
      <w:r w:rsidR="00173684">
        <w:t xml:space="preserve"> such as </w:t>
      </w:r>
      <w:r w:rsidR="00D82CA0">
        <w:t>viscous forces of the surroundings,</w:t>
      </w:r>
      <w:r w:rsidR="00A773A6">
        <w:t xml:space="preserve"> and internal f</w:t>
      </w:r>
      <w:r w:rsidR="00D84936">
        <w:t>orces created by the cytoskeleton.</w:t>
      </w:r>
      <w:r w:rsidR="00E14D81">
        <w:t xml:space="preserve"> </w:t>
      </w:r>
      <w:r w:rsidR="002677B5">
        <w:t xml:space="preserve">Although the cytoskeleton is composed of actin filaments, microtubules, and </w:t>
      </w:r>
      <w:r w:rsidR="00CC5ABE">
        <w:t xml:space="preserve">intermediate filaments, </w:t>
      </w:r>
      <w:r w:rsidR="006864EB">
        <w:t xml:space="preserve">it is </w:t>
      </w:r>
      <w:r w:rsidR="00CC5ABE">
        <w:t xml:space="preserve">the actin cytoskeleton </w:t>
      </w:r>
      <w:r w:rsidR="006864EB">
        <w:t xml:space="preserve">that is generally referred to as the engine </w:t>
      </w:r>
      <w:r w:rsidR="000C6CE5">
        <w:t>of motility</w:t>
      </w:r>
      <w:r w:rsidR="00E242C6">
        <w:t>.</w:t>
      </w:r>
      <w:r w:rsidR="000C6CE5">
        <w:t xml:space="preserve"> </w:t>
      </w:r>
      <w:r w:rsidR="00E242C6">
        <w:t xml:space="preserve">This is due to the </w:t>
      </w:r>
      <w:r w:rsidR="006006B3">
        <w:t>actin network driving</w:t>
      </w:r>
      <w:r w:rsidR="006864EB">
        <w:t xml:space="preserve"> </w:t>
      </w:r>
      <w:r w:rsidR="00E84F14">
        <w:t>the first step of cell movement</w:t>
      </w:r>
      <w:r w:rsidR="00B8420D">
        <w:t xml:space="preserve"> </w:t>
      </w:r>
      <w:r w:rsidR="00C140BE">
        <w:t xml:space="preserve">through </w:t>
      </w:r>
      <w:r w:rsidR="00E84F14">
        <w:t>protrusion</w:t>
      </w:r>
      <w:r w:rsidR="00D248E9">
        <w:t>.</w:t>
      </w:r>
      <w:r w:rsidR="000E07E0">
        <w:t xml:space="preserve"> </w:t>
      </w:r>
      <w:r w:rsidR="006006B3">
        <w:t xml:space="preserve">The </w:t>
      </w:r>
      <w:r w:rsidR="00542ADC">
        <w:t xml:space="preserve">asymmetric polymerization </w:t>
      </w:r>
      <w:r w:rsidR="00C42B34">
        <w:t>that actin filaments undergo</w:t>
      </w:r>
      <w:r w:rsidR="00272979">
        <w:t xml:space="preserve"> in the presence of </w:t>
      </w:r>
      <w:r w:rsidR="00E11CA5">
        <w:t xml:space="preserve">polarized </w:t>
      </w:r>
      <w:r w:rsidR="004402BF">
        <w:t>concentrations of actin monomers</w:t>
      </w:r>
      <w:r w:rsidR="006006B3">
        <w:t xml:space="preserve"> generates the forces needed for this process</w:t>
      </w:r>
      <w:r w:rsidR="004402BF">
        <w:t xml:space="preserve">. </w:t>
      </w:r>
      <w:r w:rsidR="009D25AA">
        <w:t xml:space="preserve">After protrusion of the leading </w:t>
      </w:r>
      <w:r w:rsidR="00DA1E34">
        <w:t xml:space="preserve">edge, </w:t>
      </w:r>
      <w:r w:rsidR="001143A0">
        <w:t xml:space="preserve">the cell membrane adheres to </w:t>
      </w:r>
      <w:r w:rsidR="00552F75">
        <w:t xml:space="preserve">the substrate on the leading edge and </w:t>
      </w:r>
      <w:r w:rsidR="00C140BE">
        <w:t>retracts the adhesion</w:t>
      </w:r>
      <w:r w:rsidR="00552F75">
        <w:t xml:space="preserve"> from the tailing edge</w:t>
      </w:r>
      <w:r w:rsidR="006006B3">
        <w:t>. F</w:t>
      </w:r>
      <w:r w:rsidR="009A4F6E">
        <w:t>inally</w:t>
      </w:r>
      <w:r w:rsidR="006006B3">
        <w:t>,</w:t>
      </w:r>
      <w:r w:rsidR="009A4F6E">
        <w:t xml:space="preserve"> </w:t>
      </w:r>
      <w:r w:rsidR="00B4598E">
        <w:t>the cell body is</w:t>
      </w:r>
      <w:r w:rsidR="006006B3">
        <w:t xml:space="preserve"> then</w:t>
      </w:r>
      <w:r w:rsidR="00B4598E">
        <w:t xml:space="preserve"> pulled forward by forces </w:t>
      </w:r>
      <w:r w:rsidR="006006B3">
        <w:t>generated</w:t>
      </w:r>
      <w:r w:rsidR="00B4598E">
        <w:t xml:space="preserve"> </w:t>
      </w:r>
      <w:r w:rsidR="00B2157A">
        <w:t xml:space="preserve">by </w:t>
      </w:r>
      <w:r w:rsidR="00862788">
        <w:t xml:space="preserve">myosin </w:t>
      </w:r>
      <w:r w:rsidR="006006B3">
        <w:t xml:space="preserve">motor </w:t>
      </w:r>
      <w:r w:rsidR="00862788">
        <w:t xml:space="preserve">proteins sliding on </w:t>
      </w:r>
      <w:r w:rsidR="00B2157A">
        <w:t>the actin network</w:t>
      </w:r>
      <w:r w:rsidR="00FF670D">
        <w:t xml:space="preserve"> </w:t>
      </w:r>
      <w:r w:rsidR="00FF670D">
        <w:fldChar w:fldCharType="begin" w:fldLock="1"/>
      </w:r>
      <w:r w:rsidR="00CF04BF">
        <w:instrText>ADDIN CSL_CITATION {"citationItems":[{"id":"ITEM-1","itemData":{"DOI":"10.7150/IJBS.3.303","PMID":"17589565","abstract":"Cell movement is a complex phenomenon primarily driven by the actin network beneath the cell membrane, and can be divided into three general components: protrusion of the leading edge of the cell, adhesion of the leading edge and deadhesion at the cell body and rear, and cytoskeletal contraction to pull the cell forward. Each of these steps is driven by physical forces generated by unique segments of the cytoskeleton. This review examines the specific physics underlying these phases of cell movement and the origins of the forces that drive locomotion. © Ivyspring International Publisher. All rights reserved.","author":[{"dropping-particle":"","family":"Ananthakrishnan","given":"Revathi","non-dropping-particle":"","parse-names":false,"suffix":""},{"dropping-particle":"","family":"Ehrlicher","given":"Allen","non-dropping-particle":"","parse-names":false,"suffix":""}],"container-title":"International Journal of Biological Sciences","id":"ITEM-1","issue":"5","issued":{"date-parts":[["2007","6","1"]]},"note":"Process of general cell movement","page":"303","publisher":"Ivyspring International Publisher","title":"The Forces Behind Cell Movement","type":"article-journal","volume":"3"},"uris":["http://www.mendeley.com/documents/?uuid=64853ec3-a788-3a55-b48d-3d3004874dea"]}],"mendeley":{"formattedCitation":"[4]","plainTextFormattedCitation":"[4]","previouslyFormattedCitation":"[4]"},"properties":{"noteIndex":0},"schema":"https://github.com/citation-style-language/schema/raw/master/csl-citation.json"}</w:instrText>
      </w:r>
      <w:r w:rsidR="00FF670D">
        <w:fldChar w:fldCharType="separate"/>
      </w:r>
      <w:r w:rsidR="000826E4" w:rsidRPr="000826E4">
        <w:rPr>
          <w:noProof/>
        </w:rPr>
        <w:t>[4]</w:t>
      </w:r>
      <w:r w:rsidR="00FF670D">
        <w:fldChar w:fldCharType="end"/>
      </w:r>
      <w:r w:rsidR="005D04DA">
        <w:t>.</w:t>
      </w:r>
      <w:r w:rsidR="00CB22FD">
        <w:t xml:space="preserve"> </w:t>
      </w:r>
      <w:r w:rsidR="00141F42">
        <w:t xml:space="preserve">This </w:t>
      </w:r>
      <w:r w:rsidR="003676A4">
        <w:t xml:space="preserve">dependence </w:t>
      </w:r>
      <w:r w:rsidR="00764D33">
        <w:t xml:space="preserve">on actin for motion causes </w:t>
      </w:r>
      <w:r w:rsidR="00EC2FA9">
        <w:t xml:space="preserve">many cell types to polarize </w:t>
      </w:r>
      <w:r w:rsidR="009A6806">
        <w:t xml:space="preserve">their </w:t>
      </w:r>
      <w:r w:rsidR="007C46A9">
        <w:t xml:space="preserve">microtubule organizing </w:t>
      </w:r>
      <w:r w:rsidR="00F1471D">
        <w:t xml:space="preserve">centers and Golgi apparatus </w:t>
      </w:r>
      <w:r w:rsidR="007876A7">
        <w:t xml:space="preserve">in the direction of movement </w:t>
      </w:r>
      <w:r w:rsidR="007876A7">
        <w:fldChar w:fldCharType="begin" w:fldLock="1"/>
      </w:r>
      <w:r w:rsidR="00CF04BF">
        <w:instrText>ADDIN CSL_CITATION {"citationItems":[{"id":"ITEM-1","itemData":{"DOI":"10.1007/978-1-61779-207-6_2","abstract":"The scratch-wound assay is a simple, reproducible assay commonly used to measure basic cell migration parameters such as speed, persistence, and polarity. Cells are grown to confluence and a thin \"wound\" introduced by scratching with a pipette tip. Cells at the wound edge polarise and migrate into the wound space. Advantages of this assay are that it does not require the use of specific chemoattractants or gradient chambers and it generates a strong directional migratory response, even in cell types that do not show robust responses in \"single cell\" migration assays. It is most reliably analysed when performed using time-lapse imaging, which can also yield valuable cell morphology/protein localisation information (Table 1). © 2011 Springer Science+Business Media, LLC.","author":[{"dropping-particle":"","family":"Cory","given":"Giles","non-dropping-particle":"","parse-names":false,"suffix":""}],"container-title":"Methods in Molecular Biology","id":"ITEM-1","issued":{"date-parts":[["2011"]]},"note":"-measure cell migration parameters\n-scratch with pipette tip\n-speed, persistence, polarity\n-cons: cell-cell adhesion","page":"25-30","publisher":"Humana Press","title":"Scratch-Wound Assay","type":"article-journal","volume":"769"},"uris":["http://www.mendeley.com/documents/?uuid=cc41aeed-16be-38fd-b603-f7d0ae9559f0"]}],"mendeley":{"formattedCitation":"[5]","plainTextFormattedCitation":"[5]","previouslyFormattedCitation":"[5]"},"properties":{"noteIndex":0},"schema":"https://github.com/citation-style-language/schema/raw/master/csl-citation.json"}</w:instrText>
      </w:r>
      <w:r w:rsidR="007876A7">
        <w:fldChar w:fldCharType="separate"/>
      </w:r>
      <w:r w:rsidR="000826E4" w:rsidRPr="000826E4">
        <w:rPr>
          <w:noProof/>
        </w:rPr>
        <w:t>[5]</w:t>
      </w:r>
      <w:r w:rsidR="007876A7">
        <w:fldChar w:fldCharType="end"/>
      </w:r>
      <w:r w:rsidR="007876A7">
        <w:t xml:space="preserve">. </w:t>
      </w:r>
    </w:p>
    <w:p w14:paraId="08DE25BC" w14:textId="13CE1130" w:rsidR="0038578C" w:rsidRDefault="0038578C" w:rsidP="0038578C">
      <w:pPr>
        <w:pStyle w:val="Heading2"/>
        <w:spacing w:line="480" w:lineRule="auto"/>
      </w:pPr>
      <w:bookmarkStart w:id="3" w:name="_Toc84164407"/>
      <w:r>
        <w:t>Collective</w:t>
      </w:r>
      <w:r w:rsidR="00786D67">
        <w:t xml:space="preserve"> Migration</w:t>
      </w:r>
      <w:bookmarkEnd w:id="3"/>
    </w:p>
    <w:p w14:paraId="6858D0BA" w14:textId="3FA9190B" w:rsidR="0038578C" w:rsidRDefault="0038578C" w:rsidP="0038578C">
      <w:pPr>
        <w:spacing w:line="480" w:lineRule="auto"/>
      </w:pPr>
      <w:r>
        <w:tab/>
      </w:r>
      <w:r w:rsidR="00644986">
        <w:t xml:space="preserve">Movement of a single cell </w:t>
      </w:r>
      <w:r w:rsidR="00AD64C5">
        <w:t>is a</w:t>
      </w:r>
      <w:r w:rsidR="00E24A56">
        <w:t>n</w:t>
      </w:r>
      <w:r w:rsidR="00AD64C5">
        <w:t xml:space="preserve"> </w:t>
      </w:r>
      <w:r w:rsidR="00E24A56">
        <w:t>intricate</w:t>
      </w:r>
      <w:r w:rsidR="00AD64C5">
        <w:t xml:space="preserve"> process </w:t>
      </w:r>
      <w:r w:rsidR="006006B3">
        <w:t>that</w:t>
      </w:r>
      <w:r w:rsidR="00AD64C5">
        <w:t xml:space="preserve"> </w:t>
      </w:r>
      <w:r w:rsidR="0099694B">
        <w:t>increases</w:t>
      </w:r>
      <w:r w:rsidR="00E24A56">
        <w:t xml:space="preserve"> in complexity</w:t>
      </w:r>
      <w:r w:rsidR="0099694B">
        <w:t xml:space="preserve"> </w:t>
      </w:r>
      <w:r w:rsidR="00585B1C">
        <w:t>in the context of</w:t>
      </w:r>
      <w:r w:rsidR="00B02ED9">
        <w:t xml:space="preserve"> collective migration</w:t>
      </w:r>
      <w:r w:rsidR="001A1FD1">
        <w:t xml:space="preserve">. </w:t>
      </w:r>
      <w:r w:rsidR="00017DDC">
        <w:t>When a group</w:t>
      </w:r>
      <w:r w:rsidR="00C64FC3">
        <w:t>, sheet, or chain</w:t>
      </w:r>
      <w:r w:rsidR="00017DDC">
        <w:t xml:space="preserve"> of cells move toget</w:t>
      </w:r>
      <w:r w:rsidR="00FB70EB">
        <w:t xml:space="preserve">her, there are additional forces </w:t>
      </w:r>
      <w:r w:rsidR="004628F5">
        <w:t xml:space="preserve">due to </w:t>
      </w:r>
      <w:r w:rsidR="00CC4C89">
        <w:t xml:space="preserve">cell-cell adhesion </w:t>
      </w:r>
      <w:r w:rsidR="0085658E">
        <w:t>effects</w:t>
      </w:r>
      <w:r w:rsidR="0088455D">
        <w:t xml:space="preserve"> via </w:t>
      </w:r>
      <w:r w:rsidR="00114BBC">
        <w:t>adherens-junction proteins coupled to the cytoskeleton</w:t>
      </w:r>
      <w:r w:rsidR="00010A52">
        <w:t xml:space="preserve"> </w:t>
      </w:r>
      <w:r w:rsidR="00010A52">
        <w:fldChar w:fldCharType="begin" w:fldLock="1"/>
      </w:r>
      <w:r w:rsidR="00CF04BF">
        <w:instrText>ADDIN CSL_CITATION {"citationItems":[{"id":"ITEM-1","itemData":{"DOI":"10.7554/ELIFE.46842","abstract":"Motivated by the wealth of experimental data recently available, we present a cellular-automaton-based modeling framework focussing on high-level cell functions and their concerted effect on cellular migration patterns. Specifically, we formulate a coarse-grained description of cell polarity through self-regulated actin organization and its response to mechanical cues. Furthermore, we address the impact of cell adhesion on collective migration in cell cohorts. The model faithfully reproduces typical cell shapes and movements down to the level of single cells, yet allows for the efficient simulation of confluent tissues. In confined circular geometries, we find that specific properties of individual cells (polarizability; contractility) influence the emerging collective motion of small cell cohorts. Finally, we study the properties of expanding cellular monolayers (front morphology; stress and velocity distributions) at the level of extended tissues.","author":[{"dropping-particle":"","family":"Thüroff","given":"Florian","non-dropping-particle":"","parse-names":false,"suffix":""},{"dropping-particle":"","family":"Goychuk","given":"Andriy","non-dropping-particle":"","parse-names":false,"suffix":""},{"dropping-particle":"","family":"Reiter","given":"Matthias","non-dropping-particle":"","parse-names":false,"suffix":""},{"dropping-particle":"","family":"Frey","given":"Erwin","non-dropping-particle":"","parse-names":false,"suffix":""}],"container-title":"eLife","id":"ITEM-1","issued":{"date-parts":[["2019","12","1"]]},"note":"-cell polarity changes due to mechanical forces\n-cell adhesion affects single cell migration patterns\n-model describing single cell migration up to whole tissues","publisher":"eLife Sciences Publications Ltd","title":"Bridging the gap between single-cell migration and collective dynamics","type":"article-journal","volume":"8"},"uris":["http://www.mendeley.com/documents/?uuid=e19ab97d-2b5d-33d6-b430-697ba6db64a2"]}],"mendeley":{"formattedCitation":"[6]","plainTextFormattedCitation":"[6]","previouslyFormattedCitation":"[6]"},"properties":{"noteIndex":0},"schema":"https://github.com/citation-style-language/schema/raw/master/csl-citation.json"}</w:instrText>
      </w:r>
      <w:r w:rsidR="00010A52">
        <w:fldChar w:fldCharType="separate"/>
      </w:r>
      <w:r w:rsidR="000826E4" w:rsidRPr="000826E4">
        <w:rPr>
          <w:noProof/>
        </w:rPr>
        <w:t>[6]</w:t>
      </w:r>
      <w:r w:rsidR="00010A52">
        <w:fldChar w:fldCharType="end"/>
      </w:r>
      <w:r w:rsidR="00B70DA4">
        <w:t>.</w:t>
      </w:r>
      <w:r w:rsidR="00DE4292">
        <w:t xml:space="preserve"> </w:t>
      </w:r>
      <w:r w:rsidR="007C54D8">
        <w:t xml:space="preserve">These junctions </w:t>
      </w:r>
      <w:r w:rsidR="00FF5C66">
        <w:t xml:space="preserve">connect cells to their neighbors </w:t>
      </w:r>
      <w:r w:rsidR="00600181">
        <w:t xml:space="preserve">and allow for </w:t>
      </w:r>
      <w:r w:rsidR="00A2436E">
        <w:t xml:space="preserve">both </w:t>
      </w:r>
      <w:r w:rsidR="00600181">
        <w:t xml:space="preserve">chemical </w:t>
      </w:r>
      <w:r w:rsidR="00481F58">
        <w:t>and mechanical communication</w:t>
      </w:r>
      <w:r w:rsidR="00653467">
        <w:t xml:space="preserve"> </w:t>
      </w:r>
      <w:r w:rsidR="00585B1C">
        <w:t>providing the</w:t>
      </w:r>
      <w:r w:rsidR="005239A5">
        <w:t xml:space="preserve"> </w:t>
      </w:r>
      <w:r w:rsidR="005239A5">
        <w:lastRenderedPageBreak/>
        <w:t xml:space="preserve">cells the ability to influence one another. </w:t>
      </w:r>
      <w:r w:rsidR="00E64B07">
        <w:t xml:space="preserve">This gives rise to a system in which </w:t>
      </w:r>
      <w:r w:rsidR="00CA6538">
        <w:t xml:space="preserve">leader cells detect external </w:t>
      </w:r>
      <w:r w:rsidR="00667017">
        <w:t xml:space="preserve">signals and </w:t>
      </w:r>
      <w:r w:rsidR="00794E57">
        <w:t xml:space="preserve">influence follower cells </w:t>
      </w:r>
      <w:r w:rsidR="00B01514">
        <w:t xml:space="preserve">which influence each other </w:t>
      </w:r>
      <w:r w:rsidR="00B01514">
        <w:fldChar w:fldCharType="begin" w:fldLock="1"/>
      </w:r>
      <w:r w:rsidR="00CF04BF">
        <w:instrText>ADDIN CSL_CITATION {"citationItems":[{"id":"ITEM-1","itemData":{"DOI":"10.1091/MBC.E17-03-0134","abstract":"Chemical and physical properties of the environment control cell proliferation, differentiation, or apoptosis in the long term. However, to be able to move and migrate through a complex three-dimen...","author":[{"dropping-particle":"De","family":"Pascalis","given":"Chiara","non-dropping-particle":"","parse-names":false,"suffix":""},{"dropping-particle":"","family":"Etienne-Manneville","given":"Sandrine","non-dropping-particle":"","parse-names":false,"suffix":""}],"container-title":"https://doi.org/10.1091/mbc.e17-03-0134","id":"ITEM-1","issue":"14","issued":{"date-parts":[["2017","10","13"]]},"note":"-cell-cell and cell-ECM adhesions use mechanosensing\n-adapt mechanical properties and exert forces for movement\n-forces are distributed in migrating collectives","page":"1833-1846","publisher":" The American Society for Cell Biology ","title":"Single and collective cell migration: the mechanics of adhesions","type":"article-journal","volume":"28"},"uris":["http://www.mendeley.com/documents/?uuid=bdac3247-289f-30e4-9631-f2953c04ae6e"]}],"mendeley":{"formattedCitation":"[3]","plainTextFormattedCitation":"[3]","previouslyFormattedCitation":"[3]"},"properties":{"noteIndex":0},"schema":"https://github.com/citation-style-language/schema/raw/master/csl-citation.json"}</w:instrText>
      </w:r>
      <w:r w:rsidR="00B01514">
        <w:fldChar w:fldCharType="separate"/>
      </w:r>
      <w:r w:rsidR="000826E4" w:rsidRPr="000826E4">
        <w:rPr>
          <w:noProof/>
        </w:rPr>
        <w:t>[3]</w:t>
      </w:r>
      <w:r w:rsidR="00B01514">
        <w:fldChar w:fldCharType="end"/>
      </w:r>
      <w:r w:rsidR="00B01514">
        <w:t xml:space="preserve">. </w:t>
      </w:r>
      <w:r w:rsidR="00CC21D0">
        <w:t xml:space="preserve">It’s recently been shown that leader cells tend to cluster </w:t>
      </w:r>
      <w:r w:rsidR="0089235A">
        <w:t xml:space="preserve">toward the front of cell groups </w:t>
      </w:r>
      <w:r w:rsidR="00627348">
        <w:t xml:space="preserve">and </w:t>
      </w:r>
      <w:r w:rsidR="00F65E97">
        <w:t xml:space="preserve">it is the pulling forces of these cells that drives </w:t>
      </w:r>
      <w:r w:rsidR="00EB0A80">
        <w:t>migratio</w:t>
      </w:r>
      <w:r w:rsidR="00224F92">
        <w:t>n</w:t>
      </w:r>
      <w:r w:rsidR="00A42705">
        <w:t xml:space="preserve"> </w:t>
      </w:r>
      <w:r w:rsidR="00A42705">
        <w:fldChar w:fldCharType="begin" w:fldLock="1"/>
      </w:r>
      <w:r w:rsidR="00CF04BF">
        <w:instrText>ADDIN CSL_CITATION {"citationItems":[{"id":"ITEM-1","itemData":{"DOI":"10.1073/PNAS.0408482102","ISSN":"0027-8424","PMID":"15695588","abstract":"We measure dynamic traction forces exerted by epithelial cells on a substrate. The force sensor is a high-density array of elastomeric microfabricated pillars that support the cells. Traction forces induced by cell migration are deduced from the measurement of the bending of these pillars and are correlated with actin localization by fluorescence microscopy. We use a multiple-particle tracking method to estimate the mechanical activity of cells in real time with a high-spatial resolution (down to 2 μm) imposed by the periodicity of the post array. For these experiments, we use differentiated Madin-Darby canine kidney (MDCK) epithelial cells. Our data provide definite information on mechanical forces exerted by a cellular assembly. The maximum intensity of the forces is localized on the edge of the epithelia. Hepatocyte growth factor promotes cell motility and induces strong scattering activity of MDCK cells. Thus, we compare forces generated by MDCK cells in subconfluent epithelia versus isolated cells after hepatocyte growth factor treatment. Maximal-traction stresses at the edge of a monolayer correspond to higher values than those measured for a single cell and may be due to a collective behavior.","author":[{"dropping-particle":"du","family":"Roure","given":"Olivia","non-dropping-particle":"","parse-names":false,"suffix":""},{"dropping-particle":"","family":"Saez","given":"Alexandre","non-dropping-particle":"","parse-names":false,"suffix":""},{"dropping-particle":"","family":"Buguin","given":"Axel","non-dropping-particle":"","parse-names":false,"suffix":""},{"dropping-particle":"","family":"Austin","given":"Robert H.","non-dropping-particle":"","parse-names":false,"suffix":""},{"dropping-particle":"","family":"Chavrier","given":"Philippe","non-dropping-particle":"","parse-names":false,"suffix":""},{"dropping-particle":"","family":"Siberzan","given":"Pascal","non-dropping-particle":"","parse-names":false,"suffix":""},{"dropping-particle":"","family":"Ladoux","given":"Benoit","non-dropping-particle":"","parse-names":false,"suffix":""}],"container-title":"Proceedings of the National Academy of Sciences","id":"ITEM-1","issue":"7","issued":{"date-parts":[["2005","2","15"]]},"page":"2390-2395","publisher":"National Academy of Sciences","title":"Force mapping in epithelial cell migration","type":"article-journal","volume":"102"},"uris":["http://www.mendeley.com/documents/?uuid=05d5d67a-a1c8-3e11-bc79-8dddccd37e73"]}],"mendeley":{"formattedCitation":"[7]","plainTextFormattedCitation":"[7]","previouslyFormattedCitation":"[7]"},"properties":{"noteIndex":0},"schema":"https://github.com/citation-style-language/schema/raw/master/csl-citation.json"}</w:instrText>
      </w:r>
      <w:r w:rsidR="00A42705">
        <w:fldChar w:fldCharType="separate"/>
      </w:r>
      <w:r w:rsidR="000826E4" w:rsidRPr="000826E4">
        <w:rPr>
          <w:noProof/>
        </w:rPr>
        <w:t>[7]</w:t>
      </w:r>
      <w:r w:rsidR="00A42705">
        <w:fldChar w:fldCharType="end"/>
      </w:r>
      <w:r w:rsidR="00D55E04">
        <w:t xml:space="preserve">. </w:t>
      </w:r>
      <w:r w:rsidR="00636C1F">
        <w:t xml:space="preserve">These </w:t>
      </w:r>
      <w:r w:rsidR="006006B3">
        <w:t xml:space="preserve">cell-cell </w:t>
      </w:r>
      <w:r w:rsidR="00636C1F">
        <w:t>interactions</w:t>
      </w:r>
      <w:r w:rsidR="009F054C">
        <w:t xml:space="preserve"> and communication</w:t>
      </w:r>
      <w:r w:rsidR="00636C1F">
        <w:t xml:space="preserve"> </w:t>
      </w:r>
      <w:r w:rsidR="0095088C">
        <w:t xml:space="preserve">are attributed to why </w:t>
      </w:r>
      <w:r w:rsidR="00552DF5">
        <w:t xml:space="preserve">collective migration of cells is observed to be </w:t>
      </w:r>
      <w:r w:rsidR="00BF2CD9">
        <w:t xml:space="preserve">faster and more efficient </w:t>
      </w:r>
      <w:r w:rsidR="004C5096">
        <w:t>than if the cells were to migrate individually</w:t>
      </w:r>
      <w:r w:rsidR="009F054C">
        <w:t xml:space="preserve"> </w:t>
      </w:r>
      <w:r w:rsidR="009F054C">
        <w:fldChar w:fldCharType="begin" w:fldLock="1"/>
      </w:r>
      <w:r w:rsidR="00CF04BF">
        <w:instrText>ADDIN CSL_CITATION {"citationItems":[{"id":"ITEM-1","itemData":{"DOI":"10.1038/nrm.2015.14","ISSN":"1471-0080","abstract":"Collective cell migration has a crucial role during morphogenesis, wound healing and tissue renewal, and it is involved in cancer spreading. Recent studies highlight the importance of intercellular communication in this process: migration is driven by leader cells at the front, and follower cells communicate between them and with the leaders to improve the efficiency of collective movement. Collective cell migration has a key role during morphogenesis and during wound healing and tissue renewal in the adult, and it is involved in cancer spreading. In addition to displaying a coordinated migratory behaviour, collectively migrating cells move more efficiently than if they migrated separately, which indicates that a cellular interplay occurs during collective cell migration. In recent years, evidence has accumulated confirming the importance of such intercellular communication and exploring the molecular mechanisms involved. These mechanisms are based both on direct physical interactions, which coordinate the cellular responses, and on the collective cell behaviour that generates an optimal environment for efficient directed migration. The recent studies have described how leader cells at the front of cell groups drive migration and have highlighted the importance of follower cells and cell-cell communication, both between followers and between follower and leader cells, to improve the efficiency of collective movement.","author":[{"dropping-particle":"","family":"Mayor","given":"Roberto","non-dropping-particle":"","parse-names":false,"suffix":""},{"dropping-particle":"","family":"Etienne-Manneville","given":"Sandrine","non-dropping-particle":"","parse-names":false,"suffix":""}],"container-title":"Nature Reviews Molecular Cell Biology 2016 17:2","id":"ITEM-1","issue":"2","issued":{"date-parts":[["2016","1","4"]]},"page":"97-109","publisher":"Nature Publishing Group","title":"The front and rear of collective cell migration","type":"article-journal","volume":"17"},"uris":["http://www.mendeley.com/documents/?uuid=a6392b05-2d49-3d0b-a213-6ea1841c84fe"]}],"mendeley":{"formattedCitation":"[8]","plainTextFormattedCitation":"[8]","previouslyFormattedCitation":"[8]"},"properties":{"noteIndex":0},"schema":"https://github.com/citation-style-language/schema/raw/master/csl-citation.json"}</w:instrText>
      </w:r>
      <w:r w:rsidR="009F054C">
        <w:fldChar w:fldCharType="separate"/>
      </w:r>
      <w:r w:rsidR="000826E4" w:rsidRPr="000826E4">
        <w:rPr>
          <w:noProof/>
        </w:rPr>
        <w:t>[8]</w:t>
      </w:r>
      <w:r w:rsidR="009F054C">
        <w:fldChar w:fldCharType="end"/>
      </w:r>
      <w:r w:rsidR="004C5096">
        <w:t>.</w:t>
      </w:r>
    </w:p>
    <w:p w14:paraId="75E2A6A7" w14:textId="3559F046" w:rsidR="0038578C" w:rsidRDefault="00F758B5" w:rsidP="0038578C">
      <w:pPr>
        <w:pStyle w:val="Heading2"/>
        <w:spacing w:line="480" w:lineRule="auto"/>
      </w:pPr>
      <w:bookmarkStart w:id="4" w:name="_Toc84164408"/>
      <w:r>
        <w:t>Measuring Migration</w:t>
      </w:r>
      <w:bookmarkEnd w:id="4"/>
    </w:p>
    <w:p w14:paraId="028CBAF2" w14:textId="5E422587" w:rsidR="004638D4" w:rsidRDefault="0038578C" w:rsidP="0038578C">
      <w:pPr>
        <w:spacing w:line="480" w:lineRule="auto"/>
      </w:pPr>
      <w:r>
        <w:tab/>
      </w:r>
      <w:r w:rsidR="00D563A2">
        <w:t>The s</w:t>
      </w:r>
      <w:r w:rsidR="001730BA">
        <w:t>cratch wound assay</w:t>
      </w:r>
      <w:r w:rsidR="006A51E2">
        <w:t xml:space="preserve"> </w:t>
      </w:r>
      <w:r w:rsidR="00585B1C">
        <w:t>is</w:t>
      </w:r>
      <w:r w:rsidR="006A51E2">
        <w:t xml:space="preserve"> a simple </w:t>
      </w:r>
      <w:r w:rsidR="00585B1C">
        <w:t>technique</w:t>
      </w:r>
      <w:r w:rsidR="006A51E2">
        <w:t xml:space="preserve"> to quantify </w:t>
      </w:r>
      <w:r w:rsidR="00417E76">
        <w:t>some standard collective cell migration parameters such as speed, persistence, and polarity</w:t>
      </w:r>
      <w:r w:rsidR="007A4260">
        <w:t xml:space="preserve">. </w:t>
      </w:r>
      <w:r w:rsidR="008E0FBC">
        <w:t xml:space="preserve">While cell speed </w:t>
      </w:r>
      <w:r w:rsidR="00D06C8F">
        <w:t xml:space="preserve">can be thought of </w:t>
      </w:r>
      <w:r w:rsidR="00DC3F98">
        <w:t xml:space="preserve">simply by the distance traveled over time, persistence </w:t>
      </w:r>
      <w:r w:rsidR="00BB4CC8">
        <w:t xml:space="preserve">is defined as a ratio of </w:t>
      </w:r>
      <w:r w:rsidR="00BE15CC">
        <w:t xml:space="preserve">start to end point distance compared to the total path length. Speed and persistence calculations </w:t>
      </w:r>
      <w:r w:rsidR="004638D4">
        <w:t xml:space="preserve">can be seen in equations 1 and 2 respectively where </w:t>
      </w:r>
      <w:r w:rsidR="0006016D">
        <w:t xml:space="preserve">V is velocity, P is persistence, </w:t>
      </w:r>
      <w:r w:rsidR="00C07453">
        <w:t xml:space="preserve">t is time, </w:t>
      </w:r>
      <w:r w:rsidR="006B6FDD">
        <w:t xml:space="preserve">s is traversed path length, </w:t>
      </w:r>
      <w:r w:rsidR="001C4845">
        <w:t xml:space="preserve">and </w:t>
      </w:r>
      <w:r w:rsidR="00F274A0">
        <w:t>d is the start to end point distance over time</w:t>
      </w:r>
      <w:r w:rsidR="00A650E7">
        <w:t xml:space="preserve"> </w:t>
      </w:r>
      <w:r w:rsidR="003F194D">
        <w:fldChar w:fldCharType="begin" w:fldLock="1"/>
      </w:r>
      <w:r w:rsidR="003626D6">
        <w:instrText>ADDIN CSL_CITATION {"citationItems":[{"id":"ITEM-1","itemData":{"DOI":"10.1083/JCB.201207148","PMID":"23091067","abstract":"The mechanical microenvironment is known to influence single-cell migration; however, the extent to which mechanical cues affect collective migration of adherent cells is not well understood. We measured the effects of varying substrate compliance on individual cell migratory properties in an epithelial wound-healing assay. Increasing substrate stiffness increased collective cell migration speed, persistence, and directionality as well as the coordination of cell movements. Dynamic analysis revealed that wounding initiated a wave of motion coordination from the wound edge into the sheet. This was accompanied by a front-to-back gradient of myosin-II activation and establishment of cell polarity. The propagation was faster and farther reaching on stiff substrates, indicating that substrate stiffness affects the transmission of directional cues. Manipulation of myosin-II activity and cadherin-catenin complexes revealed that this transmission is mediated by coupling of contractile forces between neighboring cells. Thus, our findings suggest that the mechanical environment integrates in a feedback with cell contractility and cell-cell adhesion to regulate collective migration. © 2012 Ng et al.","author":[{"dropping-particle":"","family":"Ng","given":"Mei Rosa","non-dropping-particle":"","parse-names":false,"suffix":""},{"dropping-particle":"","family":"Besser","given":"Achim","non-dropping-particle":"","parse-names":false,"suffix":""},{"dropping-particle":"","family":"Danuser","given":"Gaudenz","non-dropping-particle":"","parse-names":false,"suffix":""},{"dropping-particle":"","family":"Brugge","given":"Joan S.","non-dropping-particle":"","parse-names":false,"suffix":""}],"container-title":"The Journal of Cell Biology","id":"ITEM-1","issue":"3","issued":{"date-parts":[["2012","10","1"]]},"note":"Notes for quantification of scratch assay parameters","page":"545","publisher":"The Rockefeller University Press","title":"Substrate stiffness regulates cadherin-dependent collective migration through myosin-II contractility","type":"article-journal","volume":"199"},"uris":["http://www.mendeley.com/documents/?uuid=33649b0b-6126-3791-bd73-69d7162df0de"]}],"mendeley":{"formattedCitation":"[9]","plainTextFormattedCitation":"[9]","previouslyFormattedCitation":"[9]"},"properties":{"noteIndex":0},"schema":"https://github.com/citation-style-language/schema/raw/master/csl-citation.json"}</w:instrText>
      </w:r>
      <w:r w:rsidR="003F194D">
        <w:fldChar w:fldCharType="separate"/>
      </w:r>
      <w:r w:rsidR="003F194D" w:rsidRPr="003F194D">
        <w:rPr>
          <w:noProof/>
        </w:rPr>
        <w:t>[9]</w:t>
      </w:r>
      <w:r w:rsidR="003F194D">
        <w:fldChar w:fldCharType="end"/>
      </w:r>
      <w:r w:rsidR="00F274A0">
        <w:t>.</w:t>
      </w:r>
    </w:p>
    <w:p w14:paraId="2D2AFA97" w14:textId="4D8D6ABA" w:rsidR="00F274A0" w:rsidRDefault="00F274A0" w:rsidP="00F274A0">
      <w:pPr>
        <w:tabs>
          <w:tab w:val="center" w:pos="4680"/>
          <w:tab w:val="left" w:pos="8730"/>
        </w:tabs>
        <w:spacing w:line="480" w:lineRule="auto"/>
      </w:pPr>
      <w:r>
        <w:tab/>
      </w:r>
      <m:oMath>
        <m:r>
          <w:rPr>
            <w:rFonts w:ascii="Cambria Math" w:hAnsi="Cambria Math"/>
          </w:rPr>
          <m:t xml:space="preserve">V = </m:t>
        </m:r>
        <m:f>
          <m:fPr>
            <m:ctrlPr>
              <w:rPr>
                <w:rFonts w:ascii="Cambria Math" w:hAnsi="Cambria Math"/>
                <w:i/>
              </w:rPr>
            </m:ctrlPr>
          </m:fPr>
          <m:num>
            <m:r>
              <w:rPr>
                <w:rFonts w:ascii="Cambria Math" w:hAnsi="Cambria Math"/>
              </w:rPr>
              <m:t>s</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oMath>
      <w:r>
        <w:rPr>
          <w:rFonts w:eastAsiaTheme="minorEastAsia"/>
        </w:rPr>
        <w:tab/>
        <w:t xml:space="preserve">Eq. </w:t>
      </w:r>
      <w:r w:rsidR="00973BF9">
        <w:rPr>
          <w:rFonts w:eastAsiaTheme="minorEastAsia"/>
        </w:rPr>
        <w:t>1</w:t>
      </w:r>
    </w:p>
    <w:p w14:paraId="6E95D986" w14:textId="0960F530" w:rsidR="004638D4" w:rsidRDefault="00F274A0" w:rsidP="00F274A0">
      <w:pPr>
        <w:tabs>
          <w:tab w:val="center" w:pos="4680"/>
          <w:tab w:val="left" w:pos="8730"/>
        </w:tabs>
        <w:spacing w:line="480" w:lineRule="auto"/>
      </w:pPr>
      <w:r>
        <w:tab/>
      </w:r>
      <m:oMath>
        <m:r>
          <w:rPr>
            <w:rFonts w:ascii="Cambria Math" w:hAnsi="Cambria Math"/>
          </w:rPr>
          <m:t xml:space="preserve">P = </m:t>
        </m:r>
        <m:f>
          <m:fPr>
            <m:ctrlPr>
              <w:rPr>
                <w:rFonts w:ascii="Cambria Math" w:hAnsi="Cambria Math"/>
                <w:i/>
              </w:rPr>
            </m:ctrlPr>
          </m:fPr>
          <m:num>
            <m:r>
              <w:rPr>
                <w:rFonts w:ascii="Cambria Math" w:hAnsi="Cambria Math"/>
              </w:rPr>
              <m:t>d</m:t>
            </m:r>
          </m:num>
          <m:den>
            <m:r>
              <w:rPr>
                <w:rFonts w:ascii="Cambria Math" w:hAnsi="Cambria Math"/>
              </w:rPr>
              <m:t>s</m:t>
            </m:r>
          </m:den>
        </m:f>
      </m:oMath>
      <w:r>
        <w:rPr>
          <w:rFonts w:eastAsiaTheme="minorEastAsia"/>
        </w:rPr>
        <w:tab/>
        <w:t xml:space="preserve">Eq. </w:t>
      </w:r>
      <w:r w:rsidR="00973BF9">
        <w:rPr>
          <w:rFonts w:eastAsiaTheme="minorEastAsia"/>
        </w:rPr>
        <w:t>2</w:t>
      </w:r>
    </w:p>
    <w:p w14:paraId="40D9EFFF" w14:textId="2AA69EC3" w:rsidR="0038578C" w:rsidRDefault="00DE1EF6" w:rsidP="004638D4">
      <w:pPr>
        <w:spacing w:line="480" w:lineRule="auto"/>
        <w:ind w:firstLine="720"/>
      </w:pPr>
      <w:r>
        <w:t xml:space="preserve">In </w:t>
      </w:r>
      <w:r w:rsidR="004638D4">
        <w:t>the scratch wound assay,</w:t>
      </w:r>
      <w:r>
        <w:t xml:space="preserve"> a sheet of cells is scratched with a pipette tip </w:t>
      </w:r>
      <w:r w:rsidR="003A4B98">
        <w:t>causing the cells to move perpendicular</w:t>
      </w:r>
      <w:r w:rsidR="00585B1C">
        <w:t xml:space="preserve"> to the </w:t>
      </w:r>
      <w:r w:rsidR="003A4B98">
        <w:t xml:space="preserve">wound </w:t>
      </w:r>
      <w:r w:rsidR="00540FDE">
        <w:t xml:space="preserve">to seal it. This begins the migration process from a defined starting point </w:t>
      </w:r>
      <w:r w:rsidR="004F49F1">
        <w:t xml:space="preserve">and allows </w:t>
      </w:r>
      <w:r w:rsidR="00EC7AEB">
        <w:t xml:space="preserve">the </w:t>
      </w:r>
      <w:r w:rsidR="004F49F1">
        <w:t>use of time-lapse imaging</w:t>
      </w:r>
      <w:r w:rsidR="00F3544B">
        <w:t xml:space="preserve"> and image processing </w:t>
      </w:r>
      <w:r w:rsidR="004F49F1">
        <w:t xml:space="preserve">to capture speed </w:t>
      </w:r>
      <w:r w:rsidR="00EC7AEB">
        <w:t xml:space="preserve">and directional persistence data. </w:t>
      </w:r>
      <w:r w:rsidR="00CB3896">
        <w:t xml:space="preserve">Various markers can also be used </w:t>
      </w:r>
      <w:r w:rsidR="006B27A6">
        <w:t xml:space="preserve">to quantify </w:t>
      </w:r>
      <w:r w:rsidR="001B193F">
        <w:t xml:space="preserve">polarization of the </w:t>
      </w:r>
      <w:r w:rsidR="00627E27">
        <w:t xml:space="preserve">Golgi apparatus, </w:t>
      </w:r>
      <w:r w:rsidR="00325596">
        <w:t>cytoskeleton strain, or nuclear movements</w:t>
      </w:r>
      <w:r w:rsidR="00EE32E3">
        <w:t xml:space="preserve"> </w:t>
      </w:r>
      <w:r w:rsidR="00E05E92">
        <w:t xml:space="preserve">over the </w:t>
      </w:r>
      <w:r w:rsidR="007A77FB">
        <w:t xml:space="preserve">cell monolayer </w:t>
      </w:r>
      <w:r w:rsidR="00EE32E3">
        <w:fldChar w:fldCharType="begin" w:fldLock="1"/>
      </w:r>
      <w:r w:rsidR="00CF04BF">
        <w:instrText>ADDIN CSL_CITATION {"citationItems":[{"id":"ITEM-1","itemData":{"DOI":"10.1007/978-1-61779-207-6_2","abstract":"The scratch-wound assay is a simple, reproducible assay commonly used to measure basic cell migration parameters such as speed, persistence, and polarity. Cells are grown to confluence and a thin \"wound\" introduced by scratching with a pipette tip. Cells at the wound edge polarise and migrate into the wound space. Advantages of this assay are that it does not require the use of specific chemoattractants or gradient chambers and it generates a strong directional migratory response, even in cell types that do not show robust responses in \"single cell\" migration assays. It is most reliably analysed when performed using time-lapse imaging, which can also yield valuable cell morphology/protein localisation information (Table 1). © 2011 Springer Science+Business Media, LLC.","author":[{"dropping-particle":"","family":"Cory","given":"Giles","non-dropping-particle":"","parse-names":false,"suffix":""}],"container-title":"Methods in Molecular Biology","id":"ITEM-1","issued":{"date-parts":[["2011"]]},"note":"-measure cell migration parameters\n-scratch with pipette tip\n-speed, persistence, polarity\n-cons: cell-cell adhesion","page":"25-30","publisher":"Humana Press","title":"Scratch-Wound Assay","type":"article-journal","volume":"769"},"uris":["http://www.mendeley.com/documents/?uuid=cc41aeed-16be-38fd-b603-f7d0ae9559f0"]}],"mendeley":{"formattedCitation":"[5]","plainTextFormattedCitation":"[5]","previouslyFormattedCitation":"[5]"},"properties":{"noteIndex":0},"schema":"https://github.com/citation-style-language/schema/raw/master/csl-citation.json"}</w:instrText>
      </w:r>
      <w:r w:rsidR="00EE32E3">
        <w:fldChar w:fldCharType="separate"/>
      </w:r>
      <w:r w:rsidR="000826E4" w:rsidRPr="000826E4">
        <w:rPr>
          <w:noProof/>
        </w:rPr>
        <w:t>[5]</w:t>
      </w:r>
      <w:r w:rsidR="00EE32E3">
        <w:fldChar w:fldCharType="end"/>
      </w:r>
      <w:r w:rsidR="00325596">
        <w:t>.</w:t>
      </w:r>
      <w:r w:rsidR="007A77FB">
        <w:t xml:space="preserve"> </w:t>
      </w:r>
      <w:r w:rsidR="00E45371">
        <w:t xml:space="preserve">Another parameter of </w:t>
      </w:r>
      <w:r w:rsidR="00E45371">
        <w:lastRenderedPageBreak/>
        <w:t>significance</w:t>
      </w:r>
      <w:r w:rsidR="006006B3">
        <w:t xml:space="preserve"> in this assay</w:t>
      </w:r>
      <w:r w:rsidR="00E45371">
        <w:t xml:space="preserve"> </w:t>
      </w:r>
      <w:r w:rsidR="00B00D30">
        <w:t xml:space="preserve">is the </w:t>
      </w:r>
      <w:r w:rsidR="00F53894">
        <w:t xml:space="preserve">average </w:t>
      </w:r>
      <w:r w:rsidR="00B00D30">
        <w:t xml:space="preserve">cell migration rate </w:t>
      </w:r>
      <w:r w:rsidR="002B3AD7">
        <w:t xml:space="preserve">determined </w:t>
      </w:r>
      <w:r w:rsidR="007046E5">
        <w:t xml:space="preserve">by observing how </w:t>
      </w:r>
      <w:r w:rsidR="00010164">
        <w:t>the wound area is changing over time</w:t>
      </w:r>
      <w:r w:rsidR="001759EB">
        <w:t xml:space="preserve">. This can be </w:t>
      </w:r>
      <w:r w:rsidR="00DF56E4">
        <w:t>calculated</w:t>
      </w:r>
      <w:r w:rsidR="001759EB">
        <w:t xml:space="preserve"> </w:t>
      </w:r>
      <w:r w:rsidR="00DF56E4">
        <w:t>using</w:t>
      </w:r>
      <w:r w:rsidR="001759EB">
        <w:t xml:space="preserve"> equation </w:t>
      </w:r>
      <w:r w:rsidR="00F274A0">
        <w:t>3</w:t>
      </w:r>
      <w:r w:rsidR="001759EB">
        <w:t xml:space="preserve"> </w:t>
      </w:r>
      <w:r w:rsidR="00B43E22">
        <w:t xml:space="preserve">where </w:t>
      </w:r>
      <w:r w:rsidR="00C4399A">
        <w:t>R</w:t>
      </w:r>
      <w:r w:rsidR="00C4399A">
        <w:rPr>
          <w:vertAlign w:val="subscript"/>
        </w:rPr>
        <w:t>M</w:t>
      </w:r>
      <w:r w:rsidR="00C4399A">
        <w:t xml:space="preserve"> is the rate of cell migration</w:t>
      </w:r>
      <w:r w:rsidR="00E85618">
        <w:t xml:space="preserve"> in nm/h</w:t>
      </w:r>
      <w:r w:rsidR="00C4399A">
        <w:t xml:space="preserve">, </w:t>
      </w:r>
      <w:r w:rsidR="00E85618">
        <w:t xml:space="preserve">t is time in hours, </w:t>
      </w:r>
      <w:r w:rsidR="005B163D">
        <w:t>and W</w:t>
      </w:r>
      <w:r w:rsidR="005B163D">
        <w:rPr>
          <w:vertAlign w:val="subscript"/>
        </w:rPr>
        <w:t xml:space="preserve">i </w:t>
      </w:r>
      <w:r w:rsidR="005B163D">
        <w:t>and W</w:t>
      </w:r>
      <w:r w:rsidR="005B163D">
        <w:rPr>
          <w:vertAlign w:val="subscript"/>
        </w:rPr>
        <w:t>f</w:t>
      </w:r>
      <w:r w:rsidR="005B163D">
        <w:t xml:space="preserve"> are</w:t>
      </w:r>
      <w:r w:rsidR="00FA4010">
        <w:t xml:space="preserve"> the</w:t>
      </w:r>
      <w:r w:rsidR="005B163D">
        <w:t xml:space="preserve"> average initial and final wound widths respectively in nm</w:t>
      </w:r>
      <w:r w:rsidR="00B039F4">
        <w:t xml:space="preserve"> </w:t>
      </w:r>
      <w:r w:rsidR="00B039F4">
        <w:fldChar w:fldCharType="begin" w:fldLock="1"/>
      </w:r>
      <w:r w:rsidR="003626D6">
        <w:instrText>ADDIN CSL_CITATION {"citationItems":[{"id":"ITEM-1","itemData":{"DOI":"10.1016/J.JID.2016.11.020","ISSN":"0022-202X","PMID":"28110712","abstract":"&lt;p&gt;Collective cell migration is a hallmark of wound repair, cancer invasion and metastasis, immune responses, angiogenesis, and embryonic morphogenesis. Wound healing is a complex cellular and biochemical process necessary to restore structurally damaged tissue. It involves dynamic interactions and crosstalk between various cell types, interaction with extracellular matrix molecules, and regulated production of soluble mediators and cytokines. In cutaneous wound healing, skin cells migrate from the wound edges into the wound to restore skin integrity. Analysis of cell migration in vitro is a useful assay to quantify alterations in cell migratory capacity in response to experimental manipulations. Although several methods exist to study cell migration (such as Boyden chamber assay, barrier assays, and microfluidics-based assays), in this short report we will explain the wound healing assay, also known as the \"in vitro scratch assay\" as a simple, versatile, and cost-effective method to study collective cell migration and wound healing.&lt;/p&gt;","author":[{"dropping-particle":"","family":"Grada","given":"Ayman","non-dropping-particle":"","parse-names":false,"suffix":""},{"dropping-particle":"","family":"Otero-Vinas","given":"Marta","non-dropping-particle":"","parse-names":false,"suffix":""},{"dropping-particle":"","family":"Prieto-Castrillo","given":"Francisco","non-dropping-particle":"","parse-names":false,"suffix":""},{"dropping-particle":"","family":"Obagi","given":"Zaidal","non-dropping-particle":"","parse-names":false,"suffix":""},{"dropping-particle":"","family":"Falanga","given":"Vincent","non-dropping-particle":"","parse-names":false,"suffix":""}],"container-title":"Journal of Investigative Dermatology","id":"ITEM-1","issue":"2","issued":{"date-parts":[["2017","2","1"]]},"page":"e11-e16","publisher":"Elsevier","title":"Research Techniques Made Simple: Analysis of Collective Cell Migration Using the Wound Healing Assay","type":"article-journal","volume":"137"},"uris":["http://www.mendeley.com/documents/?uuid=87d6ef08-cd48-3e22-a71a-302eae81c904"]}],"mendeley":{"formattedCitation":"[10]","plainTextFormattedCitation":"[10]","previouslyFormattedCitation":"[10]"},"properties":{"noteIndex":0},"schema":"https://github.com/citation-style-language/schema/raw/master/csl-citation.json"}</w:instrText>
      </w:r>
      <w:r w:rsidR="00B039F4">
        <w:fldChar w:fldCharType="separate"/>
      </w:r>
      <w:r w:rsidR="003F194D" w:rsidRPr="003F194D">
        <w:rPr>
          <w:noProof/>
        </w:rPr>
        <w:t>[10]</w:t>
      </w:r>
      <w:r w:rsidR="00B039F4">
        <w:fldChar w:fldCharType="end"/>
      </w:r>
      <w:r w:rsidR="005B163D">
        <w:t xml:space="preserve">. </w:t>
      </w:r>
    </w:p>
    <w:p w14:paraId="1B137A45" w14:textId="18638F3C" w:rsidR="000719BC" w:rsidRDefault="007C6D79" w:rsidP="00763DB0">
      <w:pPr>
        <w:tabs>
          <w:tab w:val="center" w:pos="4680"/>
          <w:tab w:val="left" w:pos="8730"/>
        </w:tabs>
        <w:spacing w:line="480" w:lineRule="auto"/>
      </w:pPr>
      <w:r>
        <w:tab/>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num>
          <m:den>
            <m:r>
              <w:rPr>
                <w:rFonts w:ascii="Cambria Math" w:hAnsi="Cambria Math"/>
              </w:rPr>
              <m:t>t</m:t>
            </m:r>
          </m:den>
        </m:f>
      </m:oMath>
      <w:r w:rsidR="00FA4010">
        <w:rPr>
          <w:rFonts w:eastAsiaTheme="minorEastAsia"/>
        </w:rPr>
        <w:tab/>
        <w:t xml:space="preserve">Eq. </w:t>
      </w:r>
      <w:r w:rsidR="00F274A0">
        <w:rPr>
          <w:rFonts w:eastAsiaTheme="minorEastAsia"/>
        </w:rPr>
        <w:t>3</w:t>
      </w:r>
    </w:p>
    <w:p w14:paraId="55461694" w14:textId="04019D8F" w:rsidR="004F3AD4" w:rsidRDefault="00175C54" w:rsidP="0038578C">
      <w:pPr>
        <w:spacing w:line="480" w:lineRule="auto"/>
      </w:pPr>
      <w:r>
        <w:tab/>
      </w:r>
      <w:r w:rsidR="00480EE5">
        <w:t>Related to the cell migration rate</w:t>
      </w:r>
      <w:r w:rsidR="00AD441B">
        <w:t>,</w:t>
      </w:r>
      <w:r w:rsidR="00480EE5">
        <w:t xml:space="preserve"> </w:t>
      </w:r>
      <w:r w:rsidR="00585B1C">
        <w:t xml:space="preserve">another parameter of interest </w:t>
      </w:r>
      <w:r w:rsidR="00480EE5">
        <w:t xml:space="preserve">is </w:t>
      </w:r>
      <w:r w:rsidR="0053700E">
        <w:t xml:space="preserve">the </w:t>
      </w:r>
      <w:r w:rsidR="00057410">
        <w:t xml:space="preserve">percentage of wound closure observed at any given time during the scratch wound assay. </w:t>
      </w:r>
      <w:r w:rsidR="00571FF5">
        <w:t xml:space="preserve">This percentage can be determined using equation </w:t>
      </w:r>
      <w:r w:rsidR="00F274A0">
        <w:t>4</w:t>
      </w:r>
      <w:r w:rsidR="00571FF5">
        <w:t xml:space="preserve"> below where W</w:t>
      </w:r>
      <w:r w:rsidR="00BC51B9">
        <w:rPr>
          <w:vertAlign w:val="subscript"/>
        </w:rPr>
        <w:t xml:space="preserve">C </w:t>
      </w:r>
      <w:r w:rsidR="00BC51B9">
        <w:t>represents wound closure</w:t>
      </w:r>
      <w:r w:rsidR="00177B21">
        <w:t>, A</w:t>
      </w:r>
      <w:r w:rsidR="00177B21">
        <w:rPr>
          <w:vertAlign w:val="subscript"/>
        </w:rPr>
        <w:t>0</w:t>
      </w:r>
      <w:r w:rsidR="00177B21">
        <w:t xml:space="preserve"> is the wound area measured </w:t>
      </w:r>
      <w:r w:rsidR="00A463D2">
        <w:t>after scratching, and A</w:t>
      </w:r>
      <w:r w:rsidR="00A463D2">
        <w:rPr>
          <w:vertAlign w:val="subscript"/>
        </w:rPr>
        <w:t>t</w:t>
      </w:r>
      <w:r w:rsidR="00A463D2">
        <w:t xml:space="preserve"> </w:t>
      </w:r>
      <w:r w:rsidR="009046F3">
        <w:t xml:space="preserve">is the measured wound area at a given time t </w:t>
      </w:r>
      <w:r w:rsidR="009046F3">
        <w:fldChar w:fldCharType="begin" w:fldLock="1"/>
      </w:r>
      <w:r w:rsidR="003626D6">
        <w:instrText>ADDIN CSL_CITATION {"citationItems":[{"id":"ITEM-1","itemData":{"DOI":"10.1016/J.JID.2016.11.020","ISSN":"0022-202X","PMID":"28110712","abstract":"&lt;p&gt;Collective cell migration is a hallmark of wound repair, cancer invasion and metastasis, immune responses, angiogenesis, and embryonic morphogenesis. Wound healing is a complex cellular and biochemical process necessary to restore structurally damaged tissue. It involves dynamic interactions and crosstalk between various cell types, interaction with extracellular matrix molecules, and regulated production of soluble mediators and cytokines. In cutaneous wound healing, skin cells migrate from the wound edges into the wound to restore skin integrity. Analysis of cell migration in vitro is a useful assay to quantify alterations in cell migratory capacity in response to experimental manipulations. Although several methods exist to study cell migration (such as Boyden chamber assay, barrier assays, and microfluidics-based assays), in this short report we will explain the wound healing assay, also known as the \"in vitro scratch assay\" as a simple, versatile, and cost-effective method to study collective cell migration and wound healing.&lt;/p&gt;","author":[{"dropping-particle":"","family":"Grada","given":"Ayman","non-dropping-particle":"","parse-names":false,"suffix":""},{"dropping-particle":"","family":"Otero-Vinas","given":"Marta","non-dropping-particle":"","parse-names":false,"suffix":""},{"dropping-particle":"","family":"Prieto-Castrillo","given":"Francisco","non-dropping-particle":"","parse-names":false,"suffix":""},{"dropping-particle":"","family":"Obagi","given":"Zaidal","non-dropping-particle":"","parse-names":false,"suffix":""},{"dropping-particle":"","family":"Falanga","given":"Vincent","non-dropping-particle":"","parse-names":false,"suffix":""}],"container-title":"Journal of Investigative Dermatology","id":"ITEM-1","issue":"2","issued":{"date-parts":[["2017","2","1"]]},"page":"e11-e16","publisher":"Elsevier","title":"Research Techniques Made Simple: Analysis of Collective Cell Migration Using the Wound Healing Assay","type":"article-journal","volume":"137"},"uris":["http://www.mendeley.com/documents/?uuid=87d6ef08-cd48-3e22-a71a-302eae81c904"]}],"mendeley":{"formattedCitation":"[10]","plainTextFormattedCitation":"[10]","previouslyFormattedCitation":"[10]"},"properties":{"noteIndex":0},"schema":"https://github.com/citation-style-language/schema/raw/master/csl-citation.json"}</w:instrText>
      </w:r>
      <w:r w:rsidR="009046F3">
        <w:fldChar w:fldCharType="separate"/>
      </w:r>
      <w:r w:rsidR="003F194D" w:rsidRPr="003F194D">
        <w:rPr>
          <w:noProof/>
        </w:rPr>
        <w:t>[10]</w:t>
      </w:r>
      <w:r w:rsidR="009046F3">
        <w:fldChar w:fldCharType="end"/>
      </w:r>
      <w:r w:rsidR="009046F3">
        <w:t>.</w:t>
      </w:r>
    </w:p>
    <w:p w14:paraId="4923BAD7" w14:textId="0189E847" w:rsidR="004F3AD4" w:rsidRDefault="004F3AD4" w:rsidP="004F3AD4">
      <w:pPr>
        <w:tabs>
          <w:tab w:val="center" w:pos="4680"/>
          <w:tab w:val="left" w:pos="8730"/>
        </w:tabs>
        <w:spacing w:line="480" w:lineRule="auto"/>
      </w:pPr>
      <w:r>
        <w:tab/>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r>
          <w:rPr>
            <w:rFonts w:ascii="Cambria Math" w:hAnsi="Cambria Math"/>
          </w:rPr>
          <m:t>*100%</m:t>
        </m:r>
      </m:oMath>
      <w:r>
        <w:rPr>
          <w:rFonts w:eastAsiaTheme="minorEastAsia"/>
        </w:rPr>
        <w:tab/>
        <w:t xml:space="preserve">Eq. </w:t>
      </w:r>
      <w:r w:rsidR="00F274A0">
        <w:rPr>
          <w:rFonts w:eastAsiaTheme="minorEastAsia"/>
        </w:rPr>
        <w:t>4</w:t>
      </w:r>
    </w:p>
    <w:p w14:paraId="45C04948" w14:textId="7CDD1962" w:rsidR="000719BC" w:rsidRPr="005B163D" w:rsidRDefault="00AD441B" w:rsidP="0038578C">
      <w:pPr>
        <w:spacing w:line="480" w:lineRule="auto"/>
      </w:pPr>
      <w:r>
        <w:t xml:space="preserve"> </w:t>
      </w:r>
    </w:p>
    <w:p w14:paraId="4A625340" w14:textId="1CBF029E" w:rsidR="00D11149" w:rsidRDefault="00D11149" w:rsidP="00256A79">
      <w:pPr>
        <w:pStyle w:val="Heading1"/>
        <w:spacing w:line="480" w:lineRule="auto"/>
      </w:pPr>
      <w:bookmarkStart w:id="5" w:name="_Toc84164409"/>
      <w:r>
        <w:t>Current Research</w:t>
      </w:r>
      <w:bookmarkEnd w:id="5"/>
    </w:p>
    <w:p w14:paraId="66D423B7" w14:textId="7DDE327A" w:rsidR="004E7DDB" w:rsidRDefault="004E7DDB" w:rsidP="004E7DDB">
      <w:pPr>
        <w:spacing w:line="480" w:lineRule="auto"/>
      </w:pPr>
      <w:r>
        <w:tab/>
      </w:r>
      <w:r w:rsidR="00E90C37">
        <w:t xml:space="preserve">The </w:t>
      </w:r>
      <w:r w:rsidR="00812DD9">
        <w:t xml:space="preserve">physical </w:t>
      </w:r>
      <w:r w:rsidR="009822FB">
        <w:t>role</w:t>
      </w:r>
      <w:r w:rsidR="006006B3">
        <w:t xml:space="preserve"> of the nucleus</w:t>
      </w:r>
      <w:r w:rsidR="009822FB">
        <w:t xml:space="preserve"> in cellular migration</w:t>
      </w:r>
      <w:r w:rsidR="004B75BD">
        <w:t xml:space="preserve"> </w:t>
      </w:r>
      <w:r w:rsidR="009822FB">
        <w:t xml:space="preserve">has been </w:t>
      </w:r>
      <w:r w:rsidR="00345D6F">
        <w:t>a less understood one</w:t>
      </w:r>
      <w:r w:rsidR="00812DD9">
        <w:t xml:space="preserve">. </w:t>
      </w:r>
      <w:r w:rsidR="00AD4520">
        <w:t>This began to change with</w:t>
      </w:r>
      <w:r w:rsidR="00A624F5">
        <w:t xml:space="preserve"> </w:t>
      </w:r>
      <w:r w:rsidR="0025639B">
        <w:t>recent studies</w:t>
      </w:r>
      <w:r w:rsidR="00292E5D">
        <w:t xml:space="preserve"> </w:t>
      </w:r>
      <w:r w:rsidR="00963EBD">
        <w:t xml:space="preserve">uncovering the mechanical links between </w:t>
      </w:r>
      <w:r w:rsidR="00814B03">
        <w:t>the nucleus and cytoskeleton</w:t>
      </w:r>
      <w:r w:rsidR="006006B3">
        <w:t>.</w:t>
      </w:r>
      <w:r w:rsidR="003718BC">
        <w:t xml:space="preserve"> </w:t>
      </w:r>
      <w:r w:rsidR="006006B3">
        <w:t>Th</w:t>
      </w:r>
      <w:r w:rsidR="0025639B">
        <w:t>ese</w:t>
      </w:r>
      <w:r w:rsidR="006006B3">
        <w:t xml:space="preserve"> discover</w:t>
      </w:r>
      <w:r w:rsidR="0025639B">
        <w:t>ies</w:t>
      </w:r>
      <w:r w:rsidR="003718BC">
        <w:t xml:space="preserve"> established a pathway </w:t>
      </w:r>
      <w:r w:rsidR="00BB4724">
        <w:t xml:space="preserve">for forces to be transmitted between the </w:t>
      </w:r>
      <w:r w:rsidR="006006B3">
        <w:t>nucleus and cytoskeleton</w:t>
      </w:r>
      <w:r w:rsidR="00814B03">
        <w:t xml:space="preserve">. </w:t>
      </w:r>
      <w:r w:rsidR="00EB5470">
        <w:t xml:space="preserve">It </w:t>
      </w:r>
      <w:r w:rsidR="0025639B">
        <w:t xml:space="preserve">is </w:t>
      </w:r>
      <w:r w:rsidR="00D563A2">
        <w:t xml:space="preserve">now </w:t>
      </w:r>
      <w:r w:rsidR="0025639B">
        <w:t>known</w:t>
      </w:r>
      <w:r w:rsidR="00EB5470">
        <w:t xml:space="preserve"> that the nuclear envelope</w:t>
      </w:r>
      <w:r w:rsidR="0025639B">
        <w:t xml:space="preserve"> is</w:t>
      </w:r>
      <w:r w:rsidR="00B919E1">
        <w:t xml:space="preserve"> composed of two concentric membranes</w:t>
      </w:r>
      <w:r w:rsidR="0021205F">
        <w:t xml:space="preserve"> </w:t>
      </w:r>
      <w:r w:rsidR="00B94F50">
        <w:t xml:space="preserve">that </w:t>
      </w:r>
      <w:r w:rsidR="00B919E1">
        <w:t xml:space="preserve">possesses </w:t>
      </w:r>
      <w:r w:rsidR="00F95068">
        <w:t>many transmembrane proteins</w:t>
      </w:r>
      <w:r w:rsidR="001B0420">
        <w:t>,</w:t>
      </w:r>
      <w:r w:rsidR="00F95068">
        <w:t xml:space="preserve"> </w:t>
      </w:r>
      <w:r w:rsidR="00D563A2">
        <w:t xml:space="preserve">which </w:t>
      </w:r>
      <w:r w:rsidR="00C7340F">
        <w:t>includ</w:t>
      </w:r>
      <w:r w:rsidR="00B94F50">
        <w:t>es</w:t>
      </w:r>
      <w:r w:rsidR="00C7340F">
        <w:t xml:space="preserve"> </w:t>
      </w:r>
      <w:r w:rsidR="00026268">
        <w:t xml:space="preserve">the linker of nucleoskeleton and </w:t>
      </w:r>
      <w:r w:rsidR="000B6127">
        <w:t>cytoskeleton (LINC) complexes</w:t>
      </w:r>
      <w:r w:rsidR="00A7465A">
        <w:t xml:space="preserve"> </w:t>
      </w:r>
      <w:r w:rsidR="005116E6">
        <w:t xml:space="preserve">involving nesprin and </w:t>
      </w:r>
      <w:r w:rsidR="001F3C65">
        <w:t xml:space="preserve">the </w:t>
      </w:r>
      <w:r w:rsidR="005116E6">
        <w:t>SUN</w:t>
      </w:r>
      <w:r w:rsidR="001F3C65">
        <w:t xml:space="preserve"> </w:t>
      </w:r>
      <w:r w:rsidR="0017626A">
        <w:t>protein domain</w:t>
      </w:r>
      <w:r w:rsidR="00C853EC">
        <w:t xml:space="preserve"> </w:t>
      </w:r>
      <w:r w:rsidR="00C853EC">
        <w:fldChar w:fldCharType="begin" w:fldLock="1"/>
      </w:r>
      <w:r w:rsidR="003626D6">
        <w:instrText>ADDIN CSL_CITATION {"citationItems":[{"id":"ITEM-1","itemData":{"DOI":"10.1186/S13036-019-0197-9","ISSN":"1754-1611","abstract":"Mesenchymal stem cells (MSCs) show tremendous promise as a cell source for tissue engineering and regenerative medicine, and are understood to be mechanosensitive to external mechanical environments. In recent years, increasing evidence points to nuclear envelope proteins as a key player in sensing and relaying mechanical signals in MSCs to modulate cellular form, function, and differentiation. Of particular interest is the Linker of Nucleoskeleton and Cytoskeleton (LINC) complex that includes nesprin and SUN. In this review, the way in which cells can sense external mechanical environments through an intact nuclear envelope and LINC complex proteins will be briefly described. Then, we will highlight the current body of literature on the role of the LINC complex in regulating MSC function and fate decision, without and with external mechanical loading conditions. Our review and suggested future perspective may provide a new insight into the understanding of MSC mechanobiology and related functional tissue engineering applications.","author":[{"dropping-particle":"","family":"Bouzid","given":"Tasneem","non-dropping-particle":"","parse-names":false,"suffix":""},{"dropping-particle":"","family":"Kim","given":"Eunju","non-dropping-particle":"","parse-names":false,"suffix":""},{"dropping-particle":"","family":"Riehl","given":"Brandon D.","non-dropping-particle":"","parse-names":false,"suffix":""},{"dropping-particle":"","family":"Esfahani","given":"Amir Monemian","non-dropping-particle":"","parse-names":false,"suffix":""},{"dropping-particle":"","family":"Rosenbohm","given":"Jordan","non-dropping-particle":"","parse-names":false,"suffix":""},{"dropping-particle":"","family":"Yang","given":"Ruiguo","non-dropping-particle":"","parse-names":false,"suffix":""},{"dropping-particle":"","family":"Duan","given":"Bin","non-dropping-particle":"","parse-names":false,"suffix":""},{"dropping-particle":"","family":"Lim","given":"Jung Yul","non-dropping-particle":"","parse-names":false,"suffix":""}],"container-title":"Journal of Biological Engineering 2019 13:1","id":"ITEM-1","issue":"1","issued":{"date-parts":[["2019","8","7"]]},"page":"1-12","publisher":"BioMed Central","title":"The LINC complex, mechanotransduction, and mesenchymal stem cell function and fate","type":"article-journal","volume":"13"},"uris":["http://www.mendeley.com/documents/?uuid=8fadb338-f134-3268-a1d3-ddb40dc135e5"]}],"mendeley":{"formattedCitation":"[11]","plainTextFormattedCitation":"[11]","previouslyFormattedCitation":"[11]"},"properties":{"noteIndex":0},"schema":"https://github.com/citation-style-language/schema/raw/master/csl-citation.json"}</w:instrText>
      </w:r>
      <w:r w:rsidR="00C853EC">
        <w:fldChar w:fldCharType="separate"/>
      </w:r>
      <w:r w:rsidR="003F194D" w:rsidRPr="003F194D">
        <w:rPr>
          <w:noProof/>
        </w:rPr>
        <w:t>[11]</w:t>
      </w:r>
      <w:r w:rsidR="00C853EC">
        <w:fldChar w:fldCharType="end"/>
      </w:r>
      <w:r w:rsidR="00C853EC">
        <w:t xml:space="preserve">. </w:t>
      </w:r>
      <w:r w:rsidR="00FF2A74">
        <w:t>SUN</w:t>
      </w:r>
      <w:r w:rsidR="00C4128E">
        <w:t xml:space="preserve"> proteins exist on the </w:t>
      </w:r>
      <w:r w:rsidR="00FF2A74">
        <w:t>inner</w:t>
      </w:r>
      <w:r w:rsidR="00C4128E">
        <w:t xml:space="preserve"> nuclear membrane and </w:t>
      </w:r>
      <w:r w:rsidR="00A71F85">
        <w:t xml:space="preserve">connect </w:t>
      </w:r>
      <w:r w:rsidR="00FF376F">
        <w:t>directly to</w:t>
      </w:r>
      <w:r w:rsidR="00FF2A74">
        <w:t xml:space="preserve"> </w:t>
      </w:r>
      <w:r w:rsidR="00C973F0">
        <w:t>n</w:t>
      </w:r>
      <w:r w:rsidR="00FF2A74">
        <w:t xml:space="preserve">esprin proteins on the </w:t>
      </w:r>
      <w:r w:rsidR="00FF2A74">
        <w:lastRenderedPageBreak/>
        <w:t xml:space="preserve">outer nuclear membrane </w:t>
      </w:r>
      <w:r w:rsidR="00BE665F">
        <w:t>which</w:t>
      </w:r>
      <w:r w:rsidR="00C55634">
        <w:t xml:space="preserve"> </w:t>
      </w:r>
      <w:r w:rsidR="00CE68A1">
        <w:t>associate with the</w:t>
      </w:r>
      <w:r w:rsidR="00C55634">
        <w:t xml:space="preserve"> cytoskeleton. </w:t>
      </w:r>
      <w:r w:rsidR="00102EE0">
        <w:t xml:space="preserve">SUN proteins </w:t>
      </w:r>
      <w:r w:rsidR="001C5FC0">
        <w:t xml:space="preserve">also associate </w:t>
      </w:r>
      <w:r w:rsidR="00F612CC">
        <w:t xml:space="preserve">with </w:t>
      </w:r>
      <w:r w:rsidR="006B179A">
        <w:t xml:space="preserve">intermediate filaments, known as lamin </w:t>
      </w:r>
      <w:r w:rsidR="00091DDE">
        <w:t>A</w:t>
      </w:r>
      <w:r w:rsidR="0017626A">
        <w:t xml:space="preserve">, lamin </w:t>
      </w:r>
      <w:r w:rsidR="00091DDE">
        <w:t xml:space="preserve">B, and </w:t>
      </w:r>
      <w:r w:rsidR="0017626A">
        <w:t xml:space="preserve">lamin </w:t>
      </w:r>
      <w:r w:rsidR="00091DDE">
        <w:t xml:space="preserve">C, </w:t>
      </w:r>
      <w:r w:rsidR="000F2AEA">
        <w:t xml:space="preserve">inside the nuclear membrane </w:t>
      </w:r>
      <w:r w:rsidR="00E202A0">
        <w:t xml:space="preserve">which </w:t>
      </w:r>
      <w:r w:rsidR="000F2AEA">
        <w:t>constitutes</w:t>
      </w:r>
      <w:r w:rsidR="00E202A0">
        <w:t xml:space="preserve"> the nucleoskeleton</w:t>
      </w:r>
      <w:r w:rsidR="00815A22">
        <w:t xml:space="preserve"> as seen in figure 1 </w:t>
      </w:r>
      <w:r w:rsidR="0020241E">
        <w:fldChar w:fldCharType="begin" w:fldLock="1"/>
      </w:r>
      <w:r w:rsidR="003626D6">
        <w:instrText>ADDIN CSL_CITATION {"citationItems":[{"id":"ITEM-1","itemData":{"DOI":"10.1088/0953-8984/28/36/363002","ISSN":"0953-8984","abstract":"Cell migration is important for the function of many eukaryotic cells. Recently the nucleus has been shown to play an important role in cell motility. After giving an overview of cell motility mechanisms we review what is currently known about the mechanical properties of the nucleus and the connections between it and the cytoskeleton. We also discuss connections to the extracellular matrix and mechanotransduction. We identify key physical roles of the nucleus in cell migration.","author":[{"dropping-particle":"","family":"Fruleux","given":"Antoine","non-dropping-particle":"","parse-names":false,"suffix":""},{"dropping-particle":"","family":"Hawkins","given":"Rhoda J","non-dropping-particle":"","parse-names":false,"suffix":""}],"container-title":"Journal of Physics: Condensed Matter","id":"ITEM-1","issue":"36","issued":{"date-parts":[["2016","7","13"]]},"note":"-nuclear stiffness needed for cell motility\n-nuclear deformability needed for constricting \n-LINC complex (transmembrane protein) connects nucleus to the cytoskeleton \n-external environment has large migration impact","page":"363002","publisher":"IOP Publishing","title":"Physical role for the nucleus in cell migration","type":"article-journal","volume":"28"},"uris":["http://www.mendeley.com/documents/?uuid=acb4100a-68f8-3bb7-b787-a8732a915245"]}],"mendeley":{"formattedCitation":"[12]","plainTextFormattedCitation":"[12]","previouslyFormattedCitation":"[12]"},"properties":{"noteIndex":0},"schema":"https://github.com/citation-style-language/schema/raw/master/csl-citation.json"}</w:instrText>
      </w:r>
      <w:r w:rsidR="0020241E">
        <w:fldChar w:fldCharType="separate"/>
      </w:r>
      <w:r w:rsidR="003F194D" w:rsidRPr="003F194D">
        <w:rPr>
          <w:noProof/>
        </w:rPr>
        <w:t>[12]</w:t>
      </w:r>
      <w:r w:rsidR="0020241E">
        <w:fldChar w:fldCharType="end"/>
      </w:r>
      <w:r w:rsidR="000F2AEA">
        <w:t>.</w:t>
      </w:r>
      <w:r w:rsidR="00137289">
        <w:t xml:space="preserve"> </w:t>
      </w:r>
    </w:p>
    <w:p w14:paraId="58A013B7" w14:textId="02CF77B4" w:rsidR="00FB750E" w:rsidRDefault="001572B8" w:rsidP="00FB750E">
      <w:pPr>
        <w:spacing w:line="480" w:lineRule="auto"/>
        <w:jc w:val="center"/>
      </w:pPr>
      <w:r>
        <w:rPr>
          <w:noProof/>
        </w:rPr>
        <w:drawing>
          <wp:inline distT="0" distB="0" distL="0" distR="0" wp14:anchorId="6C2FF2CE" wp14:editId="6B4339B7">
            <wp:extent cx="5076825" cy="40337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455" cy="4043039"/>
                    </a:xfrm>
                    <a:prstGeom prst="rect">
                      <a:avLst/>
                    </a:prstGeom>
                  </pic:spPr>
                </pic:pic>
              </a:graphicData>
            </a:graphic>
          </wp:inline>
        </w:drawing>
      </w:r>
    </w:p>
    <w:p w14:paraId="4DAC920E" w14:textId="3DCFBE85" w:rsidR="003506F0" w:rsidRPr="00102D4F" w:rsidRDefault="001572B8" w:rsidP="00FB750E">
      <w:pPr>
        <w:spacing w:line="480" w:lineRule="auto"/>
        <w:jc w:val="center"/>
        <w:rPr>
          <w:color w:val="A6A6A6" w:themeColor="background1" w:themeShade="A6"/>
        </w:rPr>
      </w:pPr>
      <w:r w:rsidRPr="00102D4F">
        <w:rPr>
          <w:color w:val="A6A6A6" w:themeColor="background1" w:themeShade="A6"/>
        </w:rPr>
        <w:t>Figure 1:</w:t>
      </w:r>
      <w:r w:rsidR="00B33416" w:rsidRPr="00102D4F">
        <w:rPr>
          <w:color w:val="A6A6A6" w:themeColor="background1" w:themeShade="A6"/>
        </w:rPr>
        <w:t xml:space="preserve"> A labelled visual representation </w:t>
      </w:r>
      <w:r w:rsidR="00431F2A" w:rsidRPr="00102D4F">
        <w:rPr>
          <w:color w:val="A6A6A6" w:themeColor="background1" w:themeShade="A6"/>
        </w:rPr>
        <w:t xml:space="preserve">of the </w:t>
      </w:r>
      <w:r w:rsidR="007433F6" w:rsidRPr="00102D4F">
        <w:rPr>
          <w:color w:val="A6A6A6" w:themeColor="background1" w:themeShade="A6"/>
        </w:rPr>
        <w:t>LINC complex connect</w:t>
      </w:r>
      <w:r w:rsidR="00FD7C29" w:rsidRPr="00102D4F">
        <w:rPr>
          <w:color w:val="A6A6A6" w:themeColor="background1" w:themeShade="A6"/>
        </w:rPr>
        <w:t>ing</w:t>
      </w:r>
      <w:r w:rsidR="007433F6" w:rsidRPr="00102D4F">
        <w:rPr>
          <w:color w:val="A6A6A6" w:themeColor="background1" w:themeShade="A6"/>
        </w:rPr>
        <w:t xml:space="preserve"> the nucleoskeleton and cytoskeleton</w:t>
      </w:r>
      <w:r w:rsidR="00AD4F5F" w:rsidRPr="00102D4F">
        <w:rPr>
          <w:color w:val="A6A6A6" w:themeColor="background1" w:themeShade="A6"/>
        </w:rPr>
        <w:t xml:space="preserve"> creating a </w:t>
      </w:r>
      <w:r w:rsidR="009E132F" w:rsidRPr="00102D4F">
        <w:rPr>
          <w:color w:val="A6A6A6" w:themeColor="background1" w:themeShade="A6"/>
        </w:rPr>
        <w:t>mechanical stress</w:t>
      </w:r>
      <w:r w:rsidR="00AD4F5F" w:rsidRPr="00102D4F">
        <w:rPr>
          <w:color w:val="A6A6A6" w:themeColor="background1" w:themeShade="A6"/>
        </w:rPr>
        <w:t xml:space="preserve"> transmission pathway</w:t>
      </w:r>
      <w:r w:rsidR="00C70B45" w:rsidRPr="00102D4F">
        <w:rPr>
          <w:color w:val="A6A6A6" w:themeColor="background1" w:themeShade="A6"/>
        </w:rPr>
        <w:t xml:space="preserve"> </w:t>
      </w:r>
      <w:r w:rsidR="00C70B45" w:rsidRPr="00102D4F">
        <w:rPr>
          <w:color w:val="A6A6A6" w:themeColor="background1" w:themeShade="A6"/>
        </w:rPr>
        <w:fldChar w:fldCharType="begin" w:fldLock="1"/>
      </w:r>
      <w:r w:rsidR="003626D6">
        <w:rPr>
          <w:color w:val="A6A6A6" w:themeColor="background1" w:themeShade="A6"/>
        </w:rPr>
        <w:instrText>ADDIN CSL_CITATION {"citationItems":[{"id":"ITEM-1","itemData":{"DOI":"10.1088/0953-8984/28/36/363002","ISSN":"0953-8984","abstract":"Cell migration is important for the function of many eukaryotic cells. Recently the nucleus has been shown to play an important role in cell motility. After giving an overview of cell motility mechanisms we review what is currently known about the mechanical properties of the nucleus and the connections between it and the cytoskeleton. We also discuss connections to the extracellular matrix and mechanotransduction. We identify key physical roles of the nucleus in cell migration.","author":[{"dropping-particle":"","family":"Fruleux","given":"Antoine","non-dropping-particle":"","parse-names":false,"suffix":""},{"dropping-particle":"","family":"Hawkins","given":"Rhoda J","non-dropping-particle":"","parse-names":false,"suffix":""}],"container-title":"Journal of Physics: Condensed Matter","id":"ITEM-1","issue":"36","issued":{"date-parts":[["2016","7","13"]]},"note":"-nuclear stiffness needed for cell motility\n-nuclear deformability needed for constricting \n-LINC complex (transmembrane protein) connects nucleus to the cytoskeleton \n-external environment has large migration impact","page":"363002","publisher":"IOP Publishing","title":"Physical role for the nucleus in cell migration","type":"article-journal","volume":"28"},"uris":["http://www.mendeley.com/documents/?uuid=acb4100a-68f8-3bb7-b787-a8732a915245"]}],"mendeley":{"formattedCitation":"[12]","plainTextFormattedCitation":"[12]","previouslyFormattedCitation":"[12]"},"properties":{"noteIndex":0},"schema":"https://github.com/citation-style-language/schema/raw/master/csl-citation.json"}</w:instrText>
      </w:r>
      <w:r w:rsidR="00C70B45" w:rsidRPr="00102D4F">
        <w:rPr>
          <w:color w:val="A6A6A6" w:themeColor="background1" w:themeShade="A6"/>
        </w:rPr>
        <w:fldChar w:fldCharType="separate"/>
      </w:r>
      <w:r w:rsidR="003F194D" w:rsidRPr="003F194D">
        <w:rPr>
          <w:noProof/>
          <w:color w:val="A6A6A6" w:themeColor="background1" w:themeShade="A6"/>
        </w:rPr>
        <w:t>[12]</w:t>
      </w:r>
      <w:r w:rsidR="00C70B45" w:rsidRPr="00102D4F">
        <w:rPr>
          <w:color w:val="A6A6A6" w:themeColor="background1" w:themeShade="A6"/>
        </w:rPr>
        <w:fldChar w:fldCharType="end"/>
      </w:r>
    </w:p>
    <w:p w14:paraId="21F87620" w14:textId="02D9F491" w:rsidR="002A4638" w:rsidRDefault="002A4638" w:rsidP="002A4638">
      <w:pPr>
        <w:spacing w:line="480" w:lineRule="auto"/>
      </w:pPr>
      <w:r>
        <w:tab/>
      </w:r>
      <w:r w:rsidR="009E62B9">
        <w:t xml:space="preserve">It is thought that lamin A and </w:t>
      </w:r>
      <w:r w:rsidR="000E0FB4">
        <w:t xml:space="preserve">lamin </w:t>
      </w:r>
      <w:r w:rsidR="009E62B9">
        <w:t xml:space="preserve">C </w:t>
      </w:r>
      <w:r w:rsidR="00C57610">
        <w:t xml:space="preserve">generate nuclear rigidity </w:t>
      </w:r>
      <w:r w:rsidR="003F2D0C">
        <w:t>as cells with low levels of these have observed more deformable nuclei</w:t>
      </w:r>
      <w:r w:rsidR="00BE665F">
        <w:t>. This is in contrast to</w:t>
      </w:r>
      <w:r w:rsidR="003F2D0C">
        <w:t xml:space="preserve"> </w:t>
      </w:r>
      <w:r w:rsidR="00B61F2E">
        <w:t xml:space="preserve">lamin B </w:t>
      </w:r>
      <w:r w:rsidR="00BE665F">
        <w:t xml:space="preserve">which </w:t>
      </w:r>
      <w:r w:rsidR="00B61F2E">
        <w:t xml:space="preserve">appears to have </w:t>
      </w:r>
      <w:r w:rsidR="000E0FB4">
        <w:t xml:space="preserve">only a </w:t>
      </w:r>
      <w:r w:rsidR="00BE665F">
        <w:t>minute</w:t>
      </w:r>
      <w:r w:rsidR="000E0FB4">
        <w:t xml:space="preserve"> </w:t>
      </w:r>
      <w:r w:rsidR="00B61F2E">
        <w:t>effect</w:t>
      </w:r>
      <w:r w:rsidR="00BE665F">
        <w:t xml:space="preserve"> on nuclear deformability</w:t>
      </w:r>
      <w:r w:rsidR="00B61F2E">
        <w:t xml:space="preserve">. </w:t>
      </w:r>
      <w:r w:rsidR="00A043CB">
        <w:t xml:space="preserve">This allows the nucleus to be mechanically active </w:t>
      </w:r>
      <w:r w:rsidR="008546D8">
        <w:t xml:space="preserve">by either upregulating or downregulating </w:t>
      </w:r>
      <w:r w:rsidR="00B8620A">
        <w:t>lamin A</w:t>
      </w:r>
      <w:r w:rsidR="00BE665F">
        <w:t>/C</w:t>
      </w:r>
      <w:r w:rsidR="00E64368">
        <w:t xml:space="preserve"> to increase or decrease </w:t>
      </w:r>
      <w:r w:rsidR="0039528F">
        <w:t xml:space="preserve">stiffness respectfully </w:t>
      </w:r>
      <w:r w:rsidR="00772212">
        <w:t xml:space="preserve">in accordance to the external environment </w:t>
      </w:r>
      <w:r w:rsidR="00772212">
        <w:lastRenderedPageBreak/>
        <w:fldChar w:fldCharType="begin" w:fldLock="1"/>
      </w:r>
      <w:r w:rsidR="003626D6">
        <w:instrText>ADDIN CSL_CITATION {"citationItems":[{"id":"ITEM-1","itemData":{"DOI":"10.1088/0953-8984/28/36/363002","ISSN":"0953-8984","abstract":"Cell migration is important for the function of many eukaryotic cells. Recently the nucleus has been shown to play an important role in cell motility. After giving an overview of cell motility mechanisms we review what is currently known about the mechanical properties of the nucleus and the connections between it and the cytoskeleton. We also discuss connections to the extracellular matrix and mechanotransduction. We identify key physical roles of the nucleus in cell migration.","author":[{"dropping-particle":"","family":"Fruleux","given":"Antoine","non-dropping-particle":"","parse-names":false,"suffix":""},{"dropping-particle":"","family":"Hawkins","given":"Rhoda J","non-dropping-particle":"","parse-names":false,"suffix":""}],"container-title":"Journal of Physics: Condensed Matter","id":"ITEM-1","issue":"36","issued":{"date-parts":[["2016","7","13"]]},"note":"-nuclear stiffness needed for cell motility\n-nuclear deformability needed for constricting \n-LINC complex (transmembrane protein) connects nucleus to the cytoskeleton \n-external environment has large migration impact","page":"363002","publisher":"IOP Publishing","title":"Physical role for the nucleus in cell migration","type":"article-journal","volume":"28"},"uris":["http://www.mendeley.com/documents/?uuid=acb4100a-68f8-3bb7-b787-a8732a915245"]}],"mendeley":{"formattedCitation":"[12]","plainTextFormattedCitation":"[12]","previouslyFormattedCitation":"[12]"},"properties":{"noteIndex":0},"schema":"https://github.com/citation-style-language/schema/raw/master/csl-citation.json"}</w:instrText>
      </w:r>
      <w:r w:rsidR="00772212">
        <w:fldChar w:fldCharType="separate"/>
      </w:r>
      <w:r w:rsidR="003F194D" w:rsidRPr="003F194D">
        <w:rPr>
          <w:noProof/>
        </w:rPr>
        <w:t>[12]</w:t>
      </w:r>
      <w:r w:rsidR="00772212">
        <w:fldChar w:fldCharType="end"/>
      </w:r>
      <w:r w:rsidR="00772212">
        <w:t xml:space="preserve">. </w:t>
      </w:r>
      <w:r w:rsidR="003167DD">
        <w:t xml:space="preserve">The influence of the external environment’s effect on migration was highlighted in a study by </w:t>
      </w:r>
      <w:r w:rsidR="00CF04BF">
        <w:t>Ng</w:t>
      </w:r>
      <w:r w:rsidR="00A779B9">
        <w:t xml:space="preserve"> </w:t>
      </w:r>
      <w:r w:rsidR="004470FB">
        <w:t xml:space="preserve">et al., </w:t>
      </w:r>
      <w:r w:rsidR="00813712">
        <w:t xml:space="preserve">which observed the effects of substrate stiffness </w:t>
      </w:r>
      <w:r w:rsidR="003C1538">
        <w:t xml:space="preserve">on </w:t>
      </w:r>
      <w:r w:rsidR="00AF540B">
        <w:t>cell migration using a scratch wound assay</w:t>
      </w:r>
      <w:r w:rsidR="003C1538">
        <w:t xml:space="preserve">. Their findings </w:t>
      </w:r>
      <w:r w:rsidR="00AF540B">
        <w:t>showed</w:t>
      </w:r>
      <w:r w:rsidR="008026A6">
        <w:t xml:space="preserve"> significant differences in </w:t>
      </w:r>
      <w:r w:rsidR="0038112F">
        <w:t>cell speed, persistence, directionality, and coordination between soft and stiff substrates</w:t>
      </w:r>
      <w:r w:rsidR="00962823">
        <w:t xml:space="preserve"> showing</w:t>
      </w:r>
      <w:r w:rsidR="00AF540B">
        <w:t xml:space="preserve"> that collective migration </w:t>
      </w:r>
      <w:r w:rsidR="00D2541E">
        <w:t>is a mechanosensitive process</w:t>
      </w:r>
      <w:r w:rsidR="00962823">
        <w:t>.</w:t>
      </w:r>
      <w:r w:rsidR="00D2541E">
        <w:t xml:space="preserve"> </w:t>
      </w:r>
      <w:r w:rsidR="00962823">
        <w:t>They also</w:t>
      </w:r>
      <w:r w:rsidR="00D2541E">
        <w:t xml:space="preserve"> observed that there were differen</w:t>
      </w:r>
      <w:r w:rsidR="00C85837">
        <w:t xml:space="preserve">t responses to treatment between </w:t>
      </w:r>
      <w:r w:rsidR="00823A83">
        <w:t>single-cell and collective migration</w:t>
      </w:r>
      <w:r w:rsidR="00955DC1">
        <w:t xml:space="preserve"> suggesting “distinct mechanisms for mechanosensing </w:t>
      </w:r>
      <w:r w:rsidR="00CF04BF">
        <w:fldChar w:fldCharType="begin" w:fldLock="1"/>
      </w:r>
      <w:r w:rsidR="003626D6">
        <w:instrText>ADDIN CSL_CITATION {"citationItems":[{"id":"ITEM-1","itemData":{"DOI":"10.1083/JCB.201207148","PMID":"23091067","abstract":"The mechanical microenvironment is known to influence single-cell migration; however, the extent to which mechanical cues affect collective migration of adherent cells is not well understood. We measured the effects of varying substrate compliance on individual cell migratory properties in an epithelial wound-healing assay. Increasing substrate stiffness increased collective cell migration speed, persistence, and directionality as well as the coordination of cell movements. Dynamic analysis revealed that wounding initiated a wave of motion coordination from the wound edge into the sheet. This was accompanied by a front-to-back gradient of myosin-II activation and establishment of cell polarity. The propagation was faster and farther reaching on stiff substrates, indicating that substrate stiffness affects the transmission of directional cues. Manipulation of myosin-II activity and cadherin-catenin complexes revealed that this transmission is mediated by coupling of contractile forces between neighboring cells. Thus, our findings suggest that the mechanical environment integrates in a feedback with cell contractility and cell-cell adhesion to regulate collective migration. © 2012 Ng et al.","author":[{"dropping-particle":"","family":"Ng","given":"Mei Rosa","non-dropping-particle":"","parse-names":false,"suffix":""},{"dropping-particle":"","family":"Besser","given":"Achim","non-dropping-particle":"","parse-names":false,"suffix":""},{"dropping-particle":"","family":"Danuser","given":"Gaudenz","non-dropping-particle":"","parse-names":false,"suffix":""},{"dropping-particle":"","family":"Brugge","given":"Joan S.","non-dropping-particle":"","parse-names":false,"suffix":""}],"container-title":"The Journal of Cell Biology","id":"ITEM-1","issue":"3","issued":{"date-parts":[["2012","10","1"]]},"note":"Notes for quantification of scratch assay parameters","page":"545","publisher":"The Rockefeller University Press","title":"Substrate stiffness regulates cadherin-dependent collective migration through myosin-II contractility","type":"article-journal","volume":"199"},"uris":["http://www.mendeley.com/documents/?uuid=33649b0b-6126-3791-bd73-69d7162df0de"]}],"mendeley":{"formattedCitation":"[9]","plainTextFormattedCitation":"[9]","previouslyFormattedCitation":"[9]"},"properties":{"noteIndex":0},"schema":"https://github.com/citation-style-language/schema/raw/master/csl-citation.json"}</w:instrText>
      </w:r>
      <w:r w:rsidR="00CF04BF">
        <w:fldChar w:fldCharType="separate"/>
      </w:r>
      <w:r w:rsidR="003F194D" w:rsidRPr="003F194D">
        <w:rPr>
          <w:noProof/>
        </w:rPr>
        <w:t>[9]</w:t>
      </w:r>
      <w:r w:rsidR="00CF04BF">
        <w:fldChar w:fldCharType="end"/>
      </w:r>
      <w:r w:rsidR="00955DC1">
        <w:t>.”</w:t>
      </w:r>
    </w:p>
    <w:p w14:paraId="6503CB67" w14:textId="02776D96" w:rsidR="00206AE5" w:rsidRDefault="00206AE5" w:rsidP="002A4638">
      <w:pPr>
        <w:spacing w:line="480" w:lineRule="auto"/>
      </w:pPr>
      <w:r>
        <w:tab/>
      </w:r>
      <w:r w:rsidR="00471DB5">
        <w:t xml:space="preserve">In an experiment done by Graham et al., </w:t>
      </w:r>
      <w:r w:rsidR="00D829BF">
        <w:t xml:space="preserve">the team was looking to more rigorously define the </w:t>
      </w:r>
      <w:r w:rsidR="00FC6A5C">
        <w:t>nucleus’ role</w:t>
      </w:r>
      <w:r w:rsidR="00AD4B56">
        <w:t xml:space="preserve"> using </w:t>
      </w:r>
      <w:r w:rsidR="00F115B9">
        <w:t>enucleated mammalian cells (cytoplasts)</w:t>
      </w:r>
      <w:r w:rsidR="00AF2973">
        <w:t xml:space="preserve"> </w:t>
      </w:r>
      <w:r w:rsidR="00AF2973">
        <w:fldChar w:fldCharType="begin" w:fldLock="1"/>
      </w:r>
      <w:r w:rsidR="00CF04BF">
        <w:instrText>ADDIN CSL_CITATION {"citationItems":[{"id":"ITEM-1","itemData":{"DOI":"10.1083/JCB.201706097","ISSN":"0021-9525","abstract":"The nucleus has long been postulated to play a critical physical role during cell polarization and migration, but that role has not been defined or rigorously tested. Here, we enucleated cells to test the physical necessity of the nucleus during cell polarization and directed migration. Using enucleated mammalian cells (cytoplasts), we found that polarity establishment and cell migration in one dimension (1D) and two dimensions (2D) occur without the nucleus. Cytoplasts directionally migrate toward soluble (chemotaxis) and surface-bound (haptotaxis) extracellular cues and migrate collectively in scratch-wound assays. Consistent with previous studies, migration in 3D environments was dependent on the nucleus. In part, this likely reflects the decreased force exerted by cytoplasts on mechanically compliant substrates. This response is mimicked both in cells with nucleocytoskeletal defects and upon inhibition of actomyosin-based contractility. Together, our observations reveal that the nucleus is dispensable for polarization and migration in 1D and 2D but critical for proper cell mechanical responses.","author":[{"dropping-particle":"","family":"Graham","given":"David M.","non-dropping-particle":"","parse-names":false,"suffix":""},{"dropping-particle":"","family":"Andersen","given":"Tomas","non-dropping-particle":"","parse-names":false,"suffix":""},{"dropping-particle":"","family":"Sharek","given":"Lisa","non-dropping-particle":"","parse-names":false,"suffix":""},{"dropping-particle":"","family":"Uzer","given":"Gunes","non-dropping-particle":"","parse-names":false,"suffix":""},{"dropping-particle":"","family":"Rothenberg","given":"Katheryn","non-dropping-particle":"","parse-names":false,"suffix":""},{"dropping-particle":"","family":"Hoffman","given":"Brenton D.","non-dropping-particle":"","parse-names":false,"suffix":""},{"dropping-particle":"","family":"Rubin","given":"Janet","non-dropping-particle":"","parse-names":false,"suffix":""},{"dropping-particle":"","family":"Balland","given":"Martial","non-dropping-particle":"","parse-names":false,"suffix":""},{"dropping-particle":"","family":"Bear","given":"James E.","non-dropping-particle":"","parse-names":false,"suffix":""},{"dropping-particle":"","family":"Burridge","given":"Keith","non-dropping-particle":"","parse-names":false,"suffix":""}],"container-title":"Journal of Cell Biology","id":"ITEM-1","issue":"3","issued":{"date-parts":[["2018","3","5"]]},"page":"895-914","publisher":"The Rockefeller University Press","title":"Enucleated cells reveal differential roles of the nucleus in cell migration, polarity, and mechanotransduction","type":"article-journal","volume":"217"},"uris":["http://www.mendeley.com/documents/?uuid=ca8c2f66-c4d8-3f2b-803f-00b80c65d694"]}],"mendeley":{"formattedCitation":"[2]","plainTextFormattedCitation":"[2]","previouslyFormattedCitation":"[2]"},"properties":{"noteIndex":0},"schema":"https://github.com/citation-style-language/schema/raw/master/csl-citation.json"}</w:instrText>
      </w:r>
      <w:r w:rsidR="00AF2973">
        <w:fldChar w:fldCharType="separate"/>
      </w:r>
      <w:r w:rsidR="000826E4" w:rsidRPr="000826E4">
        <w:rPr>
          <w:noProof/>
        </w:rPr>
        <w:t>[2]</w:t>
      </w:r>
      <w:r w:rsidR="00AF2973">
        <w:fldChar w:fldCharType="end"/>
      </w:r>
      <w:r w:rsidR="00F115B9">
        <w:t xml:space="preserve">. </w:t>
      </w:r>
      <w:r w:rsidR="00C01610">
        <w:t xml:space="preserve">The group’s findings showed that </w:t>
      </w:r>
      <w:r w:rsidR="005D163C">
        <w:t xml:space="preserve">directed cell migration </w:t>
      </w:r>
      <w:r w:rsidR="00210FA2">
        <w:t xml:space="preserve">and polarity establishment </w:t>
      </w:r>
      <w:r w:rsidR="00AD382E">
        <w:t xml:space="preserve">could still occur without a nucleus for </w:t>
      </w:r>
      <w:r w:rsidR="00CC3B4E">
        <w:t>one- and two-dimensional</w:t>
      </w:r>
      <w:r w:rsidR="00130FDD">
        <w:t xml:space="preserve"> migration</w:t>
      </w:r>
      <w:r w:rsidR="006B30A9">
        <w:t xml:space="preserve"> but not for three</w:t>
      </w:r>
      <w:r w:rsidR="002D138A">
        <w:t>-</w:t>
      </w:r>
      <w:r w:rsidR="006B30A9">
        <w:t xml:space="preserve">dimensional. </w:t>
      </w:r>
      <w:r w:rsidR="005A69BB">
        <w:t xml:space="preserve">While </w:t>
      </w:r>
      <w:r w:rsidR="00AF132B">
        <w:t xml:space="preserve">one- and two-dimensional </w:t>
      </w:r>
      <w:r w:rsidR="005A69BB">
        <w:t xml:space="preserve">migration was still able to occur, </w:t>
      </w:r>
      <w:r w:rsidR="00FC05C6">
        <w:t xml:space="preserve">cytoplast migration </w:t>
      </w:r>
      <w:r w:rsidR="00B411AD">
        <w:t xml:space="preserve">speeds were </w:t>
      </w:r>
      <w:r w:rsidR="00EB7859">
        <w:t xml:space="preserve">lower than intact cells </w:t>
      </w:r>
      <w:r w:rsidR="006E5E35">
        <w:t xml:space="preserve">and decreased </w:t>
      </w:r>
      <w:r w:rsidR="00B6448E">
        <w:t>by</w:t>
      </w:r>
      <w:r w:rsidR="00342072">
        <w:t xml:space="preserve"> </w:t>
      </w:r>
      <w:r w:rsidR="00B6448E">
        <w:t xml:space="preserve">0.12 </w:t>
      </w:r>
      <w:r w:rsidR="00B6448E" w:rsidRPr="00B6448E">
        <w:t>µm/h over 24 h</w:t>
      </w:r>
      <w:r w:rsidR="00342072">
        <w:t xml:space="preserve">. A scratch wound assay also displayed this decreased efficiency with </w:t>
      </w:r>
      <w:r w:rsidR="009748BC">
        <w:t xml:space="preserve">intact cells closing the wound </w:t>
      </w:r>
      <w:r w:rsidR="00091B54">
        <w:t xml:space="preserve">in a mean of 5.4 </w:t>
      </w:r>
      <w:r w:rsidR="00DE6F21">
        <w:t xml:space="preserve">h and cytoplasts </w:t>
      </w:r>
      <w:r w:rsidR="00612D1A">
        <w:t>only closing 95.6% of the wound over 16 h.</w:t>
      </w:r>
      <w:r w:rsidR="00066C53">
        <w:t xml:space="preserve"> </w:t>
      </w:r>
      <w:r w:rsidR="00CC3B4E">
        <w:t xml:space="preserve">The results </w:t>
      </w:r>
      <w:r w:rsidR="00070737">
        <w:t xml:space="preserve">were </w:t>
      </w:r>
      <w:r w:rsidR="00BE6FEB">
        <w:t xml:space="preserve">likely </w:t>
      </w:r>
      <w:r w:rsidR="00312DD5">
        <w:t xml:space="preserve">associated with </w:t>
      </w:r>
      <w:r w:rsidR="00BE6FEB">
        <w:t>cytoplasts being able to exert less force</w:t>
      </w:r>
      <w:r w:rsidR="004D59F8">
        <w:t xml:space="preserve"> without a nucleus and highlighted that the nucleus </w:t>
      </w:r>
      <w:r w:rsidR="00FF51F0">
        <w:t>is “critical for proper cell mechanical responses</w:t>
      </w:r>
      <w:r w:rsidR="00CE38CF">
        <w:t xml:space="preserve"> </w:t>
      </w:r>
      <w:r w:rsidR="00CE38CF">
        <w:fldChar w:fldCharType="begin" w:fldLock="1"/>
      </w:r>
      <w:r w:rsidR="00CF04BF">
        <w:instrText>ADDIN CSL_CITATION {"citationItems":[{"id":"ITEM-1","itemData":{"DOI":"10.1083/JCB.201706097","ISSN":"0021-9525","abstract":"The nucleus has long been postulated to play a critical physical role during cell polarization and migration, but that role has not been defined or rigorously tested. Here, we enucleated cells to test the physical necessity of the nucleus during cell polarization and directed migration. Using enucleated mammalian cells (cytoplasts), we found that polarity establishment and cell migration in one dimension (1D) and two dimensions (2D) occur without the nucleus. Cytoplasts directionally migrate toward soluble (chemotaxis) and surface-bound (haptotaxis) extracellular cues and migrate collectively in scratch-wound assays. Consistent with previous studies, migration in 3D environments was dependent on the nucleus. In part, this likely reflects the decreased force exerted by cytoplasts on mechanically compliant substrates. This response is mimicked both in cells with nucleocytoskeletal defects and upon inhibition of actomyosin-based contractility. Together, our observations reveal that the nucleus is dispensable for polarization and migration in 1D and 2D but critical for proper cell mechanical responses.","author":[{"dropping-particle":"","family":"Graham","given":"David M.","non-dropping-particle":"","parse-names":false,"suffix":""},{"dropping-particle":"","family":"Andersen","given":"Tomas","non-dropping-particle":"","parse-names":false,"suffix":""},{"dropping-particle":"","family":"Sharek","given":"Lisa","non-dropping-particle":"","parse-names":false,"suffix":""},{"dropping-particle":"","family":"Uzer","given":"Gunes","non-dropping-particle":"","parse-names":false,"suffix":""},{"dropping-particle":"","family":"Rothenberg","given":"Katheryn","non-dropping-particle":"","parse-names":false,"suffix":""},{"dropping-particle":"","family":"Hoffman","given":"Brenton D.","non-dropping-particle":"","parse-names":false,"suffix":""},{"dropping-particle":"","family":"Rubin","given":"Janet","non-dropping-particle":"","parse-names":false,"suffix":""},{"dropping-particle":"","family":"Balland","given":"Martial","non-dropping-particle":"","parse-names":false,"suffix":""},{"dropping-particle":"","family":"Bear","given":"James E.","non-dropping-particle":"","parse-names":false,"suffix":""},{"dropping-particle":"","family":"Burridge","given":"Keith","non-dropping-particle":"","parse-names":false,"suffix":""}],"container-title":"Journal of Cell Biology","id":"ITEM-1","issue":"3","issued":{"date-parts":[["2018","3","5"]]},"page":"895-914","publisher":"The Rockefeller University Press","title":"Enucleated cells reveal differential roles of the nucleus in cell migration, polarity, and mechanotransduction","type":"article-journal","volume":"217"},"uris":["http://www.mendeley.com/documents/?uuid=ca8c2f66-c4d8-3f2b-803f-00b80c65d694"]}],"mendeley":{"formattedCitation":"[2]","plainTextFormattedCitation":"[2]","previouslyFormattedCitation":"[2]"},"properties":{"noteIndex":0},"schema":"https://github.com/citation-style-language/schema/raw/master/csl-citation.json"}</w:instrText>
      </w:r>
      <w:r w:rsidR="00CE38CF">
        <w:fldChar w:fldCharType="separate"/>
      </w:r>
      <w:r w:rsidR="000826E4" w:rsidRPr="000826E4">
        <w:rPr>
          <w:noProof/>
        </w:rPr>
        <w:t>[2]</w:t>
      </w:r>
      <w:r w:rsidR="00CE38CF">
        <w:fldChar w:fldCharType="end"/>
      </w:r>
      <w:r w:rsidR="00FF51F0">
        <w:t xml:space="preserve">.” </w:t>
      </w:r>
    </w:p>
    <w:p w14:paraId="7B274DCA" w14:textId="3C91279C" w:rsidR="00FE50C5" w:rsidRPr="004E7DDB" w:rsidRDefault="00FE50C5" w:rsidP="002A4638">
      <w:pPr>
        <w:spacing w:line="480" w:lineRule="auto"/>
      </w:pPr>
      <w:r>
        <w:tab/>
      </w:r>
      <w:r w:rsidR="00D721D3">
        <w:t xml:space="preserve">It has been a popular hypothesis that </w:t>
      </w:r>
      <w:r w:rsidR="00E65B62">
        <w:t>nuclear mechanical properties are a limiting factor for migration</w:t>
      </w:r>
      <w:r w:rsidR="0010227F">
        <w:t xml:space="preserve"> especially </w:t>
      </w:r>
      <w:r w:rsidR="00B9781F">
        <w:t>in 3D matrices</w:t>
      </w:r>
      <w:r w:rsidR="00515BC3">
        <w:t xml:space="preserve">. </w:t>
      </w:r>
      <w:r w:rsidR="00B9781F">
        <w:t xml:space="preserve">As </w:t>
      </w:r>
      <w:r w:rsidR="00300C0E">
        <w:t>the nucleus is the la</w:t>
      </w:r>
      <w:r w:rsidR="00016B73">
        <w:t>r</w:t>
      </w:r>
      <w:r w:rsidR="00300C0E">
        <w:t xml:space="preserve">gest and stiffest organelle in </w:t>
      </w:r>
      <w:r w:rsidR="00BC05B7">
        <w:t>a cell a</w:t>
      </w:r>
      <w:r w:rsidR="00611E12">
        <w:t xml:space="preserve">nd must deform when passing through constrictions, Heo et al. </w:t>
      </w:r>
      <w:r w:rsidR="00B96D8E">
        <w:t>looked to modifying nuclear stiffness</w:t>
      </w:r>
      <w:r w:rsidR="00DD4692">
        <w:t xml:space="preserve"> </w:t>
      </w:r>
      <w:r w:rsidR="00536EA9">
        <w:t>as a possible solution</w:t>
      </w:r>
      <w:r w:rsidR="00D5312D">
        <w:t xml:space="preserve"> </w:t>
      </w:r>
      <w:r w:rsidR="00D5312D">
        <w:fldChar w:fldCharType="begin" w:fldLock="1"/>
      </w:r>
      <w:r w:rsidR="003F194D">
        <w:instrText>ADDIN CSL_CITATION {"citationItems":[{"id":"ITEM-1","itemData":{"DOI":"10.1126/SCIADV.AAX5083","abstract":"Dense matrices impede interstitial cell migration and subsequent repair. We hypothesized that nuclear stiffness is a limiting factor in migration and posited that repair could be expedited by transiently decreasing nuclear stiffness. To test this, we interrogated the interstitial migratory capacity of adult meniscal cells through dense fibrous networks and adult tissue before and after nuclear softening via the application of a histone deacetylase inhibitor, Trichostatin A (TSA) or knockdown of the filamentous nuclear protein Lamin A/C. Our results show that transient softening of the nucleus improves migration through microporous membranes, electrospun fibrous matrices, and tissue sections and that nuclear properties and cell function recover after treatment. We also showed that biomaterial delivery of TSA promoted in vivo cellularization of scaffolds by endogenous cells. By addressing the inherent limitations to repair imposed by nuclear stiffness, this work defines a new strategy to promote the repair of damaged dense connective tissues.","author":[{"dropping-particle":"","family":"Heo","given":"Su Jin","non-dropping-particle":"","parse-names":false,"suffix":""},{"dropping-particle":"","family":"Song","given":"Kwang Hoon","non-dropping-particle":"","parse-names":false,"suffix":""},{"dropping-particle":"","family":"Thakur","given":"Shreyasi","non-dropping-particle":"","parse-names":false,"suffix":""},{"dropping-particle":"","family":"Miller","given":"Liane M.","non-dropping-particle":"","parse-names":false,"suffix":""},{"dropping-particle":"","family":"Cao","given":"Xuan","non-dropping-particle":"","parse-names":false,"suffix":""},{"dropping-particle":"","family":"Peredo","given":"Ana P.","non-dropping-particle":"","parse-names":false,"suffix":""},{"dropping-particle":"","family":"Seiber","given":"Breanna N.","non-dropping-particle":"","parse-names":false,"suffix":""},{"dropping-particle":"","family":"Qu","given":"Feini","non-dropping-particle":"","parse-names":false,"suffix":""},{"dropping-particle":"","family":"Driscoll","given":"Tristan P.","non-dropping-particle":"","parse-names":false,"suffix":""},{"dropping-particle":"","family":"Shenoy","given":"Vivek B.","non-dropping-particle":"","parse-names":false,"suffix":""},{"dropping-particle":"","family":"Lakadamyali","given":"Melike","non-dropping-particle":"","parse-names":false,"suffix":""},{"dropping-particle":"","family":"Burdick","given":"Jason A.","non-dropping-particle":"","parse-names":false,"suffix":""},{"dropping-particle":"","family":"Mauck","given":"Robert L.","non-dropping-particle":"","parse-names":false,"suffix":""}],"container-title":"Science Advances","id":"ITEM-1","issue":"25","issued":{"date-parts":[["2020","6","1"]]},"page":"5083-5102","publisher":"American Association for the Advancement of Science","title":"Nuclear softening expedites interstitial cell migration in fibrous networks and dense connective tissues","type":"article-journal","volume":"6"},"uris":["http://www.mendeley.com/documents/?uuid=1af47763-e302-35cd-a318-5ae1ccd88015"]}],"mendeley":{"formattedCitation":"[13]","plainTextFormattedCitation":"[13]","previouslyFormattedCitation":"[13]"},"properties":{"noteIndex":0},"schema":"https://github.com/citation-style-language/schema/raw/master/csl-citation.json"}</w:instrText>
      </w:r>
      <w:r w:rsidR="00D5312D">
        <w:fldChar w:fldCharType="separate"/>
      </w:r>
      <w:r w:rsidR="00CF04BF" w:rsidRPr="00CF04BF">
        <w:rPr>
          <w:noProof/>
        </w:rPr>
        <w:t>[13]</w:t>
      </w:r>
      <w:r w:rsidR="00D5312D">
        <w:fldChar w:fldCharType="end"/>
      </w:r>
      <w:r w:rsidR="00536EA9">
        <w:t xml:space="preserve">. This was done by </w:t>
      </w:r>
      <w:r w:rsidR="000E1020">
        <w:t xml:space="preserve">using </w:t>
      </w:r>
      <w:r w:rsidR="00680C5C">
        <w:t>lentiviral</w:t>
      </w:r>
      <w:r w:rsidR="004762DE">
        <w:t>-mediated knockdown</w:t>
      </w:r>
      <w:r w:rsidR="000E1020">
        <w:t xml:space="preserve"> to inhibit </w:t>
      </w:r>
      <w:r w:rsidR="0059334D">
        <w:t xml:space="preserve">lamin </w:t>
      </w:r>
      <w:r w:rsidR="00AB08C5">
        <w:t xml:space="preserve">A/C </w:t>
      </w:r>
      <w:r w:rsidR="004762DE">
        <w:t>and trichostatin A</w:t>
      </w:r>
      <w:r w:rsidR="00B86F15">
        <w:t xml:space="preserve"> (TSA)</w:t>
      </w:r>
      <w:r w:rsidR="004762DE">
        <w:t xml:space="preserve"> to </w:t>
      </w:r>
      <w:r w:rsidR="00A02F44">
        <w:t xml:space="preserve">decrease </w:t>
      </w:r>
      <w:r w:rsidR="00A02F44">
        <w:lastRenderedPageBreak/>
        <w:t xml:space="preserve">heterochromatin content </w:t>
      </w:r>
      <w:r w:rsidR="00AB08C5">
        <w:t xml:space="preserve">softening the nucleus of </w:t>
      </w:r>
      <w:r w:rsidR="00D5312D">
        <w:t xml:space="preserve">meniscal cells and </w:t>
      </w:r>
      <w:r w:rsidR="00F81568">
        <w:t>seeing</w:t>
      </w:r>
      <w:r w:rsidR="00D5312D">
        <w:t xml:space="preserve"> the effect </w:t>
      </w:r>
      <w:r w:rsidR="00D84DD2">
        <w:t xml:space="preserve">on the ability of these cells to migrate through dense fibrous networks. </w:t>
      </w:r>
      <w:r w:rsidR="00F81568">
        <w:t xml:space="preserve">It was observed that </w:t>
      </w:r>
      <w:r w:rsidR="00B86F15">
        <w:t>cells treated with TSA</w:t>
      </w:r>
      <w:r w:rsidR="00FC086A">
        <w:t xml:space="preserve"> had more deformable nuclei </w:t>
      </w:r>
      <w:r w:rsidR="002609D1">
        <w:t xml:space="preserve">and </w:t>
      </w:r>
      <w:r w:rsidR="000564B6">
        <w:t xml:space="preserve">showed enhanced migration </w:t>
      </w:r>
      <w:r w:rsidR="00CF788B">
        <w:t xml:space="preserve">in both </w:t>
      </w:r>
      <w:r w:rsidR="00FF4780">
        <w:t xml:space="preserve">planar migration through pores and </w:t>
      </w:r>
      <w:r w:rsidR="00B169AB">
        <w:t xml:space="preserve">invasion </w:t>
      </w:r>
      <w:r w:rsidR="00264211">
        <w:t xml:space="preserve">into fibrous networks. </w:t>
      </w:r>
      <w:r w:rsidR="00B52A94">
        <w:t>Verification of nuclear softening being the</w:t>
      </w:r>
      <w:r w:rsidR="00FD4FA2">
        <w:t xml:space="preserve"> primary</w:t>
      </w:r>
      <w:r w:rsidR="00B52A94">
        <w:t xml:space="preserve"> cause of </w:t>
      </w:r>
      <w:r w:rsidR="00FD4FA2">
        <w:t>enhanced migration</w:t>
      </w:r>
      <w:r w:rsidR="00B22093">
        <w:t xml:space="preserve"> was done by observing similar results in cells with lamin A/C knockdown</w:t>
      </w:r>
      <w:r w:rsidR="007174D0">
        <w:t xml:space="preserve"> </w:t>
      </w:r>
      <w:r w:rsidR="007174D0">
        <w:fldChar w:fldCharType="begin" w:fldLock="1"/>
      </w:r>
      <w:r w:rsidR="003F194D">
        <w:instrText>ADDIN CSL_CITATION {"citationItems":[{"id":"ITEM-1","itemData":{"DOI":"10.1126/SCIADV.AAX5083","abstract":"Dense matrices impede interstitial cell migration and subsequent repair. We hypothesized that nuclear stiffness is a limiting factor in migration and posited that repair could be expedited by transiently decreasing nuclear stiffness. To test this, we interrogated the interstitial migratory capacity of adult meniscal cells through dense fibrous networks and adult tissue before and after nuclear softening via the application of a histone deacetylase inhibitor, Trichostatin A (TSA) or knockdown of the filamentous nuclear protein Lamin A/C. Our results show that transient softening of the nucleus improves migration through microporous membranes, electrospun fibrous matrices, and tissue sections and that nuclear properties and cell function recover after treatment. We also showed that biomaterial delivery of TSA promoted in vivo cellularization of scaffolds by endogenous cells. By addressing the inherent limitations to repair imposed by nuclear stiffness, this work defines a new strategy to promote the repair of damaged dense connective tissues.","author":[{"dropping-particle":"","family":"Heo","given":"Su Jin","non-dropping-particle":"","parse-names":false,"suffix":""},{"dropping-particle":"","family":"Song","given":"Kwang Hoon","non-dropping-particle":"","parse-names":false,"suffix":""},{"dropping-particle":"","family":"Thakur","given":"Shreyasi","non-dropping-particle":"","parse-names":false,"suffix":""},{"dropping-particle":"","family":"Miller","given":"Liane M.","non-dropping-particle":"","parse-names":false,"suffix":""},{"dropping-particle":"","family":"Cao","given":"Xuan","non-dropping-particle":"","parse-names":false,"suffix":""},{"dropping-particle":"","family":"Peredo","given":"Ana P.","non-dropping-particle":"","parse-names":false,"suffix":""},{"dropping-particle":"","family":"Seiber","given":"Breanna N.","non-dropping-particle":"","parse-names":false,"suffix":""},{"dropping-particle":"","family":"Qu","given":"Feini","non-dropping-particle":"","parse-names":false,"suffix":""},{"dropping-particle":"","family":"Driscoll","given":"Tristan P.","non-dropping-particle":"","parse-names":false,"suffix":""},{"dropping-particle":"","family":"Shenoy","given":"Vivek B.","non-dropping-particle":"","parse-names":false,"suffix":""},{"dropping-particle":"","family":"Lakadamyali","given":"Melike","non-dropping-particle":"","parse-names":false,"suffix":""},{"dropping-particle":"","family":"Burdick","given":"Jason A.","non-dropping-particle":"","parse-names":false,"suffix":""},{"dropping-particle":"","family":"Mauck","given":"Robert L.","non-dropping-particle":"","parse-names":false,"suffix":""}],"container-title":"Science Advances","id":"ITEM-1","issue":"25","issued":{"date-parts":[["2020","6","1"]]},"page":"5083-5102","publisher":"American Association for the Advancement of Science","title":"Nuclear softening expedites interstitial cell migration in fibrous networks and dense connective tissues","type":"article-journal","volume":"6"},"uris":["http://www.mendeley.com/documents/?uuid=1af47763-e302-35cd-a318-5ae1ccd88015"]}],"mendeley":{"formattedCitation":"[13]","plainTextFormattedCitation":"[13]","previouslyFormattedCitation":"[13]"},"properties":{"noteIndex":0},"schema":"https://github.com/citation-style-language/schema/raw/master/csl-citation.json"}</w:instrText>
      </w:r>
      <w:r w:rsidR="007174D0">
        <w:fldChar w:fldCharType="separate"/>
      </w:r>
      <w:r w:rsidR="00CF04BF" w:rsidRPr="00CF04BF">
        <w:rPr>
          <w:noProof/>
        </w:rPr>
        <w:t>[13]</w:t>
      </w:r>
      <w:r w:rsidR="007174D0">
        <w:fldChar w:fldCharType="end"/>
      </w:r>
      <w:r w:rsidR="007174D0">
        <w:t xml:space="preserve">. </w:t>
      </w:r>
      <w:r w:rsidR="006F4B6E">
        <w:t xml:space="preserve">These results are consistent with other experiments observing </w:t>
      </w:r>
      <w:r w:rsidR="00BA0803">
        <w:t xml:space="preserve">migration efficiencies and nuclear mechanical properties. One of which involved observing </w:t>
      </w:r>
      <w:r w:rsidR="008C0454">
        <w:t xml:space="preserve">varying levels of metastatic </w:t>
      </w:r>
      <w:r w:rsidR="00455D0B">
        <w:t xml:space="preserve">prostate </w:t>
      </w:r>
      <w:r w:rsidR="008C0454">
        <w:t>cancer cells</w:t>
      </w:r>
      <w:r w:rsidR="00944E30">
        <w:t xml:space="preserve">, their nuclear stiffnesses, and </w:t>
      </w:r>
      <w:r w:rsidR="001C542D">
        <w:t>migration abilities</w:t>
      </w:r>
      <w:r w:rsidR="000E5F93">
        <w:t xml:space="preserve"> </w:t>
      </w:r>
      <w:r w:rsidR="008B5014">
        <w:fldChar w:fldCharType="begin" w:fldLock="1"/>
      </w:r>
      <w:r w:rsidR="003F194D">
        <w:instrText>ADDIN CSL_CITATION {"citationItems":[{"id":"ITEM-1","itemData":{"DOI":"10.1063/1.5019728","abstract":"It has been hypothesized that highly metastatic cancer cells have softer nuclei and hence would travel faster through confining environments. Our goal was to prove this untested hypothesis for pros...","author":[{"dropping-particle":"","family":"Khan","given":"Zeina S.","non-dropping-particle":"","parse-names":false,"suffix":""},{"dropping-particle":"","family":"Santos","given":"Julianna M.","non-dropping-particle":"","parse-names":false,"suffix":""},{"dropping-particle":"","family":"Hussain","given":"Fazle","non-dropping-particle":"","parse-names":false,"suffix":""}],"container-title":"Biomicrofluidics","id":"ITEM-1","issue":"1","issued":{"date-parts":[["2018","1","2"]]},"page":"014102","publisher":" AIP Publishing LLC AIP Publishing ","title":"Aggressive prostate cancer cell nuclei have reduced stiffness","type":"article-journal","volume":"12"},"uris":["http://www.mendeley.com/documents/?uuid=82193a5d-86fd-3bed-a82f-6967c0a9043d"]}],"mendeley":{"formattedCitation":"[14]","plainTextFormattedCitation":"[14]","previouslyFormattedCitation":"[14]"},"properties":{"noteIndex":0},"schema":"https://github.com/citation-style-language/schema/raw/master/csl-citation.json"}</w:instrText>
      </w:r>
      <w:r w:rsidR="008B5014">
        <w:fldChar w:fldCharType="separate"/>
      </w:r>
      <w:r w:rsidR="00CF04BF" w:rsidRPr="00CF04BF">
        <w:rPr>
          <w:noProof/>
        </w:rPr>
        <w:t>[14]</w:t>
      </w:r>
      <w:r w:rsidR="008B5014">
        <w:fldChar w:fldCharType="end"/>
      </w:r>
      <w:r w:rsidR="00455D0B">
        <w:t>.</w:t>
      </w:r>
      <w:r w:rsidR="008B5014">
        <w:t xml:space="preserve"> </w:t>
      </w:r>
      <w:r w:rsidR="003F004A">
        <w:t xml:space="preserve">These lower nuclear stiffnesses are </w:t>
      </w:r>
      <w:r w:rsidR="00920192">
        <w:t xml:space="preserve">believed to be associated with chromatin structure and compactness. </w:t>
      </w:r>
      <w:r w:rsidR="005260F5">
        <w:t xml:space="preserve">It has been shown </w:t>
      </w:r>
      <w:r w:rsidR="00A666F6">
        <w:t>that cells treated with chromatin decondensing drugs yield softer and more deformable nuclei</w:t>
      </w:r>
      <w:r w:rsidR="004B399D">
        <w:t xml:space="preserve"> </w:t>
      </w:r>
      <w:r w:rsidR="003626D6">
        <w:fldChar w:fldCharType="begin" w:fldLock="1"/>
      </w:r>
      <w:r w:rsidR="000E5F93">
        <w:instrText>ADDIN CSL_CITATION {"citationItems":[{"id":"ITEM-1","itemData":{"DOI":"10.1088/1478-3975/10/6/065002","ISSN":"1478-3975","PMID":"24304807","abstract":"The cell nucleus is the largest and stiffest organelle rendering it the limiting compartment during migration of invasive tumor cells through dense connective tissue. We here describe a combined atomic force microscopy (AFM)-confocal microscopy approach for measurement of bulk nuclear stiffness together with simultaneous visualization of the cantilever-nucleus contact and the fate of the cell. Using cantilevers functionalized with either tips or beads and spring constants ranging from 0.06-10 N m-1, force-deformation curves were generated from nuclear positions of adherent HT1080 fibrosarcoma cell populations at unchallenged integrity, and a nuclear stiffness range of 0.2 to 2.5 kPa was identified depending on cantilever type and the use of extended fitting models. Chromatin-decondensating agent trichostatin A (TSA) induced nuclear softening of up to 50%, demonstrating the feasibility of our approach. Finally, using a stiff bead-functionalized cantilever pushing at maximal system-intrinsic force, the nucleus was deformed to 20% of its original height which after TSA treatment reduced further to 5% remaining height confirming chromatin organization as an important determinant of nuclear stiffness. Thus, combined AFM-confocal microscopy is a feasible approach to study nuclear compressibility to complement concepts of limiting nuclear deformation in cancer cell invasion and other biological processes. © 2013 IOP Publishing Ltd.","author":[{"dropping-particle":"","family":"M","given":"Krause","non-dropping-particle":"","parse-names":false,"suffix":""},{"dropping-particle":"","family":"J","given":"Te Riet","non-dropping-particle":"","parse-names":false,"suffix":""},{"dropping-particle":"","family":"K","given":"Wolf","non-dropping-particle":"","parse-names":false,"suffix":""}],"container-title":"Physical biology","id":"ITEM-1","issue":"6","issued":{"date-parts":[["2013","12"]]},"publisher":"Phys Biol","title":"Probing the compressibility of tumor cell nuclei by combined atomic force-confocal microscopy","type":"article-journal","volume":"10"},"uris":["http://www.mendeley.com/documents/?uuid=15962b92-6432-3c6b-b9bf-4c0f6d1767d5"]}],"mendeley":{"formattedCitation":"[15]","plainTextFormattedCitation":"[15]","previouslyFormattedCitation":"[15]"},"properties":{"noteIndex":0},"schema":"https://github.com/citation-style-language/schema/raw/master/csl-citation.json"}</w:instrText>
      </w:r>
      <w:r w:rsidR="003626D6">
        <w:fldChar w:fldCharType="separate"/>
      </w:r>
      <w:r w:rsidR="003626D6" w:rsidRPr="003626D6">
        <w:rPr>
          <w:noProof/>
        </w:rPr>
        <w:t>[15]</w:t>
      </w:r>
      <w:r w:rsidR="003626D6">
        <w:fldChar w:fldCharType="end"/>
      </w:r>
      <w:r w:rsidR="004B399D">
        <w:t xml:space="preserve">. This decondensed chromatin structure </w:t>
      </w:r>
      <w:r w:rsidR="00A567F2">
        <w:t xml:space="preserve">is also seen naturally in stem cells that have a high transcription </w:t>
      </w:r>
      <w:r w:rsidR="00072615">
        <w:t xml:space="preserve">activity level and thus </w:t>
      </w:r>
      <w:r w:rsidR="00BE7047">
        <w:t>is also present in</w:t>
      </w:r>
      <w:r w:rsidR="007B6DC2">
        <w:t xml:space="preserve"> metastatic</w:t>
      </w:r>
      <w:r w:rsidR="00BE7047">
        <w:t xml:space="preserve"> cancer cells as many </w:t>
      </w:r>
      <w:r w:rsidR="00ED422A">
        <w:t xml:space="preserve">of these cells </w:t>
      </w:r>
      <w:r w:rsidR="007B6DC2">
        <w:t>have high transcription activity.</w:t>
      </w:r>
      <w:r w:rsidR="003626D6">
        <w:t xml:space="preserve"> </w:t>
      </w:r>
      <w:r w:rsidR="001C542D">
        <w:t>This experiment involved the use of a nuclear creep experiment in a microfluidic channel</w:t>
      </w:r>
      <w:r w:rsidR="0017119A">
        <w:t xml:space="preserve"> and observed the time for </w:t>
      </w:r>
      <w:r w:rsidR="00794D18">
        <w:t xml:space="preserve">varying </w:t>
      </w:r>
      <w:r w:rsidR="000E5F93">
        <w:t xml:space="preserve">levels of metastatic prostate cancer </w:t>
      </w:r>
      <w:r w:rsidR="0017119A">
        <w:t>cells to pass through a tight constriction. The images</w:t>
      </w:r>
      <w:r w:rsidR="00794D18">
        <w:t xml:space="preserve"> taken</w:t>
      </w:r>
      <w:r w:rsidR="0017119A">
        <w:t xml:space="preserve"> were then also used to determine </w:t>
      </w:r>
      <w:r w:rsidR="00794D18">
        <w:t xml:space="preserve">the nuclear stiffness </w:t>
      </w:r>
      <w:r w:rsidR="000E5F93">
        <w:t xml:space="preserve">of these cell types. The team’s results showed that there was a correlation of more aggressive cancer cells having lower nuclear stiffnesses and higher migration ability </w:t>
      </w:r>
      <w:r w:rsidR="000E5F93">
        <w:fldChar w:fldCharType="begin" w:fldLock="1"/>
      </w:r>
      <w:r w:rsidR="000E5F93">
        <w:instrText>ADDIN CSL_CITATION {"citationItems":[{"id":"ITEM-1","itemData":{"DOI":"10.1063/1.5019728","abstract":"It has been hypothesized that highly metastatic cancer cells have softer nuclei and hence would travel faster through confining environments. Our goal was to prove this untested hypothesis for pros...","author":[{"dropping-particle":"","family":"Khan","given":"Zeina S.","non-dropping-particle":"","parse-names":false,"suffix":""},{"dropping-particle":"","family":"Santos","given":"Julianna M.","non-dropping-particle":"","parse-names":false,"suffix":""},{"dropping-particle":"","family":"Hussain","given":"Fazle","non-dropping-particle":"","parse-names":false,"suffix":""}],"container-title":"Biomicrofluidics","id":"ITEM-1","issue":"1","issued":{"date-parts":[["2018","1","2"]]},"page":"014102","publisher":" AIP Publishing LLC AIP Publishing ","title":"Aggressive prostate cancer cell nuclei have reduced stiffness","type":"article-journal","volume":"12"},"uris":["http://www.mendeley.com/documents/?uuid=82193a5d-86fd-3bed-a82f-6967c0a9043d"]}],"mendeley":{"formattedCitation":"[14]","plainTextFormattedCitation":"[14]"},"properties":{"noteIndex":0},"schema":"https://github.com/citation-style-language/schema/raw/master/csl-citation.json"}</w:instrText>
      </w:r>
      <w:r w:rsidR="000E5F93">
        <w:fldChar w:fldCharType="separate"/>
      </w:r>
      <w:r w:rsidR="000E5F93" w:rsidRPr="000E5F93">
        <w:rPr>
          <w:noProof/>
        </w:rPr>
        <w:t>[14]</w:t>
      </w:r>
      <w:r w:rsidR="000E5F93">
        <w:fldChar w:fldCharType="end"/>
      </w:r>
      <w:r w:rsidR="000E5F93">
        <w:t>.</w:t>
      </w:r>
    </w:p>
    <w:p w14:paraId="317D6748" w14:textId="069E7CDB" w:rsidR="00D11149" w:rsidRDefault="00D11149" w:rsidP="00D11149">
      <w:pPr>
        <w:pStyle w:val="Heading1"/>
        <w:spacing w:line="480" w:lineRule="auto"/>
      </w:pPr>
      <w:bookmarkStart w:id="6" w:name="_Toc84164410"/>
      <w:r>
        <w:t>Gaps in Current Research</w:t>
      </w:r>
      <w:bookmarkEnd w:id="6"/>
    </w:p>
    <w:p w14:paraId="561957FB" w14:textId="71CC01A3" w:rsidR="00713CFD" w:rsidRDefault="00894159" w:rsidP="00DF51A1">
      <w:pPr>
        <w:spacing w:line="480" w:lineRule="auto"/>
        <w:ind w:firstLine="720"/>
      </w:pPr>
      <w:r>
        <w:t xml:space="preserve">The goal of this research is to expand </w:t>
      </w:r>
      <w:r w:rsidR="00003096">
        <w:t>up</w:t>
      </w:r>
      <w:r>
        <w:t xml:space="preserve">on previous work on </w:t>
      </w:r>
      <w:r w:rsidR="00713CFD">
        <w:t>how nuclear mechanical properties</w:t>
      </w:r>
      <w:r w:rsidR="00003096">
        <w:t xml:space="preserve"> </w:t>
      </w:r>
      <w:r w:rsidR="00713CFD">
        <w:t>affect</w:t>
      </w:r>
      <w:r w:rsidR="00003096">
        <w:t xml:space="preserve"> </w:t>
      </w:r>
      <w:r>
        <w:t>cell migration</w:t>
      </w:r>
      <w:r w:rsidR="00003096">
        <w:t xml:space="preserve"> and observe</w:t>
      </w:r>
      <w:r w:rsidR="00713CFD">
        <w:t xml:space="preserve"> how</w:t>
      </w:r>
      <w:r w:rsidR="00003096">
        <w:t xml:space="preserve"> these effects </w:t>
      </w:r>
      <w:r w:rsidR="00992CF4">
        <w:t xml:space="preserve">pertain </w:t>
      </w:r>
      <w:r w:rsidR="00DE7D72">
        <w:t xml:space="preserve">to a </w:t>
      </w:r>
      <w:r w:rsidR="00DE7D72">
        <w:lastRenderedPageBreak/>
        <w:t>large cell collective</w:t>
      </w:r>
      <w:r>
        <w:t xml:space="preserve">. </w:t>
      </w:r>
      <w:r w:rsidR="00455F3C">
        <w:t xml:space="preserve">While </w:t>
      </w:r>
      <w:r w:rsidR="00FF1670">
        <w:t>parameters of these effects have been measured</w:t>
      </w:r>
      <w:r w:rsidR="00DF07C1">
        <w:t xml:space="preserve"> to some degree</w:t>
      </w:r>
      <w:r w:rsidR="00FF1670">
        <w:t>, many</w:t>
      </w:r>
      <w:r w:rsidR="00713CFD">
        <w:t xml:space="preserve"> previous</w:t>
      </w:r>
      <w:r w:rsidR="00FF1670">
        <w:t xml:space="preserve"> experiments have relied on a small number of cells</w:t>
      </w:r>
      <w:r w:rsidR="00DB7F3A">
        <w:t xml:space="preserve">. By </w:t>
      </w:r>
      <w:r w:rsidR="00593CD4">
        <w:t>studying</w:t>
      </w:r>
      <w:r w:rsidR="00DB7F3A">
        <w:t xml:space="preserve"> </w:t>
      </w:r>
      <w:r w:rsidR="000D3204">
        <w:t>collective migration of cells with modified nuclear stiffness and chromatin remodeling</w:t>
      </w:r>
      <w:r w:rsidR="00593CD4">
        <w:t xml:space="preserve">, large scale quantifications </w:t>
      </w:r>
      <w:r w:rsidR="00486FAD">
        <w:t xml:space="preserve">can be made using </w:t>
      </w:r>
      <w:r w:rsidR="00713CFD">
        <w:t xml:space="preserve">live time lapse imaging. High resolution live imaging of the nucleus and cytoskeleton will be performed allowing us to develop strain maps at the cell monolayer providing detailed mechanical insight of this process. Further studies might then be performed to understand the synergistic role of nuclear mechanics with cell crowding effects and differing substrate mechanics. </w:t>
      </w:r>
    </w:p>
    <w:p w14:paraId="7F8D3F83" w14:textId="3A67CE50" w:rsidR="00256A79" w:rsidRDefault="00256A79" w:rsidP="00DF51A1">
      <w:pPr>
        <w:spacing w:line="480" w:lineRule="auto"/>
        <w:ind w:firstLine="720"/>
      </w:pPr>
      <w:r>
        <w:br w:type="page"/>
      </w:r>
    </w:p>
    <w:p w14:paraId="1E9976AE" w14:textId="6936386D" w:rsidR="00D11149" w:rsidRDefault="00256A79" w:rsidP="00256A79">
      <w:pPr>
        <w:pStyle w:val="Heading1"/>
        <w:spacing w:line="480" w:lineRule="auto"/>
      </w:pPr>
      <w:bookmarkStart w:id="7" w:name="_Toc84164411"/>
      <w:r>
        <w:lastRenderedPageBreak/>
        <w:t>References</w:t>
      </w:r>
      <w:bookmarkEnd w:id="7"/>
    </w:p>
    <w:p w14:paraId="6E83B569" w14:textId="7F5F9DAD" w:rsidR="000E5F93" w:rsidRPr="000E5F93" w:rsidRDefault="0091524D" w:rsidP="000E5F93">
      <w:pPr>
        <w:widowControl w:val="0"/>
        <w:autoSpaceDE w:val="0"/>
        <w:autoSpaceDN w:val="0"/>
        <w:adjustRightInd w:val="0"/>
        <w:spacing w:line="480" w:lineRule="auto"/>
        <w:ind w:left="640" w:hanging="640"/>
        <w:rPr>
          <w:rFonts w:cs="Arial"/>
          <w:noProof/>
          <w:szCs w:val="24"/>
        </w:rPr>
      </w:pPr>
      <w:r>
        <w:fldChar w:fldCharType="begin" w:fldLock="1"/>
      </w:r>
      <w:r>
        <w:instrText xml:space="preserve">ADDIN Mendeley Bibliography CSL_BIBLIOGRAPHY </w:instrText>
      </w:r>
      <w:r>
        <w:fldChar w:fldCharType="separate"/>
      </w:r>
      <w:r w:rsidR="000E5F93" w:rsidRPr="000E5F93">
        <w:rPr>
          <w:rFonts w:cs="Arial"/>
          <w:noProof/>
          <w:szCs w:val="24"/>
        </w:rPr>
        <w:t>[1]</w:t>
      </w:r>
      <w:r w:rsidR="000E5F93" w:rsidRPr="000E5F93">
        <w:rPr>
          <w:rFonts w:cs="Arial"/>
          <w:noProof/>
          <w:szCs w:val="24"/>
        </w:rPr>
        <w:tab/>
        <w:t xml:space="preserve">S. Jain </w:t>
      </w:r>
      <w:r w:rsidR="000E5F93" w:rsidRPr="000E5F93">
        <w:rPr>
          <w:rFonts w:cs="Arial"/>
          <w:i/>
          <w:iCs/>
          <w:noProof/>
          <w:szCs w:val="24"/>
        </w:rPr>
        <w:t>et al.</w:t>
      </w:r>
      <w:r w:rsidR="000E5F93" w:rsidRPr="000E5F93">
        <w:rPr>
          <w:rFonts w:cs="Arial"/>
          <w:noProof/>
          <w:szCs w:val="24"/>
        </w:rPr>
        <w:t xml:space="preserve">, “The role of single-cell mechanical behaviour and polarity in driving collective cell migration,” </w:t>
      </w:r>
      <w:r w:rsidR="000E5F93" w:rsidRPr="000E5F93">
        <w:rPr>
          <w:rFonts w:cs="Arial"/>
          <w:i/>
          <w:iCs/>
          <w:noProof/>
          <w:szCs w:val="24"/>
        </w:rPr>
        <w:t>Nat. Phys. 2020 167</w:t>
      </w:r>
      <w:r w:rsidR="000E5F93" w:rsidRPr="000E5F93">
        <w:rPr>
          <w:rFonts w:cs="Arial"/>
          <w:noProof/>
          <w:szCs w:val="24"/>
        </w:rPr>
        <w:t>, vol. 16, no. 7, pp. 802–809, May 2020, doi: 10.1038/s41567-020-0875-z.</w:t>
      </w:r>
    </w:p>
    <w:p w14:paraId="4DD3685E"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[2]</w:t>
      </w:r>
      <w:r w:rsidRPr="000E5F93">
        <w:rPr>
          <w:rFonts w:cs="Arial"/>
          <w:noProof/>
          <w:szCs w:val="24"/>
        </w:rPr>
        <w:tab/>
        <w:t xml:space="preserve">D. M. Graham </w:t>
      </w:r>
      <w:r w:rsidRPr="000E5F93">
        <w:rPr>
          <w:rFonts w:cs="Arial"/>
          <w:i/>
          <w:iCs/>
          <w:noProof/>
          <w:szCs w:val="24"/>
        </w:rPr>
        <w:t>et al.</w:t>
      </w:r>
      <w:r w:rsidRPr="000E5F93">
        <w:rPr>
          <w:rFonts w:cs="Arial"/>
          <w:noProof/>
          <w:szCs w:val="24"/>
        </w:rPr>
        <w:t xml:space="preserve">, “Enucleated cells reveal differential roles of the nucleus in cell migration, polarity, and mechanotransduction,” </w:t>
      </w:r>
      <w:r w:rsidRPr="000E5F93">
        <w:rPr>
          <w:rFonts w:cs="Arial"/>
          <w:i/>
          <w:iCs/>
          <w:noProof/>
          <w:szCs w:val="24"/>
        </w:rPr>
        <w:t>J. Cell Biol.</w:t>
      </w:r>
      <w:r w:rsidRPr="000E5F93">
        <w:rPr>
          <w:rFonts w:cs="Arial"/>
          <w:noProof/>
          <w:szCs w:val="24"/>
        </w:rPr>
        <w:t>, vol. 217, no. 3, pp. 895–914, Mar. 2018, doi: 10.1083/JCB.201706097.</w:t>
      </w:r>
    </w:p>
    <w:p w14:paraId="4257B54A"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[3]</w:t>
      </w:r>
      <w:r w:rsidRPr="000E5F93">
        <w:rPr>
          <w:rFonts w:cs="Arial"/>
          <w:noProof/>
          <w:szCs w:val="24"/>
        </w:rPr>
        <w:tab/>
        <w:t xml:space="preserve">C. De Pascalis and S. Etienne-Manneville, “Single and collective cell migration: the mechanics of adhesions,” </w:t>
      </w:r>
      <w:r w:rsidRPr="000E5F93">
        <w:rPr>
          <w:rFonts w:cs="Arial"/>
          <w:i/>
          <w:iCs/>
          <w:noProof/>
          <w:szCs w:val="24"/>
        </w:rPr>
        <w:t>https://doi.org/10.1091/mbc.e17-03-0134</w:t>
      </w:r>
      <w:r w:rsidRPr="000E5F93">
        <w:rPr>
          <w:rFonts w:cs="Arial"/>
          <w:noProof/>
          <w:szCs w:val="24"/>
        </w:rPr>
        <w:t>, vol. 28, no. 14, pp. 1833–1846, Oct. 2017, doi: 10.1091/MBC.E17-03-0134.</w:t>
      </w:r>
    </w:p>
    <w:p w14:paraId="39D2BB3D"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[4]</w:t>
      </w:r>
      <w:r w:rsidRPr="000E5F93">
        <w:rPr>
          <w:rFonts w:cs="Arial"/>
          <w:noProof/>
          <w:szCs w:val="24"/>
        </w:rPr>
        <w:tab/>
        <w:t xml:space="preserve">R. Ananthakrishnan and A. Ehrlicher, “The Forces Behind Cell Movement,” </w:t>
      </w:r>
      <w:r w:rsidRPr="000E5F93">
        <w:rPr>
          <w:rFonts w:cs="Arial"/>
          <w:i/>
          <w:iCs/>
          <w:noProof/>
          <w:szCs w:val="24"/>
        </w:rPr>
        <w:t>Int. J. Biol. Sci.</w:t>
      </w:r>
      <w:r w:rsidRPr="000E5F93">
        <w:rPr>
          <w:rFonts w:cs="Arial"/>
          <w:noProof/>
          <w:szCs w:val="24"/>
        </w:rPr>
        <w:t>, vol. 3, no. 5, p. 303, Jun. 2007, doi: 10.7150/IJBS.3.303.</w:t>
      </w:r>
    </w:p>
    <w:p w14:paraId="6465E774"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[5]</w:t>
      </w:r>
      <w:r w:rsidRPr="000E5F93">
        <w:rPr>
          <w:rFonts w:cs="Arial"/>
          <w:noProof/>
          <w:szCs w:val="24"/>
        </w:rPr>
        <w:tab/>
        <w:t xml:space="preserve">G. Cory, “Scratch-Wound Assay,” </w:t>
      </w:r>
      <w:r w:rsidRPr="000E5F93">
        <w:rPr>
          <w:rFonts w:cs="Arial"/>
          <w:i/>
          <w:iCs/>
          <w:noProof/>
          <w:szCs w:val="24"/>
        </w:rPr>
        <w:t>Methods Mol. Biol.</w:t>
      </w:r>
      <w:r w:rsidRPr="000E5F93">
        <w:rPr>
          <w:rFonts w:cs="Arial"/>
          <w:noProof/>
          <w:szCs w:val="24"/>
        </w:rPr>
        <w:t>, vol. 769, pp. 25–30, 2011, doi: 10.1007/978-1-61779-207-6_2.</w:t>
      </w:r>
    </w:p>
    <w:p w14:paraId="346D343E"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[6]</w:t>
      </w:r>
      <w:r w:rsidRPr="000E5F93">
        <w:rPr>
          <w:rFonts w:cs="Arial"/>
          <w:noProof/>
          <w:szCs w:val="24"/>
        </w:rPr>
        <w:tab/>
        <w:t xml:space="preserve">F. Thüroff, A. Goychuk, M. Reiter, and E. Frey, “Bridging the gap between single-cell migration and collective dynamics,” </w:t>
      </w:r>
      <w:r w:rsidRPr="000E5F93">
        <w:rPr>
          <w:rFonts w:cs="Arial"/>
          <w:i/>
          <w:iCs/>
          <w:noProof/>
          <w:szCs w:val="24"/>
        </w:rPr>
        <w:t>Elife</w:t>
      </w:r>
      <w:r w:rsidRPr="000E5F93">
        <w:rPr>
          <w:rFonts w:cs="Arial"/>
          <w:noProof/>
          <w:szCs w:val="24"/>
        </w:rPr>
        <w:t>, vol. 8, Dec. 2019, doi: 10.7554/ELIFE.46842.</w:t>
      </w:r>
    </w:p>
    <w:p w14:paraId="5C7A05F7"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[7]</w:t>
      </w:r>
      <w:r w:rsidRPr="000E5F93">
        <w:rPr>
          <w:rFonts w:cs="Arial"/>
          <w:noProof/>
          <w:szCs w:val="24"/>
        </w:rPr>
        <w:tab/>
        <w:t xml:space="preserve">O. du Roure </w:t>
      </w:r>
      <w:r w:rsidRPr="000E5F93">
        <w:rPr>
          <w:rFonts w:cs="Arial"/>
          <w:i/>
          <w:iCs/>
          <w:noProof/>
          <w:szCs w:val="24"/>
        </w:rPr>
        <w:t>et al.</w:t>
      </w:r>
      <w:r w:rsidRPr="000E5F93">
        <w:rPr>
          <w:rFonts w:cs="Arial"/>
          <w:noProof/>
          <w:szCs w:val="24"/>
        </w:rPr>
        <w:t xml:space="preserve">, “Force mapping in epithelial cell migration,” </w:t>
      </w:r>
      <w:r w:rsidRPr="000E5F93">
        <w:rPr>
          <w:rFonts w:cs="Arial"/>
          <w:i/>
          <w:iCs/>
          <w:noProof/>
          <w:szCs w:val="24"/>
        </w:rPr>
        <w:t>Proc. Natl. Acad. Sci.</w:t>
      </w:r>
      <w:r w:rsidRPr="000E5F93">
        <w:rPr>
          <w:rFonts w:cs="Arial"/>
          <w:noProof/>
          <w:szCs w:val="24"/>
        </w:rPr>
        <w:t>, vol. 102, no. 7, pp. 2390–2395, Feb. 2005, doi: 10.1073/PNAS.0408482102.</w:t>
      </w:r>
    </w:p>
    <w:p w14:paraId="5043AD98"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[8]</w:t>
      </w:r>
      <w:r w:rsidRPr="000E5F93">
        <w:rPr>
          <w:rFonts w:cs="Arial"/>
          <w:noProof/>
          <w:szCs w:val="24"/>
        </w:rPr>
        <w:tab/>
        <w:t xml:space="preserve">R. Mayor and S. Etienne-Manneville, “The front and rear of collective cell migration,” </w:t>
      </w:r>
      <w:r w:rsidRPr="000E5F93">
        <w:rPr>
          <w:rFonts w:cs="Arial"/>
          <w:i/>
          <w:iCs/>
          <w:noProof/>
          <w:szCs w:val="24"/>
        </w:rPr>
        <w:t>Nat. Rev. Mol. Cell Biol. 2016 172</w:t>
      </w:r>
      <w:r w:rsidRPr="000E5F93">
        <w:rPr>
          <w:rFonts w:cs="Arial"/>
          <w:noProof/>
          <w:szCs w:val="24"/>
        </w:rPr>
        <w:t xml:space="preserve">, vol. 17, no. 2, pp. 97–109, Jan. </w:t>
      </w:r>
      <w:r w:rsidRPr="000E5F93">
        <w:rPr>
          <w:rFonts w:cs="Arial"/>
          <w:noProof/>
          <w:szCs w:val="24"/>
        </w:rPr>
        <w:lastRenderedPageBreak/>
        <w:t>2016, doi: 10.1038/nrm.2015.14.</w:t>
      </w:r>
    </w:p>
    <w:p w14:paraId="4F678A64"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[9]</w:t>
      </w:r>
      <w:r w:rsidRPr="000E5F93">
        <w:rPr>
          <w:rFonts w:cs="Arial"/>
          <w:noProof/>
          <w:szCs w:val="24"/>
        </w:rPr>
        <w:tab/>
        <w:t xml:space="preserve">M. R. Ng, A. Besser, G. Danuser, and J. S. Brugge, “Substrate stiffness regulates cadherin-dependent collective migration through myosin-II contractility,” </w:t>
      </w:r>
      <w:r w:rsidRPr="000E5F93">
        <w:rPr>
          <w:rFonts w:cs="Arial"/>
          <w:i/>
          <w:iCs/>
          <w:noProof/>
          <w:szCs w:val="24"/>
        </w:rPr>
        <w:t>J. Cell Biol.</w:t>
      </w:r>
      <w:r w:rsidRPr="000E5F93">
        <w:rPr>
          <w:rFonts w:cs="Arial"/>
          <w:noProof/>
          <w:szCs w:val="24"/>
        </w:rPr>
        <w:t>, vol. 199, no. 3, p. 545, Oct. 2012, doi: 10.1083/JCB.201207148.</w:t>
      </w:r>
    </w:p>
    <w:p w14:paraId="523506ED" w14:textId="77777777" w:rsidR="000E5F93" w:rsidRPr="00E242C6" w:rsidRDefault="000E5F93" w:rsidP="000E5F93">
      <w:pPr>
        <w:widowControl w:val="0"/>
        <w:autoSpaceDE w:val="0"/>
        <w:autoSpaceDN w:val="0"/>
        <w:adjustRightInd w:val="0"/>
        <w:spacing w:line="480" w:lineRule="auto"/>
        <w:ind w:left="640" w:hanging="640"/>
        <w:rPr>
          <w:rFonts w:cs="Arial"/>
          <w:noProof/>
          <w:szCs w:val="24"/>
          <w:lang w:val="es-ES"/>
        </w:rPr>
      </w:pPr>
      <w:r w:rsidRPr="000E5F93">
        <w:rPr>
          <w:rFonts w:cs="Arial"/>
          <w:noProof/>
          <w:szCs w:val="24"/>
        </w:rPr>
        <w:t>[10]</w:t>
      </w:r>
      <w:r w:rsidRPr="000E5F93">
        <w:rPr>
          <w:rFonts w:cs="Arial"/>
          <w:noProof/>
          <w:szCs w:val="24"/>
        </w:rPr>
        <w:tab/>
        <w:t xml:space="preserve">A. Grada, M. Otero-Vinas, F. Prieto-Castrillo, Z. Obagi, and V. Falanga, “Research Techniques Made Simple: Analysis of Collective Cell Migration Using the Wound Healing Assay,” </w:t>
      </w:r>
      <w:r w:rsidRPr="000E5F93">
        <w:rPr>
          <w:rFonts w:cs="Arial"/>
          <w:i/>
          <w:iCs/>
          <w:noProof/>
          <w:szCs w:val="24"/>
        </w:rPr>
        <w:t xml:space="preserve">J. Invest. </w:t>
      </w:r>
      <w:r w:rsidRPr="00E242C6">
        <w:rPr>
          <w:rFonts w:cs="Arial"/>
          <w:i/>
          <w:iCs/>
          <w:noProof/>
          <w:szCs w:val="24"/>
          <w:lang w:val="es-ES"/>
        </w:rPr>
        <w:t>Dermatol.</w:t>
      </w:r>
      <w:r w:rsidRPr="00E242C6">
        <w:rPr>
          <w:rFonts w:cs="Arial"/>
          <w:noProof/>
          <w:szCs w:val="24"/>
          <w:lang w:val="es-ES"/>
        </w:rPr>
        <w:t>, vol. 137, no. 2, pp. e11–e16, Feb. 2017, doi: 10.1016/J.JID.2016.11.020.</w:t>
      </w:r>
    </w:p>
    <w:p w14:paraId="5757A1D1"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[11]</w:t>
      </w:r>
      <w:r w:rsidRPr="000E5F93">
        <w:rPr>
          <w:rFonts w:cs="Arial"/>
          <w:noProof/>
          <w:szCs w:val="24"/>
        </w:rPr>
        <w:tab/>
        <w:t xml:space="preserve">T. Bouzid </w:t>
      </w:r>
      <w:r w:rsidRPr="000E5F93">
        <w:rPr>
          <w:rFonts w:cs="Arial"/>
          <w:i/>
          <w:iCs/>
          <w:noProof/>
          <w:szCs w:val="24"/>
        </w:rPr>
        <w:t>et al.</w:t>
      </w:r>
      <w:r w:rsidRPr="000E5F93">
        <w:rPr>
          <w:rFonts w:cs="Arial"/>
          <w:noProof/>
          <w:szCs w:val="24"/>
        </w:rPr>
        <w:t xml:space="preserve">, “The LINC complex, mechanotransduction, and mesenchymal stem cell function and fate,” </w:t>
      </w:r>
      <w:r w:rsidRPr="000E5F93">
        <w:rPr>
          <w:rFonts w:cs="Arial"/>
          <w:i/>
          <w:iCs/>
          <w:noProof/>
          <w:szCs w:val="24"/>
        </w:rPr>
        <w:t>J. Biol. Eng. 2019 131</w:t>
      </w:r>
      <w:r w:rsidRPr="000E5F93">
        <w:rPr>
          <w:rFonts w:cs="Arial"/>
          <w:noProof/>
          <w:szCs w:val="24"/>
        </w:rPr>
        <w:t>, vol. 13, no. 1, pp. 1–12, Aug. 2019, doi: 10.1186/S13036-019-0197-9.</w:t>
      </w:r>
    </w:p>
    <w:p w14:paraId="57E7A218"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[12]</w:t>
      </w:r>
      <w:r w:rsidRPr="000E5F93">
        <w:rPr>
          <w:rFonts w:cs="Arial"/>
          <w:noProof/>
          <w:szCs w:val="24"/>
        </w:rPr>
        <w:tab/>
        <w:t xml:space="preserve">A. Fruleux and R. J. Hawkins, “Physical role for the nucleus in cell migration,” </w:t>
      </w:r>
      <w:r w:rsidRPr="000E5F93">
        <w:rPr>
          <w:rFonts w:cs="Arial"/>
          <w:i/>
          <w:iCs/>
          <w:noProof/>
          <w:szCs w:val="24"/>
        </w:rPr>
        <w:t>J. Phys. Condens. Matter</w:t>
      </w:r>
      <w:r w:rsidRPr="000E5F93">
        <w:rPr>
          <w:rFonts w:cs="Arial"/>
          <w:noProof/>
          <w:szCs w:val="24"/>
        </w:rPr>
        <w:t>, vol. 28, no. 36, p. 363002, Jul. 2016, doi: 10.1088/0953-8984/28/36/363002.</w:t>
      </w:r>
    </w:p>
    <w:p w14:paraId="6C426462"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[13]</w:t>
      </w:r>
      <w:r w:rsidRPr="000E5F93">
        <w:rPr>
          <w:rFonts w:cs="Arial"/>
          <w:noProof/>
          <w:szCs w:val="24"/>
        </w:rPr>
        <w:tab/>
        <w:t xml:space="preserve">S. J. Heo </w:t>
      </w:r>
      <w:r w:rsidRPr="000E5F93">
        <w:rPr>
          <w:rFonts w:cs="Arial"/>
          <w:i/>
          <w:iCs/>
          <w:noProof/>
          <w:szCs w:val="24"/>
        </w:rPr>
        <w:t>et al.</w:t>
      </w:r>
      <w:r w:rsidRPr="000E5F93">
        <w:rPr>
          <w:rFonts w:cs="Arial"/>
          <w:noProof/>
          <w:szCs w:val="24"/>
        </w:rPr>
        <w:t xml:space="preserve">, “Nuclear softening expedites interstitial cell migration in fibrous networks and dense connective tissues,” </w:t>
      </w:r>
      <w:r w:rsidRPr="000E5F93">
        <w:rPr>
          <w:rFonts w:cs="Arial"/>
          <w:i/>
          <w:iCs/>
          <w:noProof/>
          <w:szCs w:val="24"/>
        </w:rPr>
        <w:t>Sci. Adv.</w:t>
      </w:r>
      <w:r w:rsidRPr="000E5F93">
        <w:rPr>
          <w:rFonts w:cs="Arial"/>
          <w:noProof/>
          <w:szCs w:val="24"/>
        </w:rPr>
        <w:t>, vol. 6, no. 25, pp. 5083–5102, Jun. 2020, doi: 10.1126/SCIADV.AAX5083.</w:t>
      </w:r>
    </w:p>
    <w:p w14:paraId="4A11F27F" w14:textId="77777777" w:rsidR="000E5F93" w:rsidRPr="000E5F93" w:rsidRDefault="000E5F93" w:rsidP="000E5F93">
      <w:pPr>
        <w:widowControl w:val="0"/>
        <w:autoSpaceDE w:val="0"/>
        <w:autoSpaceDN w:val="0"/>
        <w:adjustRightInd w:val="0"/>
        <w:spacing w:line="480" w:lineRule="auto"/>
        <w:ind w:left="640" w:hanging="640"/>
        <w:rPr>
          <w:rFonts w:cs="Arial"/>
          <w:noProof/>
          <w:szCs w:val="24"/>
        </w:rPr>
      </w:pPr>
      <w:r w:rsidRPr="000E5F93">
        <w:rPr>
          <w:rFonts w:cs="Arial"/>
          <w:noProof/>
          <w:szCs w:val="24"/>
        </w:rPr>
        <w:t>[14]</w:t>
      </w:r>
      <w:r w:rsidRPr="000E5F93">
        <w:rPr>
          <w:rFonts w:cs="Arial"/>
          <w:noProof/>
          <w:szCs w:val="24"/>
        </w:rPr>
        <w:tab/>
        <w:t xml:space="preserve">Z. S. Khan, J. M. Santos, and F. Hussain, “Aggressive prostate cancer cell nuclei have reduced stiffness,” </w:t>
      </w:r>
      <w:r w:rsidRPr="000E5F93">
        <w:rPr>
          <w:rFonts w:cs="Arial"/>
          <w:i/>
          <w:iCs/>
          <w:noProof/>
          <w:szCs w:val="24"/>
        </w:rPr>
        <w:t>Biomicrofluidics</w:t>
      </w:r>
      <w:r w:rsidRPr="000E5F93">
        <w:rPr>
          <w:rFonts w:cs="Arial"/>
          <w:noProof/>
          <w:szCs w:val="24"/>
        </w:rPr>
        <w:t>, vol. 12, no. 1, p. 014102, Jan. 2018, doi: 10.1063/1.5019728.</w:t>
      </w:r>
    </w:p>
    <w:p w14:paraId="2D90C562" w14:textId="77777777" w:rsidR="000E5F93" w:rsidRPr="000E5F93" w:rsidRDefault="000E5F93" w:rsidP="000E5F93">
      <w:pPr>
        <w:widowControl w:val="0"/>
        <w:autoSpaceDE w:val="0"/>
        <w:autoSpaceDN w:val="0"/>
        <w:adjustRightInd w:val="0"/>
        <w:spacing w:line="480" w:lineRule="auto"/>
        <w:ind w:left="640" w:hanging="640"/>
        <w:rPr>
          <w:rFonts w:cs="Arial"/>
          <w:noProof/>
        </w:rPr>
      </w:pPr>
      <w:r w:rsidRPr="000E5F93">
        <w:rPr>
          <w:rFonts w:cs="Arial"/>
          <w:noProof/>
          <w:szCs w:val="24"/>
        </w:rPr>
        <w:t>[15]</w:t>
      </w:r>
      <w:r w:rsidRPr="000E5F93">
        <w:rPr>
          <w:rFonts w:cs="Arial"/>
          <w:noProof/>
          <w:szCs w:val="24"/>
        </w:rPr>
        <w:tab/>
        <w:t xml:space="preserve">K. M, T. R. J, and W. K, “Probing the compressibility of tumor cell nuclei by </w:t>
      </w:r>
      <w:r w:rsidRPr="000E5F93">
        <w:rPr>
          <w:rFonts w:cs="Arial"/>
          <w:noProof/>
          <w:szCs w:val="24"/>
        </w:rPr>
        <w:lastRenderedPageBreak/>
        <w:t xml:space="preserve">combined atomic force-confocal microscopy,” </w:t>
      </w:r>
      <w:r w:rsidRPr="000E5F93">
        <w:rPr>
          <w:rFonts w:cs="Arial"/>
          <w:i/>
          <w:iCs/>
          <w:noProof/>
          <w:szCs w:val="24"/>
        </w:rPr>
        <w:t>Phys. Biol.</w:t>
      </w:r>
      <w:r w:rsidRPr="000E5F93">
        <w:rPr>
          <w:rFonts w:cs="Arial"/>
          <w:noProof/>
          <w:szCs w:val="24"/>
        </w:rPr>
        <w:t>, vol. 10, no. 6, Dec. 2013, doi: 10.1088/1478-3975/10/6/065002.</w:t>
      </w:r>
    </w:p>
    <w:p w14:paraId="601F98E5" w14:textId="47E15A4E" w:rsidR="00256A79" w:rsidRPr="00256A79" w:rsidRDefault="0091524D" w:rsidP="0038578C">
      <w:pPr>
        <w:spacing w:line="480" w:lineRule="auto"/>
      </w:pPr>
      <w:r>
        <w:fldChar w:fldCharType="end"/>
      </w:r>
    </w:p>
    <w:sectPr w:rsidR="00256A79" w:rsidRPr="00256A79" w:rsidSect="0017626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18D3" w14:textId="77777777" w:rsidR="00F609C5" w:rsidRDefault="00F609C5" w:rsidP="00742047">
      <w:pPr>
        <w:spacing w:after="0" w:line="240" w:lineRule="auto"/>
      </w:pPr>
      <w:r>
        <w:separator/>
      </w:r>
    </w:p>
  </w:endnote>
  <w:endnote w:type="continuationSeparator" w:id="0">
    <w:p w14:paraId="3AA5799F" w14:textId="77777777" w:rsidR="00F609C5" w:rsidRDefault="00F609C5" w:rsidP="0074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C573" w14:textId="15B38E51" w:rsidR="00742047" w:rsidRDefault="00742047" w:rsidP="00742047">
    <w:pPr>
      <w:pStyle w:val="Footer"/>
      <w:jc w:val="cen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sidR="0017626A">
      <w:rPr>
        <w:noProof/>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1AAF" w14:textId="77777777" w:rsidR="00F609C5" w:rsidRDefault="00F609C5" w:rsidP="00742047">
      <w:pPr>
        <w:spacing w:after="0" w:line="240" w:lineRule="auto"/>
      </w:pPr>
      <w:r>
        <w:separator/>
      </w:r>
    </w:p>
  </w:footnote>
  <w:footnote w:type="continuationSeparator" w:id="0">
    <w:p w14:paraId="38494CA0" w14:textId="77777777" w:rsidR="00F609C5" w:rsidRDefault="00F609C5" w:rsidP="0074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59A9"/>
    <w:multiLevelType w:val="hybridMultilevel"/>
    <w:tmpl w:val="CC84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F686D"/>
    <w:multiLevelType w:val="hybridMultilevel"/>
    <w:tmpl w:val="F7D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30B22"/>
    <w:multiLevelType w:val="hybridMultilevel"/>
    <w:tmpl w:val="A6E6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49"/>
    <w:rsid w:val="00003096"/>
    <w:rsid w:val="00003490"/>
    <w:rsid w:val="00003C2C"/>
    <w:rsid w:val="00005DFD"/>
    <w:rsid w:val="00010164"/>
    <w:rsid w:val="00010A52"/>
    <w:rsid w:val="000120D2"/>
    <w:rsid w:val="00014D6B"/>
    <w:rsid w:val="00016B73"/>
    <w:rsid w:val="00017DDC"/>
    <w:rsid w:val="00026268"/>
    <w:rsid w:val="000306F5"/>
    <w:rsid w:val="00041CF7"/>
    <w:rsid w:val="00047295"/>
    <w:rsid w:val="000564B6"/>
    <w:rsid w:val="00057410"/>
    <w:rsid w:val="0006016D"/>
    <w:rsid w:val="00066C53"/>
    <w:rsid w:val="00070737"/>
    <w:rsid w:val="000719BC"/>
    <w:rsid w:val="00072615"/>
    <w:rsid w:val="00075772"/>
    <w:rsid w:val="00075812"/>
    <w:rsid w:val="00077631"/>
    <w:rsid w:val="00077657"/>
    <w:rsid w:val="000826E4"/>
    <w:rsid w:val="00083674"/>
    <w:rsid w:val="00091B54"/>
    <w:rsid w:val="00091DDE"/>
    <w:rsid w:val="00095421"/>
    <w:rsid w:val="00097377"/>
    <w:rsid w:val="000B6127"/>
    <w:rsid w:val="000C6CE5"/>
    <w:rsid w:val="000D3204"/>
    <w:rsid w:val="000E007D"/>
    <w:rsid w:val="000E07E0"/>
    <w:rsid w:val="000E0FB4"/>
    <w:rsid w:val="000E1020"/>
    <w:rsid w:val="000E5F93"/>
    <w:rsid w:val="000F2AEA"/>
    <w:rsid w:val="000F732C"/>
    <w:rsid w:val="001016ED"/>
    <w:rsid w:val="0010227F"/>
    <w:rsid w:val="00102D4F"/>
    <w:rsid w:val="00102EE0"/>
    <w:rsid w:val="001143A0"/>
    <w:rsid w:val="001147C4"/>
    <w:rsid w:val="00114BBC"/>
    <w:rsid w:val="001217DC"/>
    <w:rsid w:val="00130FDD"/>
    <w:rsid w:val="001366DE"/>
    <w:rsid w:val="00137289"/>
    <w:rsid w:val="00141F42"/>
    <w:rsid w:val="001520E8"/>
    <w:rsid w:val="00155370"/>
    <w:rsid w:val="001572B8"/>
    <w:rsid w:val="0017119A"/>
    <w:rsid w:val="001730BA"/>
    <w:rsid w:val="00173684"/>
    <w:rsid w:val="001759EB"/>
    <w:rsid w:val="00175C54"/>
    <w:rsid w:val="0017626A"/>
    <w:rsid w:val="00177B21"/>
    <w:rsid w:val="00182E75"/>
    <w:rsid w:val="00186203"/>
    <w:rsid w:val="00192E44"/>
    <w:rsid w:val="001A1FD1"/>
    <w:rsid w:val="001B0420"/>
    <w:rsid w:val="001B193F"/>
    <w:rsid w:val="001B5A80"/>
    <w:rsid w:val="001C4845"/>
    <w:rsid w:val="001C542D"/>
    <w:rsid w:val="001C5FC0"/>
    <w:rsid w:val="001C6D84"/>
    <w:rsid w:val="001F3C65"/>
    <w:rsid w:val="0020241E"/>
    <w:rsid w:val="00206AE5"/>
    <w:rsid w:val="0021059A"/>
    <w:rsid w:val="00210FA2"/>
    <w:rsid w:val="0021205F"/>
    <w:rsid w:val="00224F92"/>
    <w:rsid w:val="00226389"/>
    <w:rsid w:val="002323CB"/>
    <w:rsid w:val="00232CD0"/>
    <w:rsid w:val="00232CED"/>
    <w:rsid w:val="0025639B"/>
    <w:rsid w:val="00256A79"/>
    <w:rsid w:val="002609D1"/>
    <w:rsid w:val="00264211"/>
    <w:rsid w:val="00265F9C"/>
    <w:rsid w:val="00266392"/>
    <w:rsid w:val="002677B5"/>
    <w:rsid w:val="00272979"/>
    <w:rsid w:val="002778AF"/>
    <w:rsid w:val="00291657"/>
    <w:rsid w:val="00292E5D"/>
    <w:rsid w:val="002A16BA"/>
    <w:rsid w:val="002A1C32"/>
    <w:rsid w:val="002A3433"/>
    <w:rsid w:val="002A4638"/>
    <w:rsid w:val="002B3AD7"/>
    <w:rsid w:val="002D138A"/>
    <w:rsid w:val="002D2886"/>
    <w:rsid w:val="002D7F30"/>
    <w:rsid w:val="002E1937"/>
    <w:rsid w:val="002E2739"/>
    <w:rsid w:val="00300C0E"/>
    <w:rsid w:val="00312DD5"/>
    <w:rsid w:val="003167DD"/>
    <w:rsid w:val="0032375B"/>
    <w:rsid w:val="00325596"/>
    <w:rsid w:val="00331DA4"/>
    <w:rsid w:val="00342072"/>
    <w:rsid w:val="00345D6F"/>
    <w:rsid w:val="003506F0"/>
    <w:rsid w:val="003626D6"/>
    <w:rsid w:val="003676A4"/>
    <w:rsid w:val="003718BC"/>
    <w:rsid w:val="0038112F"/>
    <w:rsid w:val="0038578C"/>
    <w:rsid w:val="0039528F"/>
    <w:rsid w:val="003A4820"/>
    <w:rsid w:val="003A4B98"/>
    <w:rsid w:val="003A53E4"/>
    <w:rsid w:val="003A626D"/>
    <w:rsid w:val="003C1538"/>
    <w:rsid w:val="003D1974"/>
    <w:rsid w:val="003F004A"/>
    <w:rsid w:val="003F0FA3"/>
    <w:rsid w:val="003F194D"/>
    <w:rsid w:val="003F2D0C"/>
    <w:rsid w:val="00402A36"/>
    <w:rsid w:val="004131B7"/>
    <w:rsid w:val="00417E76"/>
    <w:rsid w:val="00431F2A"/>
    <w:rsid w:val="004402BF"/>
    <w:rsid w:val="00447002"/>
    <w:rsid w:val="004470FB"/>
    <w:rsid w:val="00455D0B"/>
    <w:rsid w:val="00455F3C"/>
    <w:rsid w:val="004628F5"/>
    <w:rsid w:val="004638D4"/>
    <w:rsid w:val="00467FB7"/>
    <w:rsid w:val="00471DB5"/>
    <w:rsid w:val="00471F82"/>
    <w:rsid w:val="00472B86"/>
    <w:rsid w:val="004762DE"/>
    <w:rsid w:val="00480EE5"/>
    <w:rsid w:val="00481F58"/>
    <w:rsid w:val="00482CDE"/>
    <w:rsid w:val="00486FAD"/>
    <w:rsid w:val="004B125C"/>
    <w:rsid w:val="004B399D"/>
    <w:rsid w:val="004B75BD"/>
    <w:rsid w:val="004C5096"/>
    <w:rsid w:val="004D59F8"/>
    <w:rsid w:val="004E009E"/>
    <w:rsid w:val="004E343D"/>
    <w:rsid w:val="004E7DDB"/>
    <w:rsid w:val="004F1DAC"/>
    <w:rsid w:val="004F27EC"/>
    <w:rsid w:val="004F3AD4"/>
    <w:rsid w:val="004F49F1"/>
    <w:rsid w:val="005007D4"/>
    <w:rsid w:val="005103D0"/>
    <w:rsid w:val="005116E6"/>
    <w:rsid w:val="00515BC3"/>
    <w:rsid w:val="005239A5"/>
    <w:rsid w:val="00524580"/>
    <w:rsid w:val="00524BCC"/>
    <w:rsid w:val="005260F5"/>
    <w:rsid w:val="00536EA9"/>
    <w:rsid w:val="0053700E"/>
    <w:rsid w:val="005373D5"/>
    <w:rsid w:val="00540FDE"/>
    <w:rsid w:val="00542ADC"/>
    <w:rsid w:val="00552DF5"/>
    <w:rsid w:val="00552F75"/>
    <w:rsid w:val="005615AC"/>
    <w:rsid w:val="00566529"/>
    <w:rsid w:val="005717B4"/>
    <w:rsid w:val="00571FF5"/>
    <w:rsid w:val="00585B1C"/>
    <w:rsid w:val="00590129"/>
    <w:rsid w:val="0059334D"/>
    <w:rsid w:val="00593CD4"/>
    <w:rsid w:val="005A69BB"/>
    <w:rsid w:val="005B163D"/>
    <w:rsid w:val="005B4F85"/>
    <w:rsid w:val="005B7488"/>
    <w:rsid w:val="005B76B3"/>
    <w:rsid w:val="005D04DA"/>
    <w:rsid w:val="005D163C"/>
    <w:rsid w:val="005E3B6B"/>
    <w:rsid w:val="005F1EC5"/>
    <w:rsid w:val="005F4BB7"/>
    <w:rsid w:val="005F702D"/>
    <w:rsid w:val="00600181"/>
    <w:rsid w:val="006006B3"/>
    <w:rsid w:val="00611E12"/>
    <w:rsid w:val="00612D1A"/>
    <w:rsid w:val="00627348"/>
    <w:rsid w:val="00627E27"/>
    <w:rsid w:val="00636C1F"/>
    <w:rsid w:val="00644986"/>
    <w:rsid w:val="0064619A"/>
    <w:rsid w:val="00653467"/>
    <w:rsid w:val="00667017"/>
    <w:rsid w:val="00675CC2"/>
    <w:rsid w:val="00680C5C"/>
    <w:rsid w:val="006864EB"/>
    <w:rsid w:val="006873E2"/>
    <w:rsid w:val="00687A7E"/>
    <w:rsid w:val="00694DE3"/>
    <w:rsid w:val="006A51E2"/>
    <w:rsid w:val="006A7F9F"/>
    <w:rsid w:val="006B179A"/>
    <w:rsid w:val="006B27A6"/>
    <w:rsid w:val="006B30A9"/>
    <w:rsid w:val="006B402E"/>
    <w:rsid w:val="006B6FDD"/>
    <w:rsid w:val="006E5E35"/>
    <w:rsid w:val="006E6887"/>
    <w:rsid w:val="006F4B6E"/>
    <w:rsid w:val="007046E5"/>
    <w:rsid w:val="00713CFD"/>
    <w:rsid w:val="007174D0"/>
    <w:rsid w:val="00742047"/>
    <w:rsid w:val="007433F6"/>
    <w:rsid w:val="00746262"/>
    <w:rsid w:val="0075142B"/>
    <w:rsid w:val="0076096D"/>
    <w:rsid w:val="00763DB0"/>
    <w:rsid w:val="00764D33"/>
    <w:rsid w:val="00772212"/>
    <w:rsid w:val="00786D67"/>
    <w:rsid w:val="007876A7"/>
    <w:rsid w:val="00794D18"/>
    <w:rsid w:val="00794E57"/>
    <w:rsid w:val="007A38A7"/>
    <w:rsid w:val="007A4260"/>
    <w:rsid w:val="007A77FB"/>
    <w:rsid w:val="007A7F82"/>
    <w:rsid w:val="007B61CF"/>
    <w:rsid w:val="007B6DC2"/>
    <w:rsid w:val="007B71A3"/>
    <w:rsid w:val="007C46A9"/>
    <w:rsid w:val="007C54D8"/>
    <w:rsid w:val="007C6291"/>
    <w:rsid w:val="007C6D79"/>
    <w:rsid w:val="007E742D"/>
    <w:rsid w:val="008026A6"/>
    <w:rsid w:val="00812DD9"/>
    <w:rsid w:val="00813712"/>
    <w:rsid w:val="00814B03"/>
    <w:rsid w:val="00815A22"/>
    <w:rsid w:val="00823A83"/>
    <w:rsid w:val="00825CC3"/>
    <w:rsid w:val="008372A6"/>
    <w:rsid w:val="00847BA3"/>
    <w:rsid w:val="0085367B"/>
    <w:rsid w:val="008546D8"/>
    <w:rsid w:val="0085658E"/>
    <w:rsid w:val="00862788"/>
    <w:rsid w:val="0088455D"/>
    <w:rsid w:val="0088587A"/>
    <w:rsid w:val="0089235A"/>
    <w:rsid w:val="00894159"/>
    <w:rsid w:val="0089619A"/>
    <w:rsid w:val="00897D7C"/>
    <w:rsid w:val="008B5014"/>
    <w:rsid w:val="008C0454"/>
    <w:rsid w:val="008E0FBC"/>
    <w:rsid w:val="008E5330"/>
    <w:rsid w:val="008F5736"/>
    <w:rsid w:val="009046F3"/>
    <w:rsid w:val="0091524D"/>
    <w:rsid w:val="00920192"/>
    <w:rsid w:val="009314BE"/>
    <w:rsid w:val="00944E30"/>
    <w:rsid w:val="0095088C"/>
    <w:rsid w:val="00955DC1"/>
    <w:rsid w:val="00962823"/>
    <w:rsid w:val="00963655"/>
    <w:rsid w:val="00963EBD"/>
    <w:rsid w:val="00973BF9"/>
    <w:rsid w:val="009748BC"/>
    <w:rsid w:val="009822FB"/>
    <w:rsid w:val="00992CF4"/>
    <w:rsid w:val="009930D0"/>
    <w:rsid w:val="0099694B"/>
    <w:rsid w:val="009A4F6E"/>
    <w:rsid w:val="009A6806"/>
    <w:rsid w:val="009A76B2"/>
    <w:rsid w:val="009C056A"/>
    <w:rsid w:val="009C549E"/>
    <w:rsid w:val="009D25AA"/>
    <w:rsid w:val="009E132F"/>
    <w:rsid w:val="009E62B9"/>
    <w:rsid w:val="009F054C"/>
    <w:rsid w:val="009F7932"/>
    <w:rsid w:val="009F7B2A"/>
    <w:rsid w:val="009F7FC3"/>
    <w:rsid w:val="00A02F44"/>
    <w:rsid w:val="00A043CB"/>
    <w:rsid w:val="00A063B5"/>
    <w:rsid w:val="00A06809"/>
    <w:rsid w:val="00A1044E"/>
    <w:rsid w:val="00A16DDF"/>
    <w:rsid w:val="00A2436E"/>
    <w:rsid w:val="00A42705"/>
    <w:rsid w:val="00A463D2"/>
    <w:rsid w:val="00A51BFB"/>
    <w:rsid w:val="00A53DD3"/>
    <w:rsid w:val="00A567F2"/>
    <w:rsid w:val="00A624F5"/>
    <w:rsid w:val="00A650E7"/>
    <w:rsid w:val="00A666F6"/>
    <w:rsid w:val="00A70CA8"/>
    <w:rsid w:val="00A71F85"/>
    <w:rsid w:val="00A7465A"/>
    <w:rsid w:val="00A773A6"/>
    <w:rsid w:val="00A779B9"/>
    <w:rsid w:val="00AB08C5"/>
    <w:rsid w:val="00AC1685"/>
    <w:rsid w:val="00AD382E"/>
    <w:rsid w:val="00AD441B"/>
    <w:rsid w:val="00AD4520"/>
    <w:rsid w:val="00AD4B56"/>
    <w:rsid w:val="00AD4F5F"/>
    <w:rsid w:val="00AD64C5"/>
    <w:rsid w:val="00AE5ACE"/>
    <w:rsid w:val="00AF132B"/>
    <w:rsid w:val="00AF2973"/>
    <w:rsid w:val="00AF540B"/>
    <w:rsid w:val="00AF57E1"/>
    <w:rsid w:val="00AF632C"/>
    <w:rsid w:val="00B00D30"/>
    <w:rsid w:val="00B01514"/>
    <w:rsid w:val="00B02ED9"/>
    <w:rsid w:val="00B039F4"/>
    <w:rsid w:val="00B0505A"/>
    <w:rsid w:val="00B0737F"/>
    <w:rsid w:val="00B169AB"/>
    <w:rsid w:val="00B2157A"/>
    <w:rsid w:val="00B22093"/>
    <w:rsid w:val="00B33416"/>
    <w:rsid w:val="00B411AD"/>
    <w:rsid w:val="00B43E22"/>
    <w:rsid w:val="00B4598E"/>
    <w:rsid w:val="00B474F3"/>
    <w:rsid w:val="00B528DD"/>
    <w:rsid w:val="00B52A94"/>
    <w:rsid w:val="00B5749A"/>
    <w:rsid w:val="00B61590"/>
    <w:rsid w:val="00B61F2E"/>
    <w:rsid w:val="00B6448E"/>
    <w:rsid w:val="00B70DA4"/>
    <w:rsid w:val="00B8420D"/>
    <w:rsid w:val="00B8620A"/>
    <w:rsid w:val="00B86F15"/>
    <w:rsid w:val="00B919E1"/>
    <w:rsid w:val="00B94F50"/>
    <w:rsid w:val="00B96D8E"/>
    <w:rsid w:val="00B9781F"/>
    <w:rsid w:val="00BA0803"/>
    <w:rsid w:val="00BB4724"/>
    <w:rsid w:val="00BB4CC8"/>
    <w:rsid w:val="00BB5A76"/>
    <w:rsid w:val="00BC05B7"/>
    <w:rsid w:val="00BC51B9"/>
    <w:rsid w:val="00BE15CC"/>
    <w:rsid w:val="00BE665F"/>
    <w:rsid w:val="00BE6FEB"/>
    <w:rsid w:val="00BE7047"/>
    <w:rsid w:val="00BF2CD9"/>
    <w:rsid w:val="00BF426D"/>
    <w:rsid w:val="00C01610"/>
    <w:rsid w:val="00C07453"/>
    <w:rsid w:val="00C140BE"/>
    <w:rsid w:val="00C14F87"/>
    <w:rsid w:val="00C20579"/>
    <w:rsid w:val="00C2182B"/>
    <w:rsid w:val="00C4128E"/>
    <w:rsid w:val="00C42B34"/>
    <w:rsid w:val="00C4399A"/>
    <w:rsid w:val="00C50880"/>
    <w:rsid w:val="00C53DAD"/>
    <w:rsid w:val="00C55634"/>
    <w:rsid w:val="00C57610"/>
    <w:rsid w:val="00C64FC3"/>
    <w:rsid w:val="00C70B45"/>
    <w:rsid w:val="00C7340F"/>
    <w:rsid w:val="00C75ED4"/>
    <w:rsid w:val="00C817DE"/>
    <w:rsid w:val="00C82D01"/>
    <w:rsid w:val="00C853EC"/>
    <w:rsid w:val="00C85837"/>
    <w:rsid w:val="00C973F0"/>
    <w:rsid w:val="00CA6538"/>
    <w:rsid w:val="00CA7BC7"/>
    <w:rsid w:val="00CB22FD"/>
    <w:rsid w:val="00CB3896"/>
    <w:rsid w:val="00CC01AA"/>
    <w:rsid w:val="00CC21D0"/>
    <w:rsid w:val="00CC3B4E"/>
    <w:rsid w:val="00CC4C89"/>
    <w:rsid w:val="00CC5ABE"/>
    <w:rsid w:val="00CE38CF"/>
    <w:rsid w:val="00CE3E75"/>
    <w:rsid w:val="00CE68A1"/>
    <w:rsid w:val="00CF04BF"/>
    <w:rsid w:val="00CF41B4"/>
    <w:rsid w:val="00CF63B7"/>
    <w:rsid w:val="00CF788B"/>
    <w:rsid w:val="00D06686"/>
    <w:rsid w:val="00D06C8F"/>
    <w:rsid w:val="00D11149"/>
    <w:rsid w:val="00D1160C"/>
    <w:rsid w:val="00D227C8"/>
    <w:rsid w:val="00D248E9"/>
    <w:rsid w:val="00D2541E"/>
    <w:rsid w:val="00D5312D"/>
    <w:rsid w:val="00D5414C"/>
    <w:rsid w:val="00D55E04"/>
    <w:rsid w:val="00D563A2"/>
    <w:rsid w:val="00D63F99"/>
    <w:rsid w:val="00D71555"/>
    <w:rsid w:val="00D721D3"/>
    <w:rsid w:val="00D829BF"/>
    <w:rsid w:val="00D82B8B"/>
    <w:rsid w:val="00D82CA0"/>
    <w:rsid w:val="00D84936"/>
    <w:rsid w:val="00D84DD2"/>
    <w:rsid w:val="00D85ADC"/>
    <w:rsid w:val="00D85B41"/>
    <w:rsid w:val="00DA09C5"/>
    <w:rsid w:val="00DA1E34"/>
    <w:rsid w:val="00DB7F3A"/>
    <w:rsid w:val="00DC3F98"/>
    <w:rsid w:val="00DC5905"/>
    <w:rsid w:val="00DD4692"/>
    <w:rsid w:val="00DD5506"/>
    <w:rsid w:val="00DD7FCD"/>
    <w:rsid w:val="00DE1EF6"/>
    <w:rsid w:val="00DE4292"/>
    <w:rsid w:val="00DE6F21"/>
    <w:rsid w:val="00DE7D72"/>
    <w:rsid w:val="00DF07C1"/>
    <w:rsid w:val="00DF51A1"/>
    <w:rsid w:val="00DF56E4"/>
    <w:rsid w:val="00E05E92"/>
    <w:rsid w:val="00E07794"/>
    <w:rsid w:val="00E11CA5"/>
    <w:rsid w:val="00E14D81"/>
    <w:rsid w:val="00E202A0"/>
    <w:rsid w:val="00E21765"/>
    <w:rsid w:val="00E242C6"/>
    <w:rsid w:val="00E24A56"/>
    <w:rsid w:val="00E45371"/>
    <w:rsid w:val="00E46A93"/>
    <w:rsid w:val="00E64368"/>
    <w:rsid w:val="00E64B07"/>
    <w:rsid w:val="00E65B62"/>
    <w:rsid w:val="00E7370E"/>
    <w:rsid w:val="00E74699"/>
    <w:rsid w:val="00E80709"/>
    <w:rsid w:val="00E84F14"/>
    <w:rsid w:val="00E851C1"/>
    <w:rsid w:val="00E85618"/>
    <w:rsid w:val="00E90C37"/>
    <w:rsid w:val="00EB0A80"/>
    <w:rsid w:val="00EB51A8"/>
    <w:rsid w:val="00EB5470"/>
    <w:rsid w:val="00EB7859"/>
    <w:rsid w:val="00EC2FA9"/>
    <w:rsid w:val="00EC3434"/>
    <w:rsid w:val="00EC7AEB"/>
    <w:rsid w:val="00ED422A"/>
    <w:rsid w:val="00EE32E3"/>
    <w:rsid w:val="00EF3084"/>
    <w:rsid w:val="00F0252F"/>
    <w:rsid w:val="00F07D42"/>
    <w:rsid w:val="00F115B9"/>
    <w:rsid w:val="00F1471D"/>
    <w:rsid w:val="00F15BB2"/>
    <w:rsid w:val="00F233A8"/>
    <w:rsid w:val="00F274A0"/>
    <w:rsid w:val="00F3544B"/>
    <w:rsid w:val="00F5236A"/>
    <w:rsid w:val="00F53894"/>
    <w:rsid w:val="00F609C5"/>
    <w:rsid w:val="00F612CC"/>
    <w:rsid w:val="00F62C8A"/>
    <w:rsid w:val="00F65E97"/>
    <w:rsid w:val="00F75131"/>
    <w:rsid w:val="00F758B5"/>
    <w:rsid w:val="00F81568"/>
    <w:rsid w:val="00F84D94"/>
    <w:rsid w:val="00F95068"/>
    <w:rsid w:val="00FA4010"/>
    <w:rsid w:val="00FB15DE"/>
    <w:rsid w:val="00FB70EB"/>
    <w:rsid w:val="00FB750E"/>
    <w:rsid w:val="00FC05C6"/>
    <w:rsid w:val="00FC086A"/>
    <w:rsid w:val="00FC6A5C"/>
    <w:rsid w:val="00FD389F"/>
    <w:rsid w:val="00FD4FA2"/>
    <w:rsid w:val="00FD7C29"/>
    <w:rsid w:val="00FE50C5"/>
    <w:rsid w:val="00FF0CDE"/>
    <w:rsid w:val="00FF1670"/>
    <w:rsid w:val="00FF2A74"/>
    <w:rsid w:val="00FF376F"/>
    <w:rsid w:val="00FF4780"/>
    <w:rsid w:val="00FF51F0"/>
    <w:rsid w:val="00FF5C66"/>
    <w:rsid w:val="00FF636A"/>
    <w:rsid w:val="00FF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9B7AF"/>
  <w15:chartTrackingRefBased/>
  <w15:docId w15:val="{AB53CB69-57A1-4373-B5DD-BBB1A2BE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49"/>
    <w:rPr>
      <w:rFonts w:ascii="Arial" w:hAnsi="Arial"/>
      <w:sz w:val="24"/>
    </w:rPr>
  </w:style>
  <w:style w:type="paragraph" w:styleId="Heading1">
    <w:name w:val="heading 1"/>
    <w:basedOn w:val="Normal"/>
    <w:next w:val="Normal"/>
    <w:link w:val="Heading1Char"/>
    <w:uiPriority w:val="9"/>
    <w:qFormat/>
    <w:rsid w:val="0038578C"/>
    <w:pPr>
      <w:keepNext/>
      <w:keepLines/>
      <w:spacing w:before="240" w:after="0"/>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0120D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8C"/>
    <w:rPr>
      <w:rFonts w:ascii="Arial" w:eastAsiaTheme="majorEastAsia" w:hAnsi="Arial" w:cstheme="majorBidi"/>
      <w:b/>
      <w:color w:val="2F5496" w:themeColor="accent1" w:themeShade="BF"/>
      <w:sz w:val="30"/>
      <w:szCs w:val="32"/>
    </w:rPr>
  </w:style>
  <w:style w:type="paragraph" w:styleId="TOCHeading">
    <w:name w:val="TOC Heading"/>
    <w:basedOn w:val="Heading1"/>
    <w:next w:val="Normal"/>
    <w:uiPriority w:val="39"/>
    <w:unhideWhenUsed/>
    <w:qFormat/>
    <w:rsid w:val="00D11149"/>
    <w:pPr>
      <w:outlineLvl w:val="9"/>
    </w:pPr>
  </w:style>
  <w:style w:type="paragraph" w:styleId="TOC1">
    <w:name w:val="toc 1"/>
    <w:basedOn w:val="Normal"/>
    <w:next w:val="Normal"/>
    <w:autoRedefine/>
    <w:uiPriority w:val="39"/>
    <w:unhideWhenUsed/>
    <w:rsid w:val="00742047"/>
    <w:pPr>
      <w:spacing w:after="100"/>
    </w:pPr>
  </w:style>
  <w:style w:type="character" w:styleId="Hyperlink">
    <w:name w:val="Hyperlink"/>
    <w:basedOn w:val="DefaultParagraphFont"/>
    <w:uiPriority w:val="99"/>
    <w:unhideWhenUsed/>
    <w:rsid w:val="00742047"/>
    <w:rPr>
      <w:color w:val="0563C1" w:themeColor="hyperlink"/>
      <w:u w:val="single"/>
    </w:rPr>
  </w:style>
  <w:style w:type="paragraph" w:styleId="Header">
    <w:name w:val="header"/>
    <w:basedOn w:val="Normal"/>
    <w:link w:val="HeaderChar"/>
    <w:uiPriority w:val="99"/>
    <w:unhideWhenUsed/>
    <w:rsid w:val="00742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047"/>
    <w:rPr>
      <w:rFonts w:ascii="Arial" w:hAnsi="Arial"/>
      <w:sz w:val="24"/>
    </w:rPr>
  </w:style>
  <w:style w:type="paragraph" w:styleId="Footer">
    <w:name w:val="footer"/>
    <w:basedOn w:val="Normal"/>
    <w:link w:val="FooterChar"/>
    <w:uiPriority w:val="99"/>
    <w:unhideWhenUsed/>
    <w:rsid w:val="00742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047"/>
    <w:rPr>
      <w:rFonts w:ascii="Arial" w:hAnsi="Arial"/>
      <w:sz w:val="24"/>
    </w:rPr>
  </w:style>
  <w:style w:type="paragraph" w:styleId="ListParagraph">
    <w:name w:val="List Paragraph"/>
    <w:basedOn w:val="Normal"/>
    <w:uiPriority w:val="34"/>
    <w:qFormat/>
    <w:rsid w:val="00C2182B"/>
    <w:pPr>
      <w:ind w:left="720"/>
      <w:contextualSpacing/>
    </w:pPr>
  </w:style>
  <w:style w:type="character" w:customStyle="1" w:styleId="Heading2Char">
    <w:name w:val="Heading 2 Char"/>
    <w:basedOn w:val="DefaultParagraphFont"/>
    <w:link w:val="Heading2"/>
    <w:uiPriority w:val="9"/>
    <w:rsid w:val="000120D2"/>
    <w:rPr>
      <w:rFonts w:ascii="Arial" w:eastAsiaTheme="majorEastAsia" w:hAnsi="Arial" w:cstheme="majorBidi"/>
      <w:color w:val="2F5496" w:themeColor="accent1" w:themeShade="BF"/>
      <w:sz w:val="26"/>
      <w:szCs w:val="26"/>
    </w:rPr>
  </w:style>
  <w:style w:type="paragraph" w:styleId="TOC2">
    <w:name w:val="toc 2"/>
    <w:basedOn w:val="Normal"/>
    <w:next w:val="Normal"/>
    <w:autoRedefine/>
    <w:uiPriority w:val="39"/>
    <w:unhideWhenUsed/>
    <w:rsid w:val="000120D2"/>
    <w:pPr>
      <w:spacing w:after="100"/>
      <w:ind w:left="240"/>
    </w:pPr>
  </w:style>
  <w:style w:type="character" w:styleId="PlaceholderText">
    <w:name w:val="Placeholder Text"/>
    <w:basedOn w:val="DefaultParagraphFont"/>
    <w:uiPriority w:val="99"/>
    <w:semiHidden/>
    <w:rsid w:val="00B5749A"/>
    <w:rPr>
      <w:color w:val="808080"/>
    </w:rPr>
  </w:style>
  <w:style w:type="paragraph" w:styleId="BalloonText">
    <w:name w:val="Balloon Text"/>
    <w:basedOn w:val="Normal"/>
    <w:link w:val="BalloonTextChar"/>
    <w:uiPriority w:val="99"/>
    <w:semiHidden/>
    <w:unhideWhenUsed/>
    <w:rsid w:val="00402A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2A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5B1C"/>
    <w:rPr>
      <w:sz w:val="16"/>
      <w:szCs w:val="16"/>
    </w:rPr>
  </w:style>
  <w:style w:type="paragraph" w:styleId="CommentText">
    <w:name w:val="annotation text"/>
    <w:basedOn w:val="Normal"/>
    <w:link w:val="CommentTextChar"/>
    <w:uiPriority w:val="99"/>
    <w:semiHidden/>
    <w:unhideWhenUsed/>
    <w:rsid w:val="00585B1C"/>
    <w:pPr>
      <w:spacing w:line="240" w:lineRule="auto"/>
    </w:pPr>
    <w:rPr>
      <w:sz w:val="20"/>
      <w:szCs w:val="20"/>
    </w:rPr>
  </w:style>
  <w:style w:type="character" w:customStyle="1" w:styleId="CommentTextChar">
    <w:name w:val="Comment Text Char"/>
    <w:basedOn w:val="DefaultParagraphFont"/>
    <w:link w:val="CommentText"/>
    <w:uiPriority w:val="99"/>
    <w:semiHidden/>
    <w:rsid w:val="00585B1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85B1C"/>
    <w:rPr>
      <w:b/>
      <w:bCs/>
    </w:rPr>
  </w:style>
  <w:style w:type="character" w:customStyle="1" w:styleId="CommentSubjectChar">
    <w:name w:val="Comment Subject Char"/>
    <w:basedOn w:val="CommentTextChar"/>
    <w:link w:val="CommentSubject"/>
    <w:uiPriority w:val="99"/>
    <w:semiHidden/>
    <w:rsid w:val="00585B1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E9DA-B23D-4D30-8940-08221A7C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13</Pages>
  <Words>11801</Words>
  <Characters>67267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Hine</dc:creator>
  <cp:keywords/>
  <dc:description/>
  <cp:lastModifiedBy>Brady Hine</cp:lastModifiedBy>
  <cp:revision>502</cp:revision>
  <cp:lastPrinted>2021-10-06T00:25:00Z</cp:lastPrinted>
  <dcterms:created xsi:type="dcterms:W3CDTF">2021-08-26T19:49:00Z</dcterms:created>
  <dcterms:modified xsi:type="dcterms:W3CDTF">2021-10-06T00:25:00Z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47e450f7-fe93-3c3c-94e5-c38c47c41c22</vt:lpwstr>
  </property>
</Properties>
</file>