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A53C6F">
            <w:pPr>
              <w:pStyle w:val="Heading3"/>
              <w:shd w:val="clear" w:color="auto" w:fill="FFFFFF" w:themeFill="background1"/>
              <w:spacing w:before="600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proofErr w:type="spellStart"/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proofErr w:type="spellEnd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Pr="000202B1" w:rsidRDefault="004711FE" w:rsidP="00A53C6F">
            <w:pPr>
              <w:rPr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</w:t>
            </w:r>
            <w:proofErr w:type="spellStart"/>
            <w:r w:rsidRPr="00831FB7">
              <w:rPr>
                <w:i/>
                <w:lang w:eastAsia="zh-CN"/>
              </w:rPr>
              <w:t>ALhack</w:t>
            </w:r>
            <w:proofErr w:type="spellEnd"/>
            <w:r w:rsidRPr="00831FB7">
              <w:rPr>
                <w:i/>
                <w:lang w:eastAsia="zh-CN"/>
              </w:rPr>
              <w:t xml:space="preserve">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C87167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="00443724" w:rsidRPr="000202B1">
                <w:rPr>
                  <w:rStyle w:val="Hyperlink"/>
                  <w:b w:val="0"/>
                  <w:lang w:eastAsia="zh-CN"/>
                </w:rPr>
                <w:t>https://github.com/FormatMemory/Datafest-Ipark</w:t>
              </w:r>
            </w:hyperlink>
            <w:r w:rsidR="00443724" w:rsidRPr="000202B1">
              <w:rPr>
                <w:b w:val="0"/>
                <w:lang w:eastAsia="zh-CN"/>
              </w:rPr>
              <w:t xml:space="preserve"> </w:t>
            </w:r>
            <w:r w:rsidR="00443724"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4406755" w14:textId="317143E7" w:rsidR="00E5558F" w:rsidRDefault="00E5558F" w:rsidP="00A53C6F">
            <w:pPr>
              <w:rPr>
                <w:lang w:eastAsia="zh-CN"/>
              </w:rPr>
            </w:pPr>
          </w:p>
          <w:p w14:paraId="26133A94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3F164AF5" w14:textId="55D0B700" w:rsidR="002A604B" w:rsidRPr="002A604B" w:rsidRDefault="00A63704" w:rsidP="00A53C6F">
            <w:pPr>
              <w:rPr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C87167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Hyperlink"/>
                  <w:b w:val="0"/>
                  <w:lang w:eastAsia="zh-CN"/>
                </w:rPr>
                <w:t>https://github.com/FormatMemory/MonkeyBomb2</w:t>
              </w:r>
            </w:hyperlink>
          </w:p>
          <w:p w14:paraId="4D0DE34C" w14:textId="29C281E4" w:rsidR="00BB11D3" w:rsidRPr="00BB11D3" w:rsidRDefault="00BB11D3" w:rsidP="00A53C6F">
            <w:pPr>
              <w:rPr>
                <w:lang w:eastAsia="zh-CN"/>
              </w:rPr>
            </w:pPr>
          </w:p>
          <w:p w14:paraId="4ABAF8B6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C87167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Hyperlink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34770A3E" w14:textId="4D2D65FB" w:rsidR="00930E23" w:rsidRDefault="00BB11D3" w:rsidP="00A53C6F">
            <w:pPr>
              <w:rPr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0721F35" w14:textId="77777777" w:rsidR="00AD4DA9" w:rsidRPr="00930E23" w:rsidRDefault="00AD4DA9" w:rsidP="00A53C6F">
            <w:pPr>
              <w:rPr>
                <w:lang w:eastAsia="zh-CN"/>
              </w:rPr>
            </w:pP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proofErr w:type="spellStart"/>
            <w:r w:rsidRPr="00CC488A">
              <w:rPr>
                <w:b w:val="0"/>
                <w:i/>
                <w:lang w:eastAsia="zh-CN"/>
              </w:rPr>
              <w:t>QuickKnowledge</w:t>
            </w:r>
            <w:proofErr w:type="spellEnd"/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Heading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3F8800BE" w:rsidR="002C2CDD" w:rsidRPr="003D51DD" w:rsidRDefault="008C5910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理</w:t>
            </w:r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 xml:space="preserve">- </w:t>
            </w:r>
            <w:r w:rsidR="003C4B69" w:rsidRPr="003D51DD">
              <w:rPr>
                <w:sz w:val="24"/>
              </w:rPr>
              <w:t>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32ED951F" w14:textId="06BB7C0D" w:rsidR="005B7635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</w:p>
          <w:p w14:paraId="5C03CCC9" w14:textId="6B0B2327" w:rsidR="00C9056A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13D94315" w14:textId="73152E1B" w:rsidR="00A81646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75771A03" w14:textId="1362197A" w:rsidR="002C2CDD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2EDDF3A8" w14:textId="1F55113F" w:rsidR="00A81646" w:rsidRPr="005255C5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78DB5B3E" w14:textId="6FE33EEA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全国大学生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数学建模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竞赛校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688CFE6B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</w:p>
          <w:p w14:paraId="2E689C1B" w14:textId="6E62FA9E" w:rsidR="003C4B69" w:rsidRPr="00333CD3" w:rsidRDefault="00EB5072" w:rsidP="003967C5">
            <w:pPr>
              <w:pStyle w:val="Heading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152B8E6" w14:textId="6076BA9C" w:rsidR="00704B86" w:rsidRPr="00844A4F" w:rsidRDefault="00A81646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proofErr w:type="spellStart"/>
            <w:r w:rsidR="004302AE" w:rsidRPr="00614E19">
              <w:rPr>
                <w:rFonts w:hint="eastAsia"/>
                <w:sz w:val="24"/>
              </w:rPr>
              <w:t>美国</w:t>
            </w:r>
            <w:proofErr w:type="spellEnd"/>
          </w:p>
          <w:p w14:paraId="7E397984" w14:textId="17CFE260" w:rsidR="003C4B69" w:rsidRDefault="00A81646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1BEE80AC" w14:textId="77777777" w:rsidR="00844A4F" w:rsidRPr="00333CD3" w:rsidRDefault="00844A4F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28FBD" w14:textId="36A15CEA" w:rsidR="00A81646" w:rsidRPr="001334ED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担任</w:t>
            </w:r>
            <w:proofErr w:type="spellStart"/>
            <w:r w:rsidRPr="001334ED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Pr="001334ED">
              <w:rPr>
                <w:rFonts w:hint="eastAsia"/>
                <w:b w:val="0"/>
                <w:lang w:eastAsia="zh-CN"/>
              </w:rPr>
              <w:t>课程</w:t>
            </w:r>
            <w:r w:rsidRPr="005B14F7">
              <w:rPr>
                <w:rFonts w:hint="eastAsia"/>
                <w:lang w:eastAsia="zh-CN"/>
              </w:rPr>
              <w:t>助教</w:t>
            </w:r>
            <w:r w:rsidRPr="001334ED">
              <w:rPr>
                <w:rFonts w:hint="eastAsia"/>
                <w:b w:val="0"/>
                <w:lang w:eastAsia="zh-CN"/>
              </w:rPr>
              <w:t>：</w:t>
            </w:r>
            <w:r w:rsidR="002430C9" w:rsidRPr="001334ED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1334ED">
              <w:rPr>
                <w:rFonts w:hint="eastAsia"/>
                <w:b w:val="0"/>
                <w:lang w:eastAsia="zh-CN"/>
              </w:rPr>
              <w:t>400</w:t>
            </w:r>
            <w:r w:rsidR="002430C9" w:rsidRPr="001334ED">
              <w:rPr>
                <w:rFonts w:hint="eastAsia"/>
                <w:b w:val="0"/>
                <w:lang w:eastAsia="zh-CN"/>
              </w:rPr>
              <w:t>名学生解答</w:t>
            </w:r>
            <w:proofErr w:type="spellStart"/>
            <w:r w:rsidR="002430C9" w:rsidRPr="001334ED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2430C9" w:rsidRPr="001334ED">
              <w:rPr>
                <w:rFonts w:hint="eastAsia"/>
                <w:b w:val="0"/>
                <w:lang w:eastAsia="zh-CN"/>
              </w:rPr>
              <w:t>问题。</w:t>
            </w:r>
            <w:r w:rsidR="002430C9" w:rsidRPr="001334ED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1334ED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1334ED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1334ED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033675C8" w14:textId="3D18B857" w:rsidR="002430C9" w:rsidRPr="001334ED" w:rsidRDefault="002430C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b w:val="0"/>
                <w:lang w:eastAsia="zh-CN"/>
              </w:rPr>
              <w:t>Information</w:t>
            </w:r>
            <w:r w:rsidRPr="001334ED">
              <w:rPr>
                <w:rFonts w:hint="eastAsia"/>
                <w:b w:val="0"/>
                <w:lang w:eastAsia="zh-CN"/>
              </w:rPr>
              <w:t>实验室</w:t>
            </w:r>
            <w:r w:rsidR="007E7857" w:rsidRPr="001334ED">
              <w:rPr>
                <w:rFonts w:hint="eastAsia"/>
                <w:b w:val="0"/>
                <w:lang w:eastAsia="zh-CN"/>
              </w:rPr>
              <w:t>（现</w:t>
            </w:r>
            <w:r w:rsidR="007E7857" w:rsidRPr="001334ED">
              <w:rPr>
                <w:rFonts w:hint="eastAsia"/>
                <w:b w:val="0"/>
                <w:lang w:eastAsia="zh-CN"/>
              </w:rPr>
              <w:t>Data Science</w:t>
            </w:r>
            <w:r w:rsidR="007E7857" w:rsidRPr="001334ED">
              <w:rPr>
                <w:rFonts w:hint="eastAsia"/>
                <w:b w:val="0"/>
                <w:lang w:eastAsia="zh-CN"/>
              </w:rPr>
              <w:t>实验室）</w:t>
            </w:r>
            <w:r w:rsidRPr="005B14F7">
              <w:rPr>
                <w:rFonts w:hint="eastAsia"/>
                <w:lang w:eastAsia="zh-CN"/>
              </w:rPr>
              <w:t>助研</w:t>
            </w:r>
            <w:r w:rsidRPr="001334ED">
              <w:rPr>
                <w:rFonts w:hint="eastAsia"/>
                <w:b w:val="0"/>
                <w:lang w:eastAsia="zh-CN"/>
              </w:rPr>
              <w:t>：研究射频识别（</w:t>
            </w:r>
            <w:r w:rsidRPr="001334ED">
              <w:rPr>
                <w:rFonts w:hint="eastAsia"/>
                <w:b w:val="0"/>
                <w:lang w:eastAsia="zh-CN"/>
              </w:rPr>
              <w:t>RFID</w:t>
            </w:r>
            <w:r w:rsidRPr="001334ED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1334ED">
              <w:rPr>
                <w:rFonts w:hint="eastAsia"/>
                <w:b w:val="0"/>
                <w:lang w:eastAsia="zh-CN"/>
              </w:rPr>
              <w:t>线下</w:t>
            </w:r>
            <w:r w:rsidRPr="001334ED">
              <w:rPr>
                <w:rFonts w:hint="eastAsia"/>
                <w:b w:val="0"/>
                <w:lang w:eastAsia="zh-CN"/>
              </w:rPr>
              <w:t>室内</w:t>
            </w:r>
            <w:r w:rsidR="00222C2C" w:rsidRPr="001334ED">
              <w:rPr>
                <w:rFonts w:hint="eastAsia"/>
                <w:b w:val="0"/>
                <w:lang w:eastAsia="zh-CN"/>
              </w:rPr>
              <w:t>商品</w:t>
            </w:r>
            <w:r w:rsidR="00841F43" w:rsidRPr="001334ED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1334ED">
              <w:rPr>
                <w:rFonts w:hint="eastAsia"/>
                <w:b w:val="0"/>
                <w:lang w:eastAsia="zh-CN"/>
              </w:rPr>
              <w:t>并</w:t>
            </w:r>
            <w:r w:rsidR="005552AB" w:rsidRPr="001334ED">
              <w:rPr>
                <w:rFonts w:hint="eastAsia"/>
                <w:b w:val="0"/>
                <w:lang w:eastAsia="zh-CN"/>
              </w:rPr>
              <w:t>对算法</w:t>
            </w:r>
            <w:r w:rsidR="00FD7C9F" w:rsidRPr="001334ED">
              <w:rPr>
                <w:rFonts w:hint="eastAsia"/>
                <w:b w:val="0"/>
                <w:lang w:eastAsia="zh-CN"/>
              </w:rPr>
              <w:t>进行了验证。</w:t>
            </w:r>
          </w:p>
          <w:p w14:paraId="26C339DB" w14:textId="2B1493FC" w:rsidR="00704B86" w:rsidRPr="00844A4F" w:rsidRDefault="00CC027B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25D8456B" w14:textId="23CEFC89" w:rsidR="003C4B69" w:rsidRDefault="00CC027B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b w:val="0"/>
                <w:lang w:eastAsia="zh-CN"/>
              </w:rPr>
              <w:t>2015</w:t>
            </w:r>
            <w:r w:rsidRPr="004E7853">
              <w:rPr>
                <w:rFonts w:hint="eastAsia"/>
                <w:b w:val="0"/>
                <w:lang w:eastAsia="zh-CN"/>
              </w:rPr>
              <w:t>年</w:t>
            </w:r>
            <w:r w:rsidRPr="004E7853">
              <w:rPr>
                <w:rFonts w:hint="eastAsia"/>
                <w:b w:val="0"/>
                <w:lang w:eastAsia="zh-CN"/>
              </w:rPr>
              <w:t>6</w:t>
            </w:r>
            <w:r w:rsidRPr="004E7853">
              <w:rPr>
                <w:rFonts w:hint="eastAsia"/>
                <w:b w:val="0"/>
                <w:lang w:eastAsia="zh-CN"/>
              </w:rPr>
              <w:t>月</w:t>
            </w:r>
            <w:r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Pr="004E7853">
              <w:rPr>
                <w:b w:val="0"/>
                <w:lang w:eastAsia="zh-CN"/>
              </w:rPr>
              <w:t>–</w:t>
            </w:r>
            <w:r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Pr="004E7853">
              <w:rPr>
                <w:rFonts w:hint="eastAsia"/>
                <w:b w:val="0"/>
                <w:lang w:eastAsia="zh-CN"/>
              </w:rPr>
              <w:t>年</w:t>
            </w:r>
            <w:r w:rsidRPr="004E7853">
              <w:rPr>
                <w:rFonts w:hint="eastAsia"/>
                <w:b w:val="0"/>
                <w:lang w:eastAsia="zh-CN"/>
              </w:rPr>
              <w:t>9</w:t>
            </w:r>
            <w:r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3AF2077" w14:textId="62469F61" w:rsidR="00844A4F" w:rsidRPr="004E7853" w:rsidRDefault="00844A4F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893D82F" w14:textId="40DB8B4F" w:rsidR="008F0D8B" w:rsidRPr="001334ED" w:rsidRDefault="00CC027B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进行射频识别（</w:t>
            </w:r>
            <w:r w:rsidRPr="001334ED">
              <w:rPr>
                <w:rFonts w:hint="eastAsia"/>
                <w:b w:val="0"/>
                <w:lang w:eastAsia="zh-CN"/>
              </w:rPr>
              <w:t>RFID</w:t>
            </w:r>
            <w:r w:rsidRPr="001334ED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1334ED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45EACB53" w:rsidR="00CB083D" w:rsidRPr="001334ED" w:rsidRDefault="008F0D8B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>
              <w:rPr>
                <w:rFonts w:hint="eastAsia"/>
                <w:b w:val="0"/>
                <w:lang w:eastAsia="zh-CN"/>
              </w:rPr>
              <w:t>90</w:t>
            </w:r>
            <w:r w:rsidRPr="001334ED">
              <w:rPr>
                <w:rFonts w:hint="eastAsia"/>
                <w:b w:val="0"/>
                <w:lang w:eastAsia="zh-CN"/>
              </w:rPr>
              <w:t>%</w:t>
            </w:r>
            <w:r w:rsidRPr="001334ED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68F4FC6B" w:rsidR="00CB083D" w:rsidRPr="001334ED" w:rsidRDefault="00984D77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配合</w:t>
            </w:r>
            <w:r w:rsidR="00D43D51" w:rsidRPr="001334ED">
              <w:rPr>
                <w:rFonts w:hint="eastAsia"/>
                <w:b w:val="0"/>
                <w:lang w:eastAsia="zh-CN"/>
              </w:rPr>
              <w:t>组织</w:t>
            </w:r>
            <w:r w:rsidR="00384E3E" w:rsidRPr="001334ED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1334ED">
              <w:rPr>
                <w:rFonts w:hint="eastAsia"/>
                <w:b w:val="0"/>
                <w:lang w:eastAsia="zh-CN"/>
              </w:rPr>
              <w:t>Uni</w:t>
            </w:r>
            <w:r w:rsidR="00EB10FD" w:rsidRPr="001334ED">
              <w:rPr>
                <w:b w:val="0"/>
                <w:lang w:eastAsia="zh-CN"/>
              </w:rPr>
              <w:t xml:space="preserve">versity </w:t>
            </w:r>
            <w:r w:rsidR="00BD03FA" w:rsidRPr="001334ED">
              <w:rPr>
                <w:rFonts w:hint="eastAsia"/>
                <w:b w:val="0"/>
                <w:lang w:eastAsia="zh-CN"/>
              </w:rPr>
              <w:t>RFID</w:t>
            </w:r>
            <w:r w:rsidR="00565DCC" w:rsidRPr="001334ED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1334ED">
              <w:rPr>
                <w:rFonts w:hint="eastAsia"/>
                <w:b w:val="0"/>
                <w:lang w:eastAsia="zh-CN"/>
              </w:rPr>
              <w:t>正式</w:t>
            </w:r>
            <w:r w:rsidR="00BD03FA" w:rsidRPr="001334ED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1334ED">
              <w:rPr>
                <w:rFonts w:hint="eastAsia"/>
                <w:b w:val="0"/>
                <w:lang w:eastAsia="zh-CN"/>
              </w:rPr>
              <w:t>200</w:t>
            </w:r>
            <w:r w:rsidR="00BD03FA" w:rsidRPr="001334ED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0B2C2E90" w:rsidR="00CB083D" w:rsidRPr="00333CD3" w:rsidRDefault="00CB083D" w:rsidP="00A53C6F">
            <w:pPr>
              <w:pStyle w:val="Heading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技能</w:t>
            </w:r>
          </w:p>
          <w:p w14:paraId="74FDA0E8" w14:textId="092DD67F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1D1DB2CE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 xml:space="preserve">SQL, Python2.7, </w:t>
            </w:r>
            <w:proofErr w:type="spellStart"/>
            <w:r w:rsidRPr="0042381B">
              <w:rPr>
                <w:b w:val="0"/>
                <w:lang w:eastAsia="zh-CN"/>
              </w:rPr>
              <w:t>Matlab</w:t>
            </w:r>
            <w:proofErr w:type="spellEnd"/>
            <w:r w:rsidRPr="0042381B">
              <w:rPr>
                <w:b w:val="0"/>
                <w:lang w:eastAsia="zh-CN"/>
              </w:rPr>
              <w:t>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0C4A4101" w14:textId="2DCAD090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proofErr w:type="spellStart"/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proofErr w:type="spellEnd"/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3831E8EA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7AC856C0" w14:textId="5CD3FD69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E69B94E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B8C4930" w14:textId="58F6B668" w:rsidR="00B3488B" w:rsidRPr="00B3488B" w:rsidRDefault="00FB212D" w:rsidP="006E5B51">
      <w:pPr>
        <w:tabs>
          <w:tab w:val="left" w:pos="7369"/>
        </w:tabs>
        <w:rPr>
          <w:lang w:eastAsia="zh-CN"/>
        </w:rPr>
      </w:pPr>
      <w:r w:rsidRPr="00A15BA8">
        <w:rPr>
          <w:b/>
          <w:noProof/>
          <w:sz w:val="40"/>
          <w:lang w:eastAsia="zh-CN"/>
        </w:rPr>
        <w:drawing>
          <wp:anchor distT="0" distB="0" distL="114300" distR="114300" simplePos="0" relativeHeight="251659264" behindDoc="0" locked="0" layoutInCell="1" allowOverlap="1" wp14:anchorId="3C79B6F4" wp14:editId="3C626B93">
            <wp:simplePos x="0" y="0"/>
            <wp:positionH relativeFrom="column">
              <wp:posOffset>5956935</wp:posOffset>
            </wp:positionH>
            <wp:positionV relativeFrom="paragraph">
              <wp:posOffset>7745730</wp:posOffset>
            </wp:positionV>
            <wp:extent cx="910590" cy="910590"/>
            <wp:effectExtent l="0" t="0" r="3810" b="3810"/>
            <wp:wrapTight wrapText="bothSides">
              <wp:wrapPolygon edited="0">
                <wp:start x="0" y="0"/>
                <wp:lineTo x="0" y="21088"/>
                <wp:lineTo x="21088" y="21088"/>
                <wp:lineTo x="210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1059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B51">
        <w:rPr>
          <w:lang w:eastAsia="zh-CN"/>
        </w:rPr>
        <w:tab/>
      </w:r>
    </w:p>
    <w:sectPr w:rsidR="00B3488B" w:rsidRPr="00B3488B" w:rsidSect="00AC2A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6FD07" w14:textId="77777777" w:rsidR="00C87167" w:rsidRDefault="00C87167" w:rsidP="00713050">
      <w:pPr>
        <w:spacing w:line="240" w:lineRule="auto"/>
      </w:pPr>
      <w:r>
        <w:separator/>
      </w:r>
    </w:p>
  </w:endnote>
  <w:endnote w:type="continuationSeparator" w:id="0">
    <w:p w14:paraId="1B124135" w14:textId="77777777" w:rsidR="00C87167" w:rsidRDefault="00C8716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1D461" w14:textId="77777777" w:rsidR="00CB15B3" w:rsidRDefault="00CB15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Foo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Footer"/>
      <w:rPr>
        <w:rFonts w:ascii="Andale Mono" w:hAnsi="Andale Mono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Hyperlink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FF0F" w14:textId="77777777" w:rsidR="00C87167" w:rsidRDefault="00C87167" w:rsidP="00713050">
      <w:pPr>
        <w:spacing w:line="240" w:lineRule="auto"/>
      </w:pPr>
      <w:r>
        <w:separator/>
      </w:r>
    </w:p>
  </w:footnote>
  <w:footnote w:type="continuationSeparator" w:id="0">
    <w:p w14:paraId="5D345AD5" w14:textId="77777777" w:rsidR="00C87167" w:rsidRDefault="00C8716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4AD63" w14:textId="77777777" w:rsidR="00CB15B3" w:rsidRDefault="00CB15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B1A94" w14:textId="77777777" w:rsidR="00CB15B3" w:rsidRDefault="00CB15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Header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15B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C34F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10720D6E" w:rsidR="005A5265" w:rsidRPr="005A5265" w:rsidRDefault="005A5265" w:rsidP="005A5265">
    <w:pPr>
      <w:pStyle w:val="Header"/>
      <w:jc w:val="center"/>
      <w:rPr>
        <w:rFonts w:ascii="American Typewriter" w:eastAsiaTheme="majorEastAsia" w:hAnsi="American Typewriter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 xml:space="preserve">Tel: (+1) 334 444 8917        Email: </w:t>
    </w:r>
    <w:r>
      <w:rPr>
        <w:rFonts w:ascii="American Typewriter" w:eastAsiaTheme="majorEastAsia" w:hAnsi="American Typewriter"/>
        <w:szCs w:val="22"/>
        <w:lang w:eastAsia="zh-CN"/>
      </w:rPr>
      <w:t>T</w:t>
    </w:r>
    <w:r w:rsidR="00CB15B3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r w:rsidR="00CB15B3">
      <w:rPr>
        <w:rFonts w:ascii="American Typewriter" w:eastAsiaTheme="majorEastAsia" w:hAnsi="American Typewriter" w:hint="eastAsia"/>
        <w:szCs w:val="22"/>
        <w:lang w:eastAsia="zh-CN"/>
      </w:rPr>
      <w:t>微信号</w:t>
    </w:r>
    <w:bookmarkStart w:id="0" w:name="_GoBack"/>
    <w:bookmarkEnd w:id="0"/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现居地：美国加州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CB"/>
    <w:rsid w:val="00014533"/>
    <w:rsid w:val="000202B1"/>
    <w:rsid w:val="00031306"/>
    <w:rsid w:val="00034651"/>
    <w:rsid w:val="0004438F"/>
    <w:rsid w:val="00051538"/>
    <w:rsid w:val="00053125"/>
    <w:rsid w:val="0006312B"/>
    <w:rsid w:val="000754AE"/>
    <w:rsid w:val="00075AE2"/>
    <w:rsid w:val="00091382"/>
    <w:rsid w:val="000A0B3E"/>
    <w:rsid w:val="000A3BCD"/>
    <w:rsid w:val="000B0619"/>
    <w:rsid w:val="000B07A7"/>
    <w:rsid w:val="000B61CA"/>
    <w:rsid w:val="000C13B4"/>
    <w:rsid w:val="000C577C"/>
    <w:rsid w:val="000F7610"/>
    <w:rsid w:val="00101BFC"/>
    <w:rsid w:val="00106FEC"/>
    <w:rsid w:val="00114ED7"/>
    <w:rsid w:val="0011514F"/>
    <w:rsid w:val="00115DE6"/>
    <w:rsid w:val="001334ED"/>
    <w:rsid w:val="00140B0E"/>
    <w:rsid w:val="001A5CA9"/>
    <w:rsid w:val="001B2AC1"/>
    <w:rsid w:val="001B403A"/>
    <w:rsid w:val="001C63E7"/>
    <w:rsid w:val="001D7BAA"/>
    <w:rsid w:val="001E2EF1"/>
    <w:rsid w:val="001F510C"/>
    <w:rsid w:val="00217980"/>
    <w:rsid w:val="00222C2C"/>
    <w:rsid w:val="00234CE0"/>
    <w:rsid w:val="00235093"/>
    <w:rsid w:val="002430C9"/>
    <w:rsid w:val="002434C8"/>
    <w:rsid w:val="00251988"/>
    <w:rsid w:val="00251F86"/>
    <w:rsid w:val="002604C2"/>
    <w:rsid w:val="002634AA"/>
    <w:rsid w:val="00264EDB"/>
    <w:rsid w:val="00271662"/>
    <w:rsid w:val="00273F41"/>
    <w:rsid w:val="0027404F"/>
    <w:rsid w:val="00274796"/>
    <w:rsid w:val="00282A97"/>
    <w:rsid w:val="00293B83"/>
    <w:rsid w:val="002A5DBD"/>
    <w:rsid w:val="002A604B"/>
    <w:rsid w:val="002B091C"/>
    <w:rsid w:val="002B0DBE"/>
    <w:rsid w:val="002B653D"/>
    <w:rsid w:val="002C1CE7"/>
    <w:rsid w:val="002C2CDD"/>
    <w:rsid w:val="002D45C6"/>
    <w:rsid w:val="002D56C5"/>
    <w:rsid w:val="002E6C65"/>
    <w:rsid w:val="002F03FA"/>
    <w:rsid w:val="00307D91"/>
    <w:rsid w:val="00313E86"/>
    <w:rsid w:val="00333CD3"/>
    <w:rsid w:val="00340365"/>
    <w:rsid w:val="0034058A"/>
    <w:rsid w:val="00342B64"/>
    <w:rsid w:val="00355BCB"/>
    <w:rsid w:val="00362BEE"/>
    <w:rsid w:val="00364079"/>
    <w:rsid w:val="00377918"/>
    <w:rsid w:val="00381278"/>
    <w:rsid w:val="00383A07"/>
    <w:rsid w:val="00383EEB"/>
    <w:rsid w:val="00384E3E"/>
    <w:rsid w:val="003967C5"/>
    <w:rsid w:val="003C2679"/>
    <w:rsid w:val="003C4B69"/>
    <w:rsid w:val="003C5528"/>
    <w:rsid w:val="003D2FA0"/>
    <w:rsid w:val="003D51DD"/>
    <w:rsid w:val="003F5FF6"/>
    <w:rsid w:val="003F78EA"/>
    <w:rsid w:val="004077FB"/>
    <w:rsid w:val="00410A60"/>
    <w:rsid w:val="004204EC"/>
    <w:rsid w:val="0042381B"/>
    <w:rsid w:val="00424DD9"/>
    <w:rsid w:val="004302AE"/>
    <w:rsid w:val="004406B2"/>
    <w:rsid w:val="00443724"/>
    <w:rsid w:val="00447839"/>
    <w:rsid w:val="0046104A"/>
    <w:rsid w:val="004672E3"/>
    <w:rsid w:val="004711FE"/>
    <w:rsid w:val="004717C5"/>
    <w:rsid w:val="00472403"/>
    <w:rsid w:val="004740F1"/>
    <w:rsid w:val="00495582"/>
    <w:rsid w:val="004A437D"/>
    <w:rsid w:val="004D35B2"/>
    <w:rsid w:val="004D78DF"/>
    <w:rsid w:val="004E7853"/>
    <w:rsid w:val="004F5872"/>
    <w:rsid w:val="0050649A"/>
    <w:rsid w:val="00511E61"/>
    <w:rsid w:val="00512522"/>
    <w:rsid w:val="00523479"/>
    <w:rsid w:val="0052517D"/>
    <w:rsid w:val="005255C5"/>
    <w:rsid w:val="005260DD"/>
    <w:rsid w:val="005408D3"/>
    <w:rsid w:val="00543DB7"/>
    <w:rsid w:val="005552AB"/>
    <w:rsid w:val="00563C4A"/>
    <w:rsid w:val="00565DCC"/>
    <w:rsid w:val="005729B0"/>
    <w:rsid w:val="00577A4F"/>
    <w:rsid w:val="00583509"/>
    <w:rsid w:val="005935E4"/>
    <w:rsid w:val="005A0ED6"/>
    <w:rsid w:val="005A4E0E"/>
    <w:rsid w:val="005A5265"/>
    <w:rsid w:val="005B14F7"/>
    <w:rsid w:val="005B7635"/>
    <w:rsid w:val="005C35E0"/>
    <w:rsid w:val="005D1B46"/>
    <w:rsid w:val="005D320E"/>
    <w:rsid w:val="005D3B71"/>
    <w:rsid w:val="006149A8"/>
    <w:rsid w:val="00614AEA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736C4"/>
    <w:rsid w:val="00675602"/>
    <w:rsid w:val="0068444B"/>
    <w:rsid w:val="00684488"/>
    <w:rsid w:val="00692780"/>
    <w:rsid w:val="006A3CE7"/>
    <w:rsid w:val="006C4C50"/>
    <w:rsid w:val="006C4C52"/>
    <w:rsid w:val="006D5416"/>
    <w:rsid w:val="006D76B1"/>
    <w:rsid w:val="006D7817"/>
    <w:rsid w:val="006E5B51"/>
    <w:rsid w:val="00704B86"/>
    <w:rsid w:val="00713050"/>
    <w:rsid w:val="00716B79"/>
    <w:rsid w:val="00726062"/>
    <w:rsid w:val="00732F59"/>
    <w:rsid w:val="0073341F"/>
    <w:rsid w:val="00741125"/>
    <w:rsid w:val="00746F7F"/>
    <w:rsid w:val="00750ADC"/>
    <w:rsid w:val="0075576D"/>
    <w:rsid w:val="007569C1"/>
    <w:rsid w:val="00756DAF"/>
    <w:rsid w:val="00763832"/>
    <w:rsid w:val="00764261"/>
    <w:rsid w:val="00770111"/>
    <w:rsid w:val="0077077A"/>
    <w:rsid w:val="00785330"/>
    <w:rsid w:val="00797EAA"/>
    <w:rsid w:val="007A11DA"/>
    <w:rsid w:val="007B11A7"/>
    <w:rsid w:val="007D0B03"/>
    <w:rsid w:val="007D2696"/>
    <w:rsid w:val="007E7857"/>
    <w:rsid w:val="007F3F9B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7453D"/>
    <w:rsid w:val="0088504C"/>
    <w:rsid w:val="00892D58"/>
    <w:rsid w:val="0089382B"/>
    <w:rsid w:val="008970EA"/>
    <w:rsid w:val="008A1907"/>
    <w:rsid w:val="008A1E81"/>
    <w:rsid w:val="008C247A"/>
    <w:rsid w:val="008C4789"/>
    <w:rsid w:val="008C5910"/>
    <w:rsid w:val="008C6BCA"/>
    <w:rsid w:val="008C7B50"/>
    <w:rsid w:val="008D5DD1"/>
    <w:rsid w:val="008E11F5"/>
    <w:rsid w:val="008F0D8B"/>
    <w:rsid w:val="008F1A05"/>
    <w:rsid w:val="009133A6"/>
    <w:rsid w:val="00930E23"/>
    <w:rsid w:val="009363C1"/>
    <w:rsid w:val="009417B0"/>
    <w:rsid w:val="00947C96"/>
    <w:rsid w:val="0095117B"/>
    <w:rsid w:val="009777E2"/>
    <w:rsid w:val="00984D77"/>
    <w:rsid w:val="009B0383"/>
    <w:rsid w:val="009B12D9"/>
    <w:rsid w:val="009B3C40"/>
    <w:rsid w:val="009B5431"/>
    <w:rsid w:val="009C28FD"/>
    <w:rsid w:val="009C34FB"/>
    <w:rsid w:val="009E376F"/>
    <w:rsid w:val="009F1CA3"/>
    <w:rsid w:val="009F2B36"/>
    <w:rsid w:val="009F3F7B"/>
    <w:rsid w:val="00A15092"/>
    <w:rsid w:val="00A15956"/>
    <w:rsid w:val="00A15BA8"/>
    <w:rsid w:val="00A15C74"/>
    <w:rsid w:val="00A2674C"/>
    <w:rsid w:val="00A34334"/>
    <w:rsid w:val="00A42540"/>
    <w:rsid w:val="00A50939"/>
    <w:rsid w:val="00A53C6F"/>
    <w:rsid w:val="00A56152"/>
    <w:rsid w:val="00A63704"/>
    <w:rsid w:val="00A660A4"/>
    <w:rsid w:val="00A67891"/>
    <w:rsid w:val="00A81646"/>
    <w:rsid w:val="00A85FB4"/>
    <w:rsid w:val="00AA1171"/>
    <w:rsid w:val="00AA6A40"/>
    <w:rsid w:val="00AB1CA3"/>
    <w:rsid w:val="00AB4BC2"/>
    <w:rsid w:val="00AC2AF4"/>
    <w:rsid w:val="00AD4DA9"/>
    <w:rsid w:val="00B3469E"/>
    <w:rsid w:val="00B3488B"/>
    <w:rsid w:val="00B3508D"/>
    <w:rsid w:val="00B37CD0"/>
    <w:rsid w:val="00B462BF"/>
    <w:rsid w:val="00B5664D"/>
    <w:rsid w:val="00BA2D88"/>
    <w:rsid w:val="00BA5B40"/>
    <w:rsid w:val="00BB11D3"/>
    <w:rsid w:val="00BB42F1"/>
    <w:rsid w:val="00BD0206"/>
    <w:rsid w:val="00BD03FA"/>
    <w:rsid w:val="00BE15CE"/>
    <w:rsid w:val="00C2098A"/>
    <w:rsid w:val="00C233F1"/>
    <w:rsid w:val="00C40578"/>
    <w:rsid w:val="00C5444A"/>
    <w:rsid w:val="00C612DA"/>
    <w:rsid w:val="00C71083"/>
    <w:rsid w:val="00C74A41"/>
    <w:rsid w:val="00C7741E"/>
    <w:rsid w:val="00C87167"/>
    <w:rsid w:val="00C875AB"/>
    <w:rsid w:val="00C9056A"/>
    <w:rsid w:val="00CA3DF1"/>
    <w:rsid w:val="00CA4581"/>
    <w:rsid w:val="00CB083D"/>
    <w:rsid w:val="00CB15B3"/>
    <w:rsid w:val="00CB78C7"/>
    <w:rsid w:val="00CC027B"/>
    <w:rsid w:val="00CC488A"/>
    <w:rsid w:val="00CD0C81"/>
    <w:rsid w:val="00CE18D5"/>
    <w:rsid w:val="00CF5BFE"/>
    <w:rsid w:val="00D04109"/>
    <w:rsid w:val="00D15729"/>
    <w:rsid w:val="00D26BDA"/>
    <w:rsid w:val="00D43D51"/>
    <w:rsid w:val="00D73A31"/>
    <w:rsid w:val="00D77BB5"/>
    <w:rsid w:val="00D94F75"/>
    <w:rsid w:val="00DA0246"/>
    <w:rsid w:val="00DC0C11"/>
    <w:rsid w:val="00DD6416"/>
    <w:rsid w:val="00DF08FF"/>
    <w:rsid w:val="00DF4E0A"/>
    <w:rsid w:val="00E02DCD"/>
    <w:rsid w:val="00E12C60"/>
    <w:rsid w:val="00E22E87"/>
    <w:rsid w:val="00E5370F"/>
    <w:rsid w:val="00E554AB"/>
    <w:rsid w:val="00E5558F"/>
    <w:rsid w:val="00E57630"/>
    <w:rsid w:val="00E60B21"/>
    <w:rsid w:val="00E71109"/>
    <w:rsid w:val="00E86C2B"/>
    <w:rsid w:val="00E96E40"/>
    <w:rsid w:val="00EB10FD"/>
    <w:rsid w:val="00EB12CB"/>
    <w:rsid w:val="00EB5072"/>
    <w:rsid w:val="00EB5D76"/>
    <w:rsid w:val="00ED2E14"/>
    <w:rsid w:val="00EE1ADA"/>
    <w:rsid w:val="00EF7CC9"/>
    <w:rsid w:val="00F207C0"/>
    <w:rsid w:val="00F20AE5"/>
    <w:rsid w:val="00F20ECB"/>
    <w:rsid w:val="00F220A4"/>
    <w:rsid w:val="00F2701F"/>
    <w:rsid w:val="00F370CB"/>
    <w:rsid w:val="00F469C0"/>
    <w:rsid w:val="00F532E0"/>
    <w:rsid w:val="00F645C7"/>
    <w:rsid w:val="00FB212D"/>
    <w:rsid w:val="00FB7D73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0B2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2AF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C2AF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B78C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CB78C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43724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26E004-772F-4E42-8BF2-DDE4EAD4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</TotalTime>
  <Pages>1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4</cp:revision>
  <cp:lastPrinted>2016-12-06T07:33:00Z</cp:lastPrinted>
  <dcterms:created xsi:type="dcterms:W3CDTF">2016-12-06T07:33:00Z</dcterms:created>
  <dcterms:modified xsi:type="dcterms:W3CDTF">2016-12-06T08:07:00Z</dcterms:modified>
</cp:coreProperties>
</file>