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C8" w:rsidRPr="00E30469" w:rsidRDefault="00E30469">
      <w:pPr>
        <w:rPr>
          <w:rFonts w:cstheme="minorHAnsi"/>
        </w:rPr>
      </w:pPr>
      <w:r w:rsidRPr="00E30469">
        <w:rPr>
          <w:rFonts w:cstheme="minorHAnsi"/>
        </w:rPr>
        <w:t>Задание:</w:t>
      </w:r>
    </w:p>
    <w:p w:rsidR="00E30469" w:rsidRPr="00E30469" w:rsidRDefault="00E30469">
      <w:pPr>
        <w:rPr>
          <w:rFonts w:cstheme="minorHAnsi"/>
        </w:rPr>
      </w:pPr>
      <w:r w:rsidRPr="00E30469">
        <w:rPr>
          <w:rFonts w:cstheme="minorHAnsi"/>
          <w:noProof/>
          <w:lang w:eastAsia="ru-RU"/>
        </w:rPr>
        <w:drawing>
          <wp:inline distT="0" distB="0" distL="0" distR="0" wp14:anchorId="29EB0AA6" wp14:editId="54F9ED27">
            <wp:extent cx="5940425" cy="4119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69" w:rsidRPr="00E30469" w:rsidRDefault="00E30469">
      <w:pPr>
        <w:rPr>
          <w:rFonts w:cstheme="minorHAnsi"/>
        </w:rPr>
      </w:pPr>
      <w:r w:rsidRPr="00E30469">
        <w:rPr>
          <w:rFonts w:cstheme="minorHAnsi"/>
        </w:rPr>
        <w:t>Ответы к вопросам:</w:t>
      </w:r>
    </w:p>
    <w:p w:rsidR="00E30469" w:rsidRPr="00E30469" w:rsidRDefault="00E30469" w:rsidP="00E30469">
      <w:pPr>
        <w:pStyle w:val="ab"/>
        <w:numPr>
          <w:ilvl w:val="0"/>
          <w:numId w:val="1"/>
        </w:numPr>
        <w:rPr>
          <w:rFonts w:cstheme="minorHAnsi"/>
        </w:rPr>
      </w:pPr>
      <w:r w:rsidRPr="00E30469">
        <w:rPr>
          <w:rFonts w:cstheme="minorHAnsi"/>
          <w:color w:val="000000"/>
          <w:lang w:val="en-US"/>
        </w:rPr>
        <w:t>DFD</w:t>
      </w:r>
      <w:r w:rsidRPr="00E30469">
        <w:rPr>
          <w:rFonts w:cstheme="minorHAnsi"/>
          <w:color w:val="000000"/>
        </w:rPr>
        <w:t xml:space="preserve"> </w:t>
      </w:r>
      <w:r w:rsidRPr="00E30469">
        <w:rPr>
          <w:rFonts w:cstheme="minorHAnsi"/>
          <w:color w:val="000000"/>
        </w:rPr>
        <w:t>используются для описания документооборота и обработки информации.</w:t>
      </w:r>
    </w:p>
    <w:p w:rsidR="00E30469" w:rsidRPr="00E30469" w:rsidRDefault="00E30469" w:rsidP="00E30469">
      <w:pPr>
        <w:pStyle w:val="ab"/>
        <w:numPr>
          <w:ilvl w:val="0"/>
          <w:numId w:val="1"/>
        </w:numPr>
        <w:rPr>
          <w:rFonts w:cstheme="minorHAnsi"/>
        </w:rPr>
      </w:pPr>
      <w:r w:rsidRPr="00E30469">
        <w:rPr>
          <w:rFonts w:cstheme="minorHAnsi"/>
          <w:color w:val="000000"/>
          <w:lang w:val="en-US"/>
        </w:rPr>
        <w:t xml:space="preserve">DFD </w:t>
      </w:r>
      <w:r w:rsidRPr="00E30469">
        <w:rPr>
          <w:rFonts w:cstheme="minorHAnsi"/>
          <w:color w:val="000000"/>
        </w:rPr>
        <w:t>описывают:</w:t>
      </w:r>
    </w:p>
    <w:p w:rsidR="00E30469" w:rsidRPr="00E30469" w:rsidRDefault="00E30469" w:rsidP="00E30469">
      <w:pPr>
        <w:pStyle w:val="ab"/>
        <w:numPr>
          <w:ilvl w:val="1"/>
          <w:numId w:val="1"/>
        </w:numPr>
        <w:rPr>
          <w:rFonts w:cstheme="minorHAnsi"/>
        </w:rPr>
      </w:pPr>
      <w:r w:rsidRPr="00E30469">
        <w:rPr>
          <w:rFonts w:cstheme="minorHAnsi"/>
          <w:color w:val="000000"/>
        </w:rPr>
        <w:t>функции обработки информации (работы)</w:t>
      </w:r>
    </w:p>
    <w:p w:rsidR="00E30469" w:rsidRPr="00E30469" w:rsidRDefault="00E30469" w:rsidP="00E30469">
      <w:pPr>
        <w:pStyle w:val="ab"/>
        <w:numPr>
          <w:ilvl w:val="1"/>
          <w:numId w:val="1"/>
        </w:numPr>
        <w:rPr>
          <w:rFonts w:cstheme="minorHAnsi"/>
        </w:rPr>
      </w:pPr>
      <w:r w:rsidRPr="00E30469">
        <w:rPr>
          <w:rFonts w:cstheme="minorHAnsi"/>
        </w:rPr>
        <w:t>документы (стрелки), объекты, сотрудников или отделы, которые участвуют в обработке информации</w:t>
      </w:r>
    </w:p>
    <w:p w:rsidR="00E30469" w:rsidRPr="00E30469" w:rsidRDefault="00E30469" w:rsidP="00E30469">
      <w:pPr>
        <w:pStyle w:val="ab"/>
        <w:numPr>
          <w:ilvl w:val="1"/>
          <w:numId w:val="1"/>
        </w:numPr>
        <w:rPr>
          <w:rFonts w:cstheme="minorHAnsi"/>
        </w:rPr>
      </w:pPr>
      <w:r w:rsidRPr="00E30469">
        <w:rPr>
          <w:rFonts w:cstheme="minorHAnsi"/>
        </w:rPr>
        <w:t>внешние ссылки, которые обеспечивают интерфейс с внешними объектами, находящимися за границами моделируемой системы</w:t>
      </w:r>
    </w:p>
    <w:p w:rsidR="00E30469" w:rsidRPr="00E30469" w:rsidRDefault="00E30469" w:rsidP="00E30469">
      <w:pPr>
        <w:pStyle w:val="ab"/>
        <w:numPr>
          <w:ilvl w:val="1"/>
          <w:numId w:val="1"/>
        </w:numPr>
        <w:rPr>
          <w:rFonts w:cstheme="minorHAnsi"/>
        </w:rPr>
      </w:pPr>
      <w:r w:rsidRPr="00E30469">
        <w:rPr>
          <w:rFonts w:cstheme="minorHAnsi"/>
        </w:rPr>
        <w:t>таблицы для хранения документов (хранилище данных)</w:t>
      </w:r>
    </w:p>
    <w:p w:rsidR="00E30469" w:rsidRPr="00E30469" w:rsidRDefault="00E30469" w:rsidP="00E30469">
      <w:pPr>
        <w:pStyle w:val="ac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30469">
        <w:rPr>
          <w:rFonts w:asciiTheme="minorHAnsi" w:hAnsiTheme="minorHAnsi" w:cstheme="minorHAnsi"/>
          <w:color w:val="000000"/>
          <w:sz w:val="22"/>
          <w:szCs w:val="22"/>
        </w:rPr>
        <w:t>В</w:t>
      </w:r>
      <w:r w:rsidRPr="00E30469">
        <w:rPr>
          <w:rFonts w:asciiTheme="minorHAnsi" w:hAnsiTheme="minorHAnsi" w:cstheme="minorHAnsi"/>
          <w:color w:val="000000"/>
          <w:sz w:val="22"/>
          <w:szCs w:val="22"/>
        </w:rPr>
        <w:t>ходы в систему и/или выходы из системы</w:t>
      </w:r>
    </w:p>
    <w:p w:rsidR="00E30469" w:rsidRPr="00E30469" w:rsidRDefault="00E30469" w:rsidP="00E30469">
      <w:pPr>
        <w:pStyle w:val="ab"/>
        <w:numPr>
          <w:ilvl w:val="0"/>
          <w:numId w:val="1"/>
        </w:numPr>
        <w:rPr>
          <w:rFonts w:cstheme="minorHAnsi"/>
        </w:rPr>
      </w:pPr>
      <w:r w:rsidRPr="00E30469">
        <w:rPr>
          <w:rFonts w:cstheme="minorHAnsi"/>
          <w:color w:val="000000"/>
        </w:rPr>
        <w:t>В отличие от стрелок, описывающих объекты в движении, хранилища данных изображают объекты в покое</w:t>
      </w:r>
      <w:r w:rsidRPr="00E30469">
        <w:rPr>
          <w:rFonts w:cstheme="minorHAnsi"/>
          <w:color w:val="000000"/>
        </w:rPr>
        <w:t xml:space="preserve">. </w:t>
      </w:r>
      <w:r w:rsidRPr="00E30469">
        <w:rPr>
          <w:rFonts w:cstheme="minorHAnsi"/>
          <w:color w:val="000000"/>
        </w:rPr>
        <w:t>В системах обработки информации хранилища данных являются механизмом, который позволяет сохранить данные для последующих процессов.</w:t>
      </w:r>
    </w:p>
    <w:p w:rsidR="00E30469" w:rsidRPr="00E30469" w:rsidRDefault="00E30469" w:rsidP="00E30469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E30469">
        <w:rPr>
          <w:rFonts w:eastAsia="Times New Roman" w:cstheme="minorHAnsi"/>
          <w:color w:val="000000"/>
          <w:lang w:eastAsia="ru-RU"/>
        </w:rPr>
        <w:t>Функции системы, преобразующие входы в выходы.</w:t>
      </w:r>
    </w:p>
    <w:p w:rsidR="00E30469" w:rsidRPr="00E30469" w:rsidRDefault="00E30469" w:rsidP="00E30469">
      <w:pPr>
        <w:pStyle w:val="ab"/>
        <w:numPr>
          <w:ilvl w:val="0"/>
          <w:numId w:val="1"/>
        </w:numPr>
        <w:rPr>
          <w:rFonts w:cstheme="minorHAnsi"/>
        </w:rPr>
      </w:pPr>
      <w:r w:rsidRPr="00E30469">
        <w:rPr>
          <w:rFonts w:cstheme="minorHAnsi"/>
        </w:rPr>
        <w:t>Стрелки описывают движение объектов из одной части системы в другую.</w:t>
      </w:r>
    </w:p>
    <w:p w:rsidR="002646D2" w:rsidRPr="002646D2" w:rsidRDefault="00E30469" w:rsidP="002646D2">
      <w:pPr>
        <w:pStyle w:val="ab"/>
        <w:numPr>
          <w:ilvl w:val="0"/>
          <w:numId w:val="1"/>
        </w:numPr>
        <w:rPr>
          <w:rFonts w:cstheme="minorHAnsi"/>
        </w:rPr>
      </w:pPr>
      <w:r w:rsidRPr="00E30469">
        <w:rPr>
          <w:rFonts w:cstheme="minorHAnsi"/>
        </w:rPr>
        <w:t>Для описания диалогов типа «команда-ответ» между работой и внешней сущностью и между внешними сущностями.</w:t>
      </w:r>
      <w:bookmarkStart w:id="0" w:name="_GoBack"/>
      <w:bookmarkEnd w:id="0"/>
    </w:p>
    <w:sectPr w:rsidR="002646D2" w:rsidRPr="00264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405A7"/>
    <w:multiLevelType w:val="multilevel"/>
    <w:tmpl w:val="EAA6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C67B9"/>
    <w:multiLevelType w:val="hybridMultilevel"/>
    <w:tmpl w:val="6D6AEAF0"/>
    <w:lvl w:ilvl="0" w:tplc="952883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  <w:szCs w:val="22"/>
      </w:rPr>
    </w:lvl>
    <w:lvl w:ilvl="1" w:tplc="090C7704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  <w:sz w:val="27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3D84"/>
    <w:multiLevelType w:val="multilevel"/>
    <w:tmpl w:val="41E2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69"/>
    <w:rsid w:val="002646D2"/>
    <w:rsid w:val="00366F7B"/>
    <w:rsid w:val="00480FC8"/>
    <w:rsid w:val="00E3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74CF"/>
  <w15:chartTrackingRefBased/>
  <w15:docId w15:val="{C28550A0-26A5-47E0-8568-E60A8990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E30469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E3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1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2018-12-18T19:32:00Z</dcterms:created>
  <dcterms:modified xsi:type="dcterms:W3CDTF">2018-12-18T21:10:00Z</dcterms:modified>
</cp:coreProperties>
</file>