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2A3" w:rsidRPr="008812A3" w:rsidRDefault="008812A3" w:rsidP="008812A3">
      <w:pPr>
        <w:keepNext/>
        <w:jc w:val="center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>Лабораторная работа №4</w:t>
      </w:r>
    </w:p>
    <w:p w:rsidR="008812A3" w:rsidRDefault="008812A3" w:rsidP="008812A3">
      <w:pPr>
        <w:pStyle w:val="50"/>
        <w:keepNext/>
        <w:keepLines/>
        <w:shd w:val="clear" w:color="auto" w:fill="auto"/>
        <w:spacing w:before="0" w:after="239" w:line="280" w:lineRule="exact"/>
        <w:ind w:left="1020"/>
        <w:jc w:val="center"/>
        <w:rPr>
          <w:b/>
          <w:sz w:val="28"/>
        </w:rPr>
      </w:pPr>
      <w:bookmarkStart w:id="0" w:name="bookmark6"/>
      <w:r>
        <w:rPr>
          <w:b/>
        </w:rPr>
        <w:t xml:space="preserve">Тема: Организация консоли администрирования в ОС </w:t>
      </w:r>
      <w:r>
        <w:rPr>
          <w:b/>
          <w:lang w:val="en-US"/>
        </w:rPr>
        <w:t>Windows</w:t>
      </w:r>
      <w:r w:rsidRPr="008812A3">
        <w:rPr>
          <w:b/>
        </w:rPr>
        <w:t xml:space="preserve"> </w:t>
      </w:r>
      <w:r>
        <w:rPr>
          <w:b/>
          <w:lang w:val="en-US"/>
        </w:rPr>
        <w:t>XP</w:t>
      </w:r>
      <w:bookmarkEnd w:id="0"/>
    </w:p>
    <w:p w:rsidR="00AE068D" w:rsidRDefault="00AE068D" w:rsidP="008812A3"/>
    <w:p w:rsidR="008812A3" w:rsidRDefault="008812A3" w:rsidP="008812A3">
      <w:r>
        <w:t>Задание 4.1а.</w:t>
      </w:r>
    </w:p>
    <w:p w:rsidR="008812A3" w:rsidRDefault="008812A3" w:rsidP="008812A3">
      <w:r>
        <w:t>Пункты 1-3</w:t>
      </w:r>
    </w:p>
    <w:p w:rsidR="008812A3" w:rsidRDefault="008812A3" w:rsidP="008812A3">
      <w:r>
        <w:rPr>
          <w:noProof/>
          <w:lang w:eastAsia="ru-RU"/>
        </w:rPr>
        <w:drawing>
          <wp:inline distT="0" distB="0" distL="0" distR="0" wp14:anchorId="37F22EF2" wp14:editId="1E67AE6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A3" w:rsidRDefault="008812A3" w:rsidP="008812A3"/>
    <w:p w:rsidR="008812A3" w:rsidRDefault="008812A3">
      <w:pPr>
        <w:spacing w:line="259" w:lineRule="auto"/>
        <w:ind w:firstLine="0"/>
      </w:pPr>
      <w:r>
        <w:br w:type="page"/>
      </w:r>
    </w:p>
    <w:p w:rsidR="008812A3" w:rsidRDefault="008812A3" w:rsidP="008812A3">
      <w:r>
        <w:lastRenderedPageBreak/>
        <w:t>Пункты 4-7</w:t>
      </w:r>
    </w:p>
    <w:p w:rsidR="008812A3" w:rsidRDefault="008812A3" w:rsidP="008812A3">
      <w:r>
        <w:rPr>
          <w:noProof/>
          <w:lang w:eastAsia="ru-RU"/>
        </w:rPr>
        <w:drawing>
          <wp:inline distT="0" distB="0" distL="0" distR="0" wp14:anchorId="1DDEAC77" wp14:editId="07411CB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A3" w:rsidRDefault="008812A3" w:rsidP="008812A3"/>
    <w:p w:rsidR="008812A3" w:rsidRDefault="008812A3" w:rsidP="008812A3">
      <w:r>
        <w:t>Пункт 7</w:t>
      </w:r>
    </w:p>
    <w:p w:rsidR="008812A3" w:rsidRDefault="008812A3" w:rsidP="008812A3">
      <w:r>
        <w:rPr>
          <w:noProof/>
          <w:lang w:eastAsia="ru-RU"/>
        </w:rPr>
        <w:drawing>
          <wp:inline distT="0" distB="0" distL="0" distR="0" wp14:anchorId="7F5CD188" wp14:editId="239B1F4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A3" w:rsidRDefault="008812A3" w:rsidP="008812A3"/>
    <w:p w:rsidR="008812A3" w:rsidRDefault="008812A3" w:rsidP="008812A3"/>
    <w:p w:rsidR="008812A3" w:rsidRDefault="008812A3" w:rsidP="008812A3"/>
    <w:p w:rsidR="008812A3" w:rsidRDefault="008812A3" w:rsidP="008812A3">
      <w:r>
        <w:lastRenderedPageBreak/>
        <w:t xml:space="preserve">Контрольный вопрос: </w:t>
      </w:r>
    </w:p>
    <w:p w:rsidR="008812A3" w:rsidRPr="008812A3" w:rsidRDefault="008812A3" w:rsidP="008812A3">
      <w:pPr>
        <w:rPr>
          <w:i/>
        </w:rPr>
      </w:pPr>
      <w:r w:rsidRPr="008812A3">
        <w:rPr>
          <w:i/>
        </w:rPr>
        <w:t>Почему результат манипуляций при настройке вида консоли администрирования MMC не сохранился при повторном ее запуске?</w:t>
      </w:r>
    </w:p>
    <w:p w:rsidR="008812A3" w:rsidRDefault="008812A3" w:rsidP="008812A3">
      <w:pPr>
        <w:rPr>
          <w:i/>
        </w:rPr>
      </w:pPr>
      <w:r w:rsidRPr="008812A3">
        <w:rPr>
          <w:i/>
        </w:rPr>
        <w:t>Что необходимо сделать для того, чтобы сохранить указанные выше изменения вида консоли?</w:t>
      </w:r>
    </w:p>
    <w:p w:rsidR="008812A3" w:rsidRDefault="008812A3" w:rsidP="008812A3">
      <w:r>
        <w:t>Результат настройки вида не сохранился, т.к. был установлен флажок «Не сохранять изменения для этой консоли». Соответственно, чтобы изменения сохранял</w:t>
      </w:r>
      <w:r w:rsidR="00540AC7">
        <w:t>ись, необходимо открыть консоль управления в режиме автора и снять этот флажок.</w:t>
      </w:r>
    </w:p>
    <w:p w:rsidR="00540AC7" w:rsidRDefault="00540AC7" w:rsidP="008812A3"/>
    <w:p w:rsidR="00540AC7" w:rsidRDefault="00540AC7" w:rsidP="008812A3">
      <w:r>
        <w:t>Задание 4.1б</w:t>
      </w:r>
    </w:p>
    <w:p w:rsidR="00540AC7" w:rsidRDefault="003E03C3" w:rsidP="008812A3">
      <w:r>
        <w:t>Пункты 1-10</w:t>
      </w:r>
    </w:p>
    <w:p w:rsidR="003E03C3" w:rsidRDefault="003E03C3" w:rsidP="008812A3">
      <w:r>
        <w:rPr>
          <w:noProof/>
          <w:lang w:eastAsia="ru-RU"/>
        </w:rPr>
        <w:drawing>
          <wp:inline distT="0" distB="0" distL="0" distR="0" wp14:anchorId="5A8BA231" wp14:editId="283A7D96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C3" w:rsidRPr="008812A3" w:rsidRDefault="003E03C3" w:rsidP="008812A3"/>
    <w:p w:rsidR="003E03C3" w:rsidRDefault="003E03C3">
      <w:pPr>
        <w:spacing w:line="259" w:lineRule="auto"/>
        <w:ind w:firstLine="0"/>
      </w:pPr>
      <w:r>
        <w:br w:type="page"/>
      </w:r>
    </w:p>
    <w:p w:rsidR="008812A3" w:rsidRDefault="003E03C3" w:rsidP="008812A3">
      <w:r>
        <w:lastRenderedPageBreak/>
        <w:t>Пункты 11-12</w:t>
      </w:r>
    </w:p>
    <w:p w:rsidR="003E03C3" w:rsidRDefault="003E03C3" w:rsidP="008812A3">
      <w:r>
        <w:rPr>
          <w:noProof/>
          <w:lang w:eastAsia="ru-RU"/>
        </w:rPr>
        <w:drawing>
          <wp:inline distT="0" distB="0" distL="0" distR="0" wp14:anchorId="40F872EB" wp14:editId="044AF671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C3" w:rsidRDefault="003E03C3" w:rsidP="008812A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0"/>
        <w:gridCol w:w="2321"/>
        <w:gridCol w:w="6054"/>
      </w:tblGrid>
      <w:tr w:rsidR="00DC1C02" w:rsidTr="00DC1C02">
        <w:tc>
          <w:tcPr>
            <w:tcW w:w="970" w:type="dxa"/>
          </w:tcPr>
          <w:p w:rsidR="00DC1C02" w:rsidRPr="00DC1C02" w:rsidRDefault="00DC1C02" w:rsidP="00DC1C02">
            <w:pPr>
              <w:ind w:firstLine="0"/>
            </w:pPr>
            <w:r w:rsidRPr="00DC1C02">
              <w:t>№</w:t>
            </w:r>
          </w:p>
          <w:p w:rsidR="00DC1C02" w:rsidRDefault="00DC1C02" w:rsidP="00DC1C02">
            <w:pPr>
              <w:ind w:firstLine="0"/>
            </w:pPr>
            <w:r w:rsidRPr="00DC1C02">
              <w:t>п/п</w:t>
            </w:r>
          </w:p>
        </w:tc>
        <w:tc>
          <w:tcPr>
            <w:tcW w:w="2321" w:type="dxa"/>
          </w:tcPr>
          <w:p w:rsidR="00DC1C02" w:rsidRPr="00DC1C02" w:rsidRDefault="00DC1C02" w:rsidP="008812A3">
            <w:pPr>
              <w:ind w:firstLine="0"/>
            </w:pPr>
            <w:r>
              <w:t>Оснастка</w:t>
            </w:r>
          </w:p>
        </w:tc>
        <w:tc>
          <w:tcPr>
            <w:tcW w:w="6054" w:type="dxa"/>
          </w:tcPr>
          <w:p w:rsidR="00DC1C02" w:rsidRDefault="00DC1C02" w:rsidP="008812A3">
            <w:pPr>
              <w:ind w:firstLine="0"/>
            </w:pPr>
            <w:r w:rsidRPr="00DC1C02">
              <w:t>Результа</w:t>
            </w:r>
            <w:r>
              <w:t>т поиска и вывод по способу при</w:t>
            </w:r>
            <w:r w:rsidRPr="00DC1C02">
              <w:t>менения дополнительных меню, панелей инструментов и/или расширений оснасток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</w:t>
            </w:r>
          </w:p>
        </w:tc>
        <w:tc>
          <w:tcPr>
            <w:tcW w:w="2321" w:type="dxa"/>
          </w:tcPr>
          <w:p w:rsidR="00DC1C02" w:rsidRPr="00DC1C02" w:rsidRDefault="00DC1C02" w:rsidP="008812A3">
            <w:pPr>
              <w:ind w:firstLine="0"/>
            </w:pPr>
            <w:r>
              <w:t>Диспетчер</w:t>
            </w:r>
            <w:r>
              <w:rPr>
                <w:lang w:val="en-US"/>
              </w:rPr>
              <w:t xml:space="preserve"> </w:t>
            </w:r>
            <w:r>
              <w:t>устройств</w:t>
            </w:r>
          </w:p>
        </w:tc>
        <w:tc>
          <w:tcPr>
            <w:tcW w:w="6054" w:type="dxa"/>
          </w:tcPr>
          <w:p w:rsidR="00DC1C02" w:rsidRPr="00D127F4" w:rsidRDefault="00D127F4" w:rsidP="008812A3">
            <w:pPr>
              <w:ind w:firstLine="0"/>
            </w:pPr>
            <w:r>
              <w:t>Оснастка не может быть расширена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2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Журналы и оповещения производительности</w:t>
            </w:r>
          </w:p>
        </w:tc>
        <w:tc>
          <w:tcPr>
            <w:tcW w:w="6054" w:type="dxa"/>
          </w:tcPr>
          <w:p w:rsidR="00DC1C02" w:rsidRDefault="00D127F4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3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Локальные пользователи и группы</w:t>
            </w:r>
          </w:p>
        </w:tc>
        <w:tc>
          <w:tcPr>
            <w:tcW w:w="6054" w:type="dxa"/>
          </w:tcPr>
          <w:p w:rsidR="00DC1C02" w:rsidRDefault="00D127F4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4</w:t>
            </w:r>
          </w:p>
        </w:tc>
        <w:tc>
          <w:tcPr>
            <w:tcW w:w="2321" w:type="dxa"/>
          </w:tcPr>
          <w:p w:rsidR="00DC1C02" w:rsidRPr="00DC1C02" w:rsidRDefault="00DC1C02" w:rsidP="008812A3">
            <w:pPr>
              <w:ind w:firstLine="0"/>
            </w:pPr>
            <w:r>
              <w:t xml:space="preserve">Монитор </w:t>
            </w:r>
            <w:r>
              <w:rPr>
                <w:lang w:val="en-US"/>
              </w:rPr>
              <w:t>IP-</w:t>
            </w:r>
            <w:r>
              <w:t>безопасности</w:t>
            </w:r>
          </w:p>
        </w:tc>
        <w:tc>
          <w:tcPr>
            <w:tcW w:w="6054" w:type="dxa"/>
          </w:tcPr>
          <w:p w:rsidR="00DC1C02" w:rsidRDefault="00D127F4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5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Общие папки</w:t>
            </w:r>
          </w:p>
        </w:tc>
        <w:tc>
          <w:tcPr>
            <w:tcW w:w="6054" w:type="dxa"/>
          </w:tcPr>
          <w:p w:rsidR="00DC1C02" w:rsidRPr="00D127F4" w:rsidRDefault="00355934" w:rsidP="008812A3">
            <w:pPr>
              <w:ind w:firstLine="0"/>
            </w:pPr>
            <w:r>
              <w:t>Обладает расширением «Отправка сообщения консоли»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6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Папка</w:t>
            </w:r>
          </w:p>
        </w:tc>
        <w:tc>
          <w:tcPr>
            <w:tcW w:w="6054" w:type="dxa"/>
          </w:tcPr>
          <w:p w:rsidR="00DC1C02" w:rsidRDefault="00D127F4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7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Просмотр событий</w:t>
            </w:r>
          </w:p>
        </w:tc>
        <w:tc>
          <w:tcPr>
            <w:tcW w:w="6054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lastRenderedPageBreak/>
              <w:t>8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Редактор объекта групповой политики</w:t>
            </w:r>
          </w:p>
        </w:tc>
        <w:tc>
          <w:tcPr>
            <w:tcW w:w="6054" w:type="dxa"/>
          </w:tcPr>
          <w:p w:rsidR="00DC1C02" w:rsidRPr="00F614AF" w:rsidRDefault="00D715C9" w:rsidP="00F614AF">
            <w:pPr>
              <w:ind w:firstLine="0"/>
            </w:pPr>
            <w:r>
              <w:t xml:space="preserve">Оснастка состоит из двух разделов – «Конфигурация компьютера» и «Конфигурация пользователя». Для конфигурации компьютера </w:t>
            </w:r>
            <w:r w:rsidR="000E2E58">
              <w:t xml:space="preserve">можно настроить </w:t>
            </w:r>
            <w:r w:rsidR="00F614AF">
              <w:t>расширение</w:t>
            </w:r>
            <w:r w:rsidR="000E2E58">
              <w:t xml:space="preserve"> </w:t>
            </w:r>
            <w:r w:rsidR="00F614AF">
              <w:t xml:space="preserve">«Параметры безопасности», и выбрать расширения из следующих: «Политики ограниченного использования программ», «Политики открытого ключа», «Управление политикой безопасности </w:t>
            </w:r>
            <w:r w:rsidR="00F614AF">
              <w:rPr>
                <w:lang w:val="en-US"/>
              </w:rPr>
              <w:t>IP</w:t>
            </w:r>
            <w:r w:rsidR="00F614AF">
              <w:t>». Конфигурация компьютера также включает в себя</w:t>
            </w:r>
            <w:r w:rsidR="00F614AF" w:rsidRPr="00F614AF">
              <w:t xml:space="preserve"> </w:t>
            </w:r>
            <w:r w:rsidR="00F614AF">
              <w:t>расширение «Параметры безопасности» с теми же параметрами надстройки.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9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Результирующая политика</w:t>
            </w:r>
          </w:p>
        </w:tc>
        <w:tc>
          <w:tcPr>
            <w:tcW w:w="6054" w:type="dxa"/>
          </w:tcPr>
          <w:p w:rsidR="00DC1C02" w:rsidRPr="00F614AF" w:rsidRDefault="00F614AF" w:rsidP="008812A3">
            <w:pPr>
              <w:ind w:firstLine="0"/>
            </w:pPr>
            <w:r>
              <w:t xml:space="preserve">Включает в себя расширения «Административные шаблоны», «Настройка </w:t>
            </w:r>
            <w:r>
              <w:rPr>
                <w:lang w:val="en-US"/>
              </w:rPr>
              <w:t>Internet</w:t>
            </w:r>
            <w:r w:rsidRPr="00F614AF">
              <w:t xml:space="preserve"> </w:t>
            </w:r>
            <w:r>
              <w:rPr>
                <w:lang w:val="en-US"/>
              </w:rPr>
              <w:t>Explorer</w:t>
            </w:r>
            <w:r>
              <w:t>», «Параметры безопасности», «Расширенный вид», «Редактор перенаправления папок», «Сценарии», «Установка программ»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10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Сертификаты</w:t>
            </w:r>
          </w:p>
        </w:tc>
        <w:tc>
          <w:tcPr>
            <w:tcW w:w="6054" w:type="dxa"/>
          </w:tcPr>
          <w:p w:rsidR="00DC1C02" w:rsidRDefault="00F614AF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11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Службы индексирования</w:t>
            </w:r>
          </w:p>
        </w:tc>
        <w:tc>
          <w:tcPr>
            <w:tcW w:w="6054" w:type="dxa"/>
          </w:tcPr>
          <w:p w:rsidR="00DC1C02" w:rsidRDefault="00F614AF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12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Службы</w:t>
            </w:r>
          </w:p>
        </w:tc>
        <w:tc>
          <w:tcPr>
            <w:tcW w:w="6054" w:type="dxa"/>
          </w:tcPr>
          <w:p w:rsidR="00DC1C02" w:rsidRPr="00F614AF" w:rsidRDefault="00F614AF" w:rsidP="008812A3">
            <w:pPr>
              <w:ind w:firstLine="0"/>
            </w:pPr>
            <w:r>
              <w:t xml:space="preserve">Включает следующие расширения «Зависимости служб», «Оснастка расширения </w:t>
            </w:r>
            <w:r>
              <w:rPr>
                <w:lang w:val="en-US"/>
              </w:rPr>
              <w:t>SNMP</w:t>
            </w:r>
            <w:r>
              <w:t>», «Отправка сообщения консоли», «Расширенный вид».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13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Службы компонентов</w:t>
            </w:r>
          </w:p>
        </w:tc>
        <w:tc>
          <w:tcPr>
            <w:tcW w:w="6054" w:type="dxa"/>
          </w:tcPr>
          <w:p w:rsidR="00DC1C02" w:rsidRDefault="00F614AF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14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Ссылка на веб-ресурс</w:t>
            </w:r>
          </w:p>
        </w:tc>
        <w:tc>
          <w:tcPr>
            <w:tcW w:w="6054" w:type="dxa"/>
          </w:tcPr>
          <w:p w:rsidR="00DC1C02" w:rsidRDefault="00F614AF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15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Управление дисками</w:t>
            </w:r>
          </w:p>
        </w:tc>
        <w:tc>
          <w:tcPr>
            <w:tcW w:w="6054" w:type="dxa"/>
          </w:tcPr>
          <w:p w:rsidR="00DC1C02" w:rsidRDefault="00F614AF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16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Управление компьютером</w:t>
            </w:r>
          </w:p>
        </w:tc>
        <w:tc>
          <w:tcPr>
            <w:tcW w:w="6054" w:type="dxa"/>
          </w:tcPr>
          <w:p w:rsidR="00DC1C02" w:rsidRPr="001F452F" w:rsidRDefault="00F614AF" w:rsidP="008812A3">
            <w:pPr>
              <w:ind w:firstLine="0"/>
            </w:pPr>
            <w:r>
              <w:t xml:space="preserve">Включает в себя следующие расширения: «Дефрагментация диска», «Локальные пользователи группы», «Модуль расширения съёмных носителей», «Отправка сообщения консоли», «Расширение диспетчера устройств», «Расширения журналов и оповещений производительности», </w:t>
            </w:r>
            <w:r w:rsidR="001F452F">
              <w:t xml:space="preserve">«Расширение общих папок», «Расширение просмотра событий», </w:t>
            </w:r>
            <w:r w:rsidR="001F452F">
              <w:lastRenderedPageBreak/>
              <w:t xml:space="preserve">«Расширение служб», «Расширение управления дисками», «Свойства системы», «Управляющий элемент </w:t>
            </w:r>
            <w:r w:rsidR="001F452F">
              <w:rPr>
                <w:lang w:val="en-US"/>
              </w:rPr>
              <w:t>WMI</w:t>
            </w:r>
            <w:r w:rsidR="001F452F">
              <w:t>»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lastRenderedPageBreak/>
              <w:t>17</w:t>
            </w:r>
          </w:p>
        </w:tc>
        <w:tc>
          <w:tcPr>
            <w:tcW w:w="2321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t xml:space="preserve">Политики безопасности </w:t>
            </w:r>
            <w:r>
              <w:rPr>
                <w:lang w:val="en-US"/>
              </w:rPr>
              <w:t>IP</w:t>
            </w:r>
          </w:p>
        </w:tc>
        <w:tc>
          <w:tcPr>
            <w:tcW w:w="6054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18</w:t>
            </w:r>
          </w:p>
        </w:tc>
        <w:tc>
          <w:tcPr>
            <w:tcW w:w="2321" w:type="dxa"/>
          </w:tcPr>
          <w:p w:rsidR="00DC1C02" w:rsidRPr="00DC1C02" w:rsidRDefault="00DC1C02" w:rsidP="008812A3">
            <w:pPr>
              <w:ind w:firstLine="0"/>
            </w:pPr>
            <w:r>
              <w:t>Управление съёмными носителями</w:t>
            </w:r>
          </w:p>
        </w:tc>
        <w:tc>
          <w:tcPr>
            <w:tcW w:w="6054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19</w:t>
            </w:r>
          </w:p>
        </w:tc>
        <w:tc>
          <w:tcPr>
            <w:tcW w:w="2321" w:type="dxa"/>
          </w:tcPr>
          <w:p w:rsidR="00DC1C02" w:rsidRPr="00DC1C02" w:rsidRDefault="00DC1C02" w:rsidP="008812A3">
            <w:pPr>
              <w:ind w:firstLine="0"/>
              <w:rPr>
                <w:lang w:val="en-US"/>
              </w:rPr>
            </w:pPr>
            <w:r>
              <w:t xml:space="preserve">Управляющий элемент </w:t>
            </w:r>
            <w:r>
              <w:rPr>
                <w:lang w:val="en-US"/>
              </w:rPr>
              <w:t>WMI</w:t>
            </w:r>
          </w:p>
        </w:tc>
        <w:tc>
          <w:tcPr>
            <w:tcW w:w="6054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20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Шаблоны безопасности</w:t>
            </w:r>
          </w:p>
        </w:tc>
        <w:tc>
          <w:tcPr>
            <w:tcW w:w="6054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21</w:t>
            </w:r>
          </w:p>
        </w:tc>
        <w:tc>
          <w:tcPr>
            <w:tcW w:w="2321" w:type="dxa"/>
          </w:tcPr>
          <w:p w:rsidR="00DC1C02" w:rsidRPr="00DC1C02" w:rsidRDefault="00DC1C02" w:rsidP="008812A3">
            <w:pPr>
              <w:ind w:firstLine="0"/>
              <w:rPr>
                <w:lang w:val="en-US"/>
              </w:rPr>
            </w:pPr>
            <w:r>
              <w:t xml:space="preserve">Элемент </w:t>
            </w:r>
            <w:r>
              <w:rPr>
                <w:lang w:val="en-US"/>
              </w:rPr>
              <w:t>ActiveX</w:t>
            </w:r>
          </w:p>
        </w:tc>
        <w:tc>
          <w:tcPr>
            <w:tcW w:w="6054" w:type="dxa"/>
          </w:tcPr>
          <w:p w:rsidR="00DC1C02" w:rsidRPr="001F452F" w:rsidRDefault="001F452F" w:rsidP="008812A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22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Анализ и настройка безопасности</w:t>
            </w:r>
          </w:p>
        </w:tc>
        <w:tc>
          <w:tcPr>
            <w:tcW w:w="6054" w:type="dxa"/>
          </w:tcPr>
          <w:p w:rsidR="00DC1C02" w:rsidRDefault="00D127F4" w:rsidP="008812A3">
            <w:pPr>
              <w:ind w:firstLine="0"/>
            </w:pPr>
            <w:r>
              <w:t>-</w:t>
            </w:r>
          </w:p>
        </w:tc>
      </w:tr>
      <w:tr w:rsidR="00DC1C02" w:rsidTr="00DC1C02">
        <w:tc>
          <w:tcPr>
            <w:tcW w:w="970" w:type="dxa"/>
          </w:tcPr>
          <w:p w:rsidR="00DC1C02" w:rsidRDefault="00DC1C02" w:rsidP="008812A3">
            <w:pPr>
              <w:ind w:firstLine="0"/>
            </w:pPr>
            <w:r>
              <w:t>23</w:t>
            </w:r>
          </w:p>
        </w:tc>
        <w:tc>
          <w:tcPr>
            <w:tcW w:w="2321" w:type="dxa"/>
          </w:tcPr>
          <w:p w:rsidR="00DC1C02" w:rsidRDefault="00DC1C02" w:rsidP="008812A3">
            <w:pPr>
              <w:ind w:firstLine="0"/>
            </w:pPr>
            <w:r>
              <w:t>Дефрагментация диска</w:t>
            </w:r>
          </w:p>
        </w:tc>
        <w:tc>
          <w:tcPr>
            <w:tcW w:w="6054" w:type="dxa"/>
          </w:tcPr>
          <w:p w:rsidR="00DC1C02" w:rsidRDefault="00D127F4" w:rsidP="008812A3">
            <w:pPr>
              <w:ind w:firstLine="0"/>
            </w:pPr>
            <w:r>
              <w:t>-</w:t>
            </w:r>
          </w:p>
        </w:tc>
      </w:tr>
    </w:tbl>
    <w:p w:rsidR="008812A3" w:rsidRDefault="008812A3" w:rsidP="009F3638">
      <w:pPr>
        <w:ind w:firstLine="0"/>
      </w:pPr>
    </w:p>
    <w:p w:rsidR="009F3638" w:rsidRDefault="009F3638" w:rsidP="009F3638">
      <w:r>
        <w:t>Добавление видов панелей задач</w:t>
      </w:r>
    </w:p>
    <w:p w:rsidR="009F3638" w:rsidRDefault="009F3638" w:rsidP="009F3638">
      <w:r>
        <w:rPr>
          <w:noProof/>
          <w:lang w:eastAsia="ru-RU"/>
        </w:rPr>
        <w:drawing>
          <wp:inline distT="0" distB="0" distL="0" distR="0" wp14:anchorId="2AE52928" wp14:editId="4FA4596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8" w:rsidRDefault="009F3638" w:rsidP="009F3638"/>
    <w:p w:rsidR="009F3638" w:rsidRDefault="009F3638" w:rsidP="009F3638">
      <w:r>
        <w:lastRenderedPageBreak/>
        <w:t>Изменения вида панели задач:</w:t>
      </w:r>
    </w:p>
    <w:p w:rsidR="009F3638" w:rsidRDefault="009F3638" w:rsidP="009F3638">
      <w:r>
        <w:rPr>
          <w:noProof/>
          <w:lang w:eastAsia="ru-RU"/>
        </w:rPr>
        <w:drawing>
          <wp:inline distT="0" distB="0" distL="0" distR="0" wp14:anchorId="08220638" wp14:editId="4649F73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5" w:rsidRDefault="009F3638" w:rsidP="000E2085">
      <w:r>
        <w:rPr>
          <w:noProof/>
          <w:lang w:eastAsia="ru-RU"/>
        </w:rPr>
        <w:drawing>
          <wp:inline distT="0" distB="0" distL="0" distR="0" wp14:anchorId="27604152" wp14:editId="3345B3CA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8" w:rsidRDefault="009F3638" w:rsidP="009F3638">
      <w:r>
        <w:t xml:space="preserve">Вид панели задач обладает достаточно гибкой настройкой, можно изменить ориентацию списка результатов, изменить стиль описания заданий, размер списка. При этом все вышеуказанные параметры можно изменять </w:t>
      </w:r>
      <w:r w:rsidR="000E2085">
        <w:t>вне зависимости от уже добавленных задач, эти элементы будут автоматически перемещены в соответствии с выставленными параметрами вида панели задач.</w:t>
      </w:r>
    </w:p>
    <w:p w:rsidR="000E2085" w:rsidRDefault="000E2085" w:rsidP="009F3638"/>
    <w:p w:rsidR="000E2085" w:rsidRDefault="000E2085" w:rsidP="009F3638">
      <w:r>
        <w:lastRenderedPageBreak/>
        <w:t>Контрольный вопрос:</w:t>
      </w:r>
    </w:p>
    <w:p w:rsidR="000E2085" w:rsidRDefault="000E2085" w:rsidP="009F3638">
      <w:r w:rsidRPr="000E2085">
        <w:t xml:space="preserve">Создайте новую задачу текущей панели </w:t>
      </w:r>
      <w:r w:rsidRPr="000E2085">
        <w:rPr>
          <w:b/>
        </w:rPr>
        <w:t>в виде командного файла, взятого из предыдущей лабораторной работы.</w:t>
      </w:r>
      <w:r w:rsidRPr="000E2085">
        <w:t xml:space="preserve"> Запишите последовательность действий по реализации данного задания в отчет.</w:t>
      </w:r>
    </w:p>
    <w:p w:rsidR="000E2085" w:rsidRDefault="000E2085" w:rsidP="009F3638"/>
    <w:p w:rsidR="000E2085" w:rsidRPr="000E2085" w:rsidRDefault="000E2085" w:rsidP="009F3638">
      <w:r>
        <w:t xml:space="preserve">В контекстном меню элемента «Службы(локальные)» выбираем пункт «Правка вида панели задач». Открываем вкладку «Задачи», нажимаем кнопку «Создать», «Далее», «Команда операционной системы». Нажимаем кнопку «Обзор» напротив поля «Команда», указываем путь к нашему </w:t>
      </w:r>
      <w:r>
        <w:rPr>
          <w:lang w:val="en-US"/>
        </w:rPr>
        <w:t>bat</w:t>
      </w:r>
      <w:r w:rsidRPr="000E2085">
        <w:t>-</w:t>
      </w:r>
      <w:r>
        <w:t>файлу. В поле параметры соответственно указываем каталоги, откуда и куда копируем файлы и папки.</w:t>
      </w:r>
      <w:r w:rsidRPr="000E2085">
        <w:t xml:space="preserve"> </w:t>
      </w:r>
    </w:p>
    <w:p w:rsidR="000E2085" w:rsidRDefault="000E2085" w:rsidP="009F3638">
      <w:r>
        <w:t>В моём случае настройка задачи выглядит так:</w:t>
      </w:r>
    </w:p>
    <w:p w:rsidR="000E2085" w:rsidRDefault="000E2085" w:rsidP="009F3638">
      <w:r>
        <w:rPr>
          <w:noProof/>
          <w:lang w:eastAsia="ru-RU"/>
        </w:rPr>
        <w:drawing>
          <wp:inline distT="0" distB="0" distL="0" distR="0" wp14:anchorId="48961C8D" wp14:editId="11D01C1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5" w:rsidRDefault="000E2085">
      <w:pPr>
        <w:spacing w:line="259" w:lineRule="auto"/>
        <w:ind w:firstLine="0"/>
      </w:pPr>
      <w:r>
        <w:br w:type="page"/>
      </w:r>
    </w:p>
    <w:p w:rsidR="000E2085" w:rsidRDefault="000E2085" w:rsidP="009F3638">
      <w:r>
        <w:lastRenderedPageBreak/>
        <w:t>Жмём далее, вводим название задачи и её описание:</w:t>
      </w:r>
    </w:p>
    <w:p w:rsidR="000E2085" w:rsidRDefault="000E2085" w:rsidP="009F36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5FDCCC" wp14:editId="6E51B638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5" w:rsidRDefault="000E2085" w:rsidP="000E2085">
      <w:r>
        <w:t>Жмём далее, выбираем значок, снова далее, «Готово». Нажимаем «Ок», чтобы закрыть диалоговое окно «Свойства: Службы».</w:t>
      </w:r>
    </w:p>
    <w:p w:rsidR="000E2085" w:rsidRDefault="000E2085" w:rsidP="000E2085">
      <w:r>
        <w:t>Вид панели задач с добавленной задачей:</w:t>
      </w:r>
    </w:p>
    <w:p w:rsidR="000E2085" w:rsidRDefault="000E2085" w:rsidP="000E2085">
      <w:r>
        <w:rPr>
          <w:noProof/>
          <w:lang w:eastAsia="ru-RU"/>
        </w:rPr>
        <w:drawing>
          <wp:inline distT="0" distB="0" distL="0" distR="0" wp14:anchorId="0C74D161" wp14:editId="72D84972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5" w:rsidRDefault="000E2085" w:rsidP="000E2085"/>
    <w:p w:rsidR="000E2085" w:rsidRDefault="000E2085">
      <w:pPr>
        <w:spacing w:line="259" w:lineRule="auto"/>
        <w:ind w:firstLine="0"/>
      </w:pPr>
      <w:r>
        <w:br w:type="page"/>
      </w:r>
    </w:p>
    <w:p w:rsidR="000E2085" w:rsidRDefault="000E2085" w:rsidP="000E2085">
      <w:r>
        <w:lastRenderedPageBreak/>
        <w:t>Результат выполнения задачи</w:t>
      </w:r>
    </w:p>
    <w:p w:rsidR="000E2085" w:rsidRDefault="000E2085" w:rsidP="000E2085">
      <w:r>
        <w:rPr>
          <w:noProof/>
          <w:lang w:eastAsia="ru-RU"/>
        </w:rPr>
        <w:drawing>
          <wp:inline distT="0" distB="0" distL="0" distR="0" wp14:anchorId="205CB358" wp14:editId="77703F6B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5" w:rsidRDefault="000E2085" w:rsidP="000E2085"/>
    <w:p w:rsidR="003D6987" w:rsidRDefault="003D6987" w:rsidP="000E2085">
      <w:r>
        <w:t>Добавление элемента дерева консоли в качестве ярлыка в меню «Избранное»</w:t>
      </w:r>
    </w:p>
    <w:p w:rsidR="003D6987" w:rsidRDefault="003D6987" w:rsidP="000E2085">
      <w:r>
        <w:rPr>
          <w:noProof/>
          <w:lang w:eastAsia="ru-RU"/>
        </w:rPr>
        <w:drawing>
          <wp:inline distT="0" distB="0" distL="0" distR="0" wp14:anchorId="510BBCC2" wp14:editId="743EB30F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7" w:rsidRDefault="003D6987">
      <w:pPr>
        <w:spacing w:line="259" w:lineRule="auto"/>
        <w:ind w:firstLine="0"/>
      </w:pPr>
      <w:r>
        <w:br w:type="page"/>
      </w:r>
    </w:p>
    <w:p w:rsidR="003D6987" w:rsidRDefault="003D6987" w:rsidP="000E2085">
      <w:r>
        <w:lastRenderedPageBreak/>
        <w:t>Упорядочение «Избранного»</w:t>
      </w:r>
    </w:p>
    <w:p w:rsidR="003D6987" w:rsidRPr="000E2085" w:rsidRDefault="003D6987" w:rsidP="000E2085">
      <w:r>
        <w:rPr>
          <w:noProof/>
          <w:lang w:eastAsia="ru-RU"/>
        </w:rPr>
        <w:drawing>
          <wp:inline distT="0" distB="0" distL="0" distR="0" wp14:anchorId="619561D2" wp14:editId="342CB076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7" w:rsidRDefault="003D6987" w:rsidP="009F3638">
      <w:r>
        <w:t>Удаление всех элементов, расположенных ниже папки «Избранное»</w:t>
      </w:r>
    </w:p>
    <w:p w:rsidR="003D6987" w:rsidRDefault="003D6987" w:rsidP="009F3638">
      <w:r>
        <w:rPr>
          <w:noProof/>
          <w:lang w:eastAsia="ru-RU"/>
        </w:rPr>
        <w:drawing>
          <wp:inline distT="0" distB="0" distL="0" distR="0" wp14:anchorId="062BC810" wp14:editId="726DA7DE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7" w:rsidRDefault="003D6987">
      <w:pPr>
        <w:spacing w:line="259" w:lineRule="auto"/>
        <w:ind w:firstLine="0"/>
      </w:pPr>
      <w:r>
        <w:br w:type="page"/>
      </w:r>
    </w:p>
    <w:p w:rsidR="003D6987" w:rsidRDefault="003D6987" w:rsidP="009F3638">
      <w:r>
        <w:lastRenderedPageBreak/>
        <w:t xml:space="preserve">В «Избранное» можно добавлять отдельные виды панели задач элементов дерева консоли, причём можно организовать отдельные папки в «Избранном» и при необходимости организовать их в иерархическую структуру. </w:t>
      </w:r>
    </w:p>
    <w:p w:rsidR="003D6987" w:rsidRPr="009F3638" w:rsidRDefault="003D6987" w:rsidP="009F3638">
      <w:bookmarkStart w:id="1" w:name="_GoBack"/>
      <w:bookmarkEnd w:id="1"/>
    </w:p>
    <w:sectPr w:rsidR="003D6987" w:rsidRPr="009F36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2A3"/>
    <w:rsid w:val="000E2085"/>
    <w:rsid w:val="000E2E58"/>
    <w:rsid w:val="001F452F"/>
    <w:rsid w:val="00355934"/>
    <w:rsid w:val="003D6987"/>
    <w:rsid w:val="003E03C3"/>
    <w:rsid w:val="00497B98"/>
    <w:rsid w:val="00540AC7"/>
    <w:rsid w:val="005B1A43"/>
    <w:rsid w:val="006B59F1"/>
    <w:rsid w:val="008812A3"/>
    <w:rsid w:val="009F3638"/>
    <w:rsid w:val="00AE068D"/>
    <w:rsid w:val="00BA0445"/>
    <w:rsid w:val="00CC3CE4"/>
    <w:rsid w:val="00D127F4"/>
    <w:rsid w:val="00D715C9"/>
    <w:rsid w:val="00DC1C02"/>
    <w:rsid w:val="00F6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697BE"/>
  <w15:chartTrackingRefBased/>
  <w15:docId w15:val="{2151F478-D9B1-4E28-B37D-4627D4876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C02"/>
    <w:pPr>
      <w:spacing w:line="360" w:lineRule="auto"/>
      <w:ind w:firstLine="709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445"/>
    <w:pPr>
      <w:keepNext/>
      <w:keepLines/>
      <w:spacing w:before="40" w:after="0"/>
      <w:contextualSpacing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44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BA044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BA044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5">
    <w:name w:val="Заголовок №5_"/>
    <w:link w:val="50"/>
    <w:locked/>
    <w:rsid w:val="008812A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50">
    <w:name w:val="Заголовок №5"/>
    <w:basedOn w:val="a"/>
    <w:link w:val="5"/>
    <w:rsid w:val="008812A3"/>
    <w:pPr>
      <w:widowControl w:val="0"/>
      <w:shd w:val="clear" w:color="auto" w:fill="FFFFFF"/>
      <w:spacing w:before="360" w:after="360" w:line="0" w:lineRule="atLeast"/>
      <w:ind w:firstLine="0"/>
      <w:outlineLvl w:val="4"/>
    </w:pPr>
    <w:rPr>
      <w:rFonts w:eastAsia="Times New Roman" w:cs="Times New Roman"/>
      <w:szCs w:val="28"/>
    </w:rPr>
  </w:style>
  <w:style w:type="table" w:styleId="a5">
    <w:name w:val="Table Grid"/>
    <w:basedOn w:val="a1"/>
    <w:uiPriority w:val="39"/>
    <w:rsid w:val="00DC1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2</cp:revision>
  <dcterms:created xsi:type="dcterms:W3CDTF">2020-06-24T13:52:00Z</dcterms:created>
  <dcterms:modified xsi:type="dcterms:W3CDTF">2020-06-24T13:52:00Z</dcterms:modified>
</cp:coreProperties>
</file>