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A88" w:rsidRDefault="000F2A88" w:rsidP="000F2A88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i/>
          <w:iCs/>
          <w:color w:val="555555"/>
          <w:sz w:val="20"/>
          <w:szCs w:val="20"/>
        </w:rPr>
        <w:t>Занятия 5-6 (лабораторное)</w:t>
      </w:r>
    </w:p>
    <w:p w:rsidR="000F2A88" w:rsidRDefault="000F2A88" w:rsidP="000F2A88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1.      Основные направления развития и механизмы интеллектуальных информационных технологий и их использование в СПС по управлению кадрами.</w:t>
      </w:r>
    </w:p>
    <w:p w:rsidR="000F2A88" w:rsidRDefault="000F2A88" w:rsidP="000F2A88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2.     Возможности использования инновационных компьютерных технологий для задач оценки персонала</w:t>
      </w:r>
    </w:p>
    <w:p w:rsidR="000F2A88" w:rsidRDefault="000F2A88" w:rsidP="000F2A88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Задание: Изучить возможности по оценке персонала ИТ системы </w:t>
      </w:r>
      <w:hyperlink r:id="rId5" w:history="1">
        <w:r>
          <w:rPr>
            <w:rStyle w:val="a9"/>
            <w:rFonts w:ascii="Arial" w:hAnsi="Arial" w:cs="Arial"/>
            <w:color w:val="222222"/>
            <w:sz w:val="20"/>
            <w:szCs w:val="20"/>
          </w:rPr>
          <w:t>Proaction.pro</w:t>
        </w:r>
      </w:hyperlink>
      <w:r>
        <w:rPr>
          <w:rFonts w:ascii="Arial" w:hAnsi="Arial" w:cs="Arial"/>
          <w:color w:val="555555"/>
          <w:sz w:val="20"/>
          <w:szCs w:val="20"/>
        </w:rPr>
        <w:t> </w:t>
      </w:r>
    </w:p>
    <w:p w:rsidR="00340B5E" w:rsidRDefault="00340B5E" w:rsidP="00340B5E">
      <w:pPr>
        <w:ind w:firstLine="0"/>
      </w:pPr>
      <w:proofErr w:type="spellStart"/>
      <w:r>
        <w:t>Proaction.Pro</w:t>
      </w:r>
      <w:proofErr w:type="spellEnd"/>
      <w:r>
        <w:t xml:space="preserve"> — платформа для онлайн-оценки сотрудников и кандидатов на всех этапах HR-цикла:</w:t>
      </w:r>
    </w:p>
    <w:p w:rsidR="00340B5E" w:rsidRDefault="00340B5E" w:rsidP="00340B5E">
      <w:pPr>
        <w:pStyle w:val="aa"/>
        <w:numPr>
          <w:ilvl w:val="0"/>
          <w:numId w:val="1"/>
        </w:numPr>
      </w:pPr>
      <w:r>
        <w:t>Входная оценка кандидатов</w:t>
      </w:r>
      <w:r>
        <w:t>.</w:t>
      </w:r>
    </w:p>
    <w:p w:rsidR="00340B5E" w:rsidRDefault="00340B5E" w:rsidP="00340B5E">
      <w:pPr>
        <w:pStyle w:val="aa"/>
        <w:numPr>
          <w:ilvl w:val="0"/>
          <w:numId w:val="1"/>
        </w:numPr>
      </w:pPr>
      <w:r>
        <w:t>Адаптация «новичков»</w:t>
      </w:r>
      <w:r>
        <w:t>.</w:t>
      </w:r>
    </w:p>
    <w:p w:rsidR="00340B5E" w:rsidRDefault="00340B5E" w:rsidP="00340B5E">
      <w:pPr>
        <w:pStyle w:val="aa"/>
        <w:numPr>
          <w:ilvl w:val="0"/>
          <w:numId w:val="1"/>
        </w:numPr>
      </w:pPr>
      <w:r>
        <w:t>Оценка сотрудников и их отношения к компании</w:t>
      </w:r>
      <w:r>
        <w:t>.</w:t>
      </w:r>
    </w:p>
    <w:p w:rsidR="00340B5E" w:rsidRDefault="00340B5E" w:rsidP="00340B5E">
      <w:pPr>
        <w:pStyle w:val="aa"/>
        <w:numPr>
          <w:ilvl w:val="0"/>
          <w:numId w:val="1"/>
        </w:numPr>
      </w:pPr>
      <w:r>
        <w:t>Анализ причин увольнений</w:t>
      </w:r>
      <w:r>
        <w:t>.</w:t>
      </w:r>
    </w:p>
    <w:p w:rsidR="000F2A88" w:rsidRPr="000F2A88" w:rsidRDefault="00340B5E" w:rsidP="00340B5E">
      <w:pPr>
        <w:ind w:firstLine="0"/>
      </w:pPr>
      <w:r>
        <w:t>Список доступных инструментов оценки персонала:</w:t>
      </w:r>
    </w:p>
    <w:p w:rsidR="000F2A88" w:rsidRDefault="000F2A88" w:rsidP="000F2A88">
      <w:pPr>
        <w:ind w:firstLine="0"/>
      </w:pPr>
      <w:r w:rsidRPr="000F2A88">
        <w:rPr>
          <w:noProof/>
          <w:lang w:eastAsia="ru-RU"/>
        </w:rPr>
        <w:drawing>
          <wp:inline distT="0" distB="0" distL="0" distR="0" wp14:anchorId="6D41DA4C" wp14:editId="6140E214">
            <wp:extent cx="5597525" cy="32388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140" cy="32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88" w:rsidRDefault="000F2A88" w:rsidP="000F2A88">
      <w:pPr>
        <w:ind w:firstLine="0"/>
      </w:pPr>
      <w:r w:rsidRPr="000F2A88">
        <w:rPr>
          <w:noProof/>
          <w:lang w:eastAsia="ru-RU"/>
        </w:rPr>
        <w:lastRenderedPageBreak/>
        <w:drawing>
          <wp:inline distT="0" distB="0" distL="0" distR="0" wp14:anchorId="323E8982" wp14:editId="395034DD">
            <wp:extent cx="4698365" cy="296165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249" cy="297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88" w:rsidRDefault="000F2A88" w:rsidP="000F2A88">
      <w:pPr>
        <w:ind w:firstLine="0"/>
      </w:pPr>
      <w:r w:rsidRPr="000F2A88">
        <w:rPr>
          <w:noProof/>
          <w:lang w:eastAsia="ru-RU"/>
        </w:rPr>
        <w:drawing>
          <wp:inline distT="0" distB="0" distL="0" distR="0" wp14:anchorId="58721868" wp14:editId="60D16C07">
            <wp:extent cx="5229522" cy="40919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21" cy="40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5E" w:rsidRDefault="00340B5E" w:rsidP="000F2A88">
      <w:pPr>
        <w:ind w:firstLine="0"/>
      </w:pPr>
    </w:p>
    <w:p w:rsidR="00340B5E" w:rsidRDefault="00340B5E" w:rsidP="000F2A88">
      <w:pPr>
        <w:ind w:firstLine="0"/>
      </w:pPr>
    </w:p>
    <w:p w:rsidR="00340B5E" w:rsidRDefault="00340B5E" w:rsidP="000F2A88">
      <w:pPr>
        <w:ind w:firstLine="0"/>
      </w:pPr>
    </w:p>
    <w:p w:rsidR="00340B5E" w:rsidRDefault="00340B5E" w:rsidP="000F2A88">
      <w:pPr>
        <w:ind w:firstLine="0"/>
      </w:pPr>
    </w:p>
    <w:p w:rsidR="00340B5E" w:rsidRDefault="00340B5E" w:rsidP="000F2A88">
      <w:pPr>
        <w:ind w:firstLine="0"/>
      </w:pPr>
    </w:p>
    <w:p w:rsidR="00340B5E" w:rsidRDefault="00340B5E" w:rsidP="000F2A88">
      <w:pPr>
        <w:ind w:firstLine="0"/>
      </w:pPr>
    </w:p>
    <w:p w:rsidR="00340B5E" w:rsidRDefault="00340B5E" w:rsidP="000F2A88">
      <w:pPr>
        <w:ind w:firstLine="0"/>
      </w:pPr>
      <w:r>
        <w:lastRenderedPageBreak/>
        <w:t>Образец результатов оценки персонала</w:t>
      </w:r>
    </w:p>
    <w:p w:rsidR="000F2A88" w:rsidRDefault="00A758FC" w:rsidP="000F2A88">
      <w:pPr>
        <w:ind w:firstLine="0"/>
      </w:pPr>
      <w:r>
        <w:rPr>
          <w:noProof/>
        </w:rPr>
        <w:drawing>
          <wp:inline distT="0" distB="0" distL="0" distR="0" wp14:anchorId="3954E3B7" wp14:editId="6389AC6A">
            <wp:extent cx="5940425" cy="25412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FC" w:rsidRDefault="00A758FC" w:rsidP="000F2A88">
      <w:pPr>
        <w:ind w:firstLine="0"/>
      </w:pPr>
      <w:r>
        <w:t>Демонстрационная версия не предоставляет возможности подробного просмотра результатов:</w:t>
      </w:r>
    </w:p>
    <w:p w:rsidR="000F2A88" w:rsidRDefault="000F2A88" w:rsidP="000F2A88">
      <w:pPr>
        <w:ind w:firstLine="0"/>
      </w:pPr>
      <w:r w:rsidRPr="000F2A88">
        <w:rPr>
          <w:noProof/>
          <w:lang w:eastAsia="ru-RU"/>
        </w:rPr>
        <w:drawing>
          <wp:inline distT="0" distB="0" distL="0" distR="0" wp14:anchorId="505EF06B" wp14:editId="7EF84CC7">
            <wp:extent cx="4324954" cy="1486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90" w:rsidRDefault="00A758FC" w:rsidP="000F2A88">
      <w:pPr>
        <w:ind w:firstLine="0"/>
      </w:pPr>
      <w:r>
        <w:t>Существует возможность создания собственных тестов:</w:t>
      </w:r>
      <w:bookmarkStart w:id="0" w:name="_GoBack"/>
      <w:bookmarkEnd w:id="0"/>
    </w:p>
    <w:p w:rsidR="007A5390" w:rsidRDefault="007A5390" w:rsidP="000F2A88">
      <w:pPr>
        <w:ind w:firstLine="0"/>
      </w:pPr>
      <w:r w:rsidRPr="007A5390">
        <w:rPr>
          <w:noProof/>
        </w:rPr>
        <w:drawing>
          <wp:inline distT="0" distB="0" distL="0" distR="0" wp14:anchorId="00DC75FA" wp14:editId="3CB083AE">
            <wp:extent cx="5940425" cy="2139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90" w:rsidRPr="007A5390" w:rsidRDefault="007A5390" w:rsidP="000F2A88">
      <w:pPr>
        <w:ind w:firstLine="0"/>
        <w:rPr>
          <w:lang w:val="en-US"/>
        </w:rPr>
      </w:pPr>
      <w:r w:rsidRPr="007A5390">
        <w:rPr>
          <w:noProof/>
          <w:lang w:val="en-US"/>
        </w:rPr>
        <w:lastRenderedPageBreak/>
        <w:drawing>
          <wp:inline distT="0" distB="0" distL="0" distR="0" wp14:anchorId="437A7093" wp14:editId="72F5112A">
            <wp:extent cx="4846955" cy="196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817" cy="197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390" w:rsidRPr="007A5390" w:rsidSect="002C2DB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C2E5D"/>
    <w:multiLevelType w:val="hybridMultilevel"/>
    <w:tmpl w:val="B9348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88"/>
    <w:rsid w:val="00045226"/>
    <w:rsid w:val="000F2A88"/>
    <w:rsid w:val="00234450"/>
    <w:rsid w:val="002C2DB7"/>
    <w:rsid w:val="00340B5E"/>
    <w:rsid w:val="005929BF"/>
    <w:rsid w:val="007A5390"/>
    <w:rsid w:val="007F6FD3"/>
    <w:rsid w:val="00A758FC"/>
    <w:rsid w:val="00C24A62"/>
    <w:rsid w:val="00CE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54E7"/>
  <w15:chartTrackingRefBased/>
  <w15:docId w15:val="{2137EE70-32F4-4E54-A17B-5F1EACA6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DB7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4A62"/>
    <w:pPr>
      <w:spacing w:after="0" w:line="360" w:lineRule="auto"/>
      <w:contextualSpacing/>
      <w:jc w:val="both"/>
    </w:pPr>
    <w:rPr>
      <w:rFonts w:eastAsiaTheme="majorEastAsia" w:cstheme="majorBidi"/>
      <w:b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24A62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a5">
    <w:name w:val="Обычный (Техническое задание)"/>
    <w:basedOn w:val="a"/>
    <w:link w:val="a6"/>
    <w:autoRedefine/>
    <w:qFormat/>
    <w:rsid w:val="00C24A62"/>
    <w:pPr>
      <w:spacing w:after="0" w:line="360" w:lineRule="auto"/>
      <w:ind w:left="357"/>
      <w:jc w:val="both"/>
    </w:pPr>
    <w:rPr>
      <w:rFonts w:cs="Times New Roman"/>
      <w:szCs w:val="28"/>
    </w:rPr>
  </w:style>
  <w:style w:type="character" w:customStyle="1" w:styleId="a6">
    <w:name w:val="Обычный (Техническое задание) Знак"/>
    <w:basedOn w:val="a0"/>
    <w:link w:val="a5"/>
    <w:rsid w:val="00C24A62"/>
    <w:rPr>
      <w:rFonts w:ascii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F2A8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F2A88"/>
    <w:rPr>
      <w:b/>
      <w:bCs/>
    </w:rPr>
  </w:style>
  <w:style w:type="character" w:styleId="a9">
    <w:name w:val="Hyperlink"/>
    <w:basedOn w:val="a0"/>
    <w:uiPriority w:val="99"/>
    <w:semiHidden/>
    <w:unhideWhenUsed/>
    <w:rsid w:val="000F2A88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34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oaction.pr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2021-05-31T00:14:00Z</dcterms:created>
  <dcterms:modified xsi:type="dcterms:W3CDTF">2021-05-31T00:24:00Z</dcterms:modified>
</cp:coreProperties>
</file>