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0BB" w:rsidRDefault="00590CCB" w:rsidP="00590C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0CCB">
        <w:rPr>
          <w:rFonts w:ascii="Times New Roman" w:hAnsi="Times New Roman" w:cs="Times New Roman"/>
          <w:b/>
          <w:sz w:val="32"/>
          <w:szCs w:val="32"/>
        </w:rPr>
        <w:t>Сравнительный анализ сервисов и программ для создания делового письма</w:t>
      </w:r>
    </w:p>
    <w:p w:rsidR="00590CCB" w:rsidRDefault="00590CCB" w:rsidP="00590CCB">
      <w:pPr>
        <w:rPr>
          <w:rFonts w:ascii="Times New Roman" w:hAnsi="Times New Roman" w:cs="Times New Roman"/>
          <w:sz w:val="24"/>
          <w:szCs w:val="24"/>
        </w:rPr>
      </w:pPr>
    </w:p>
    <w:p w:rsidR="00590CCB" w:rsidRDefault="00590CCB" w:rsidP="00590CC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опыта использования сервисов для создания деловых писем кратко расскажу о достоинствах и недостатках каждого в отдельности:</w:t>
      </w:r>
    </w:p>
    <w:p w:rsidR="00B819DC" w:rsidRDefault="000274A5" w:rsidP="00B819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590CCB">
        <w:rPr>
          <w:rFonts w:ascii="Times New Roman" w:hAnsi="Times New Roman" w:cs="Times New Roman"/>
          <w:sz w:val="24"/>
          <w:szCs w:val="24"/>
          <w:lang w:val="en-US"/>
        </w:rPr>
        <w:t>ord</w:t>
      </w:r>
      <w:r w:rsidR="00590CCB" w:rsidRPr="00590CCB">
        <w:rPr>
          <w:rFonts w:ascii="Times New Roman" w:hAnsi="Times New Roman" w:cs="Times New Roman"/>
          <w:sz w:val="24"/>
          <w:szCs w:val="24"/>
        </w:rPr>
        <w:t xml:space="preserve">. </w:t>
      </w:r>
      <w:r w:rsidR="00590CCB">
        <w:rPr>
          <w:rFonts w:ascii="Times New Roman" w:hAnsi="Times New Roman" w:cs="Times New Roman"/>
          <w:sz w:val="24"/>
          <w:szCs w:val="24"/>
        </w:rPr>
        <w:t xml:space="preserve">С учётом специфики формата деловых писем, предполагающего выдерживание строгости и официальности, </w:t>
      </w:r>
      <w:r w:rsidR="00590CCB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590CCB" w:rsidRPr="00590CCB">
        <w:rPr>
          <w:rFonts w:ascii="Times New Roman" w:hAnsi="Times New Roman" w:cs="Times New Roman"/>
          <w:sz w:val="24"/>
          <w:szCs w:val="24"/>
        </w:rPr>
        <w:t xml:space="preserve"> </w:t>
      </w:r>
      <w:r w:rsidR="00590CCB">
        <w:rPr>
          <w:rFonts w:ascii="Times New Roman" w:hAnsi="Times New Roman" w:cs="Times New Roman"/>
          <w:sz w:val="24"/>
          <w:szCs w:val="24"/>
        </w:rPr>
        <w:t xml:space="preserve">отлично подходит для решения данной задачи. </w:t>
      </w:r>
      <w:r w:rsidR="00590CCB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590CCB" w:rsidRPr="00590CCB">
        <w:rPr>
          <w:rFonts w:ascii="Times New Roman" w:hAnsi="Times New Roman" w:cs="Times New Roman"/>
          <w:sz w:val="24"/>
          <w:szCs w:val="24"/>
        </w:rPr>
        <w:t xml:space="preserve"> </w:t>
      </w:r>
      <w:r w:rsidR="00590CCB">
        <w:rPr>
          <w:rFonts w:ascii="Times New Roman" w:hAnsi="Times New Roman" w:cs="Times New Roman"/>
          <w:sz w:val="24"/>
          <w:szCs w:val="24"/>
        </w:rPr>
        <w:t xml:space="preserve">располагает большим количеством шаблонов для деловых писем, </w:t>
      </w:r>
      <w:r w:rsidR="00B819DC">
        <w:rPr>
          <w:rFonts w:ascii="Times New Roman" w:hAnsi="Times New Roman" w:cs="Times New Roman"/>
          <w:sz w:val="24"/>
          <w:szCs w:val="24"/>
        </w:rPr>
        <w:t>шаблоны легко при необходимости поддаются редактированию, соответствуют стилистике, требуемой для оформления делового письма.</w:t>
      </w:r>
      <w:r w:rsidR="00B819DC" w:rsidRPr="00B819DC">
        <w:rPr>
          <w:rFonts w:ascii="Times New Roman" w:hAnsi="Times New Roman" w:cs="Times New Roman"/>
          <w:sz w:val="24"/>
          <w:szCs w:val="24"/>
        </w:rPr>
        <w:t xml:space="preserve"> </w:t>
      </w:r>
      <w:r w:rsidR="00B819DC">
        <w:rPr>
          <w:rFonts w:ascii="Times New Roman" w:hAnsi="Times New Roman" w:cs="Times New Roman"/>
          <w:sz w:val="24"/>
          <w:szCs w:val="24"/>
        </w:rPr>
        <w:t xml:space="preserve">В целом, надо сказать, что </w:t>
      </w:r>
      <w:r w:rsidR="00B819DC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B819DC" w:rsidRPr="00B819DC">
        <w:rPr>
          <w:rFonts w:ascii="Times New Roman" w:hAnsi="Times New Roman" w:cs="Times New Roman"/>
          <w:sz w:val="24"/>
          <w:szCs w:val="24"/>
        </w:rPr>
        <w:t xml:space="preserve"> </w:t>
      </w:r>
      <w:r w:rsidR="00B819DC">
        <w:rPr>
          <w:rFonts w:ascii="Times New Roman" w:hAnsi="Times New Roman" w:cs="Times New Roman"/>
          <w:sz w:val="24"/>
          <w:szCs w:val="24"/>
        </w:rPr>
        <w:t xml:space="preserve">априори обладает преимуществом будучи текстовым редактором, поскольку главным образом работа в письме и направлена на форматирование текста. Так, например, </w:t>
      </w:r>
      <w:r w:rsidR="00B819DC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B819DC">
        <w:rPr>
          <w:rFonts w:ascii="Times New Roman" w:hAnsi="Times New Roman" w:cs="Times New Roman"/>
          <w:sz w:val="24"/>
          <w:szCs w:val="24"/>
        </w:rPr>
        <w:t xml:space="preserve">, в отличие от </w:t>
      </w:r>
      <w:proofErr w:type="spellStart"/>
      <w:r w:rsidR="00B819DC">
        <w:rPr>
          <w:rFonts w:ascii="Times New Roman" w:hAnsi="Times New Roman" w:cs="Times New Roman"/>
          <w:sz w:val="24"/>
          <w:szCs w:val="24"/>
          <w:lang w:val="en-US"/>
        </w:rPr>
        <w:t>Canva</w:t>
      </w:r>
      <w:proofErr w:type="spellEnd"/>
      <w:r w:rsidR="00B819DC" w:rsidRPr="00B819DC">
        <w:rPr>
          <w:rFonts w:ascii="Times New Roman" w:hAnsi="Times New Roman" w:cs="Times New Roman"/>
          <w:sz w:val="24"/>
          <w:szCs w:val="24"/>
        </w:rPr>
        <w:t xml:space="preserve"> </w:t>
      </w:r>
      <w:r w:rsidR="00B819DC">
        <w:rPr>
          <w:rFonts w:ascii="Times New Roman" w:hAnsi="Times New Roman" w:cs="Times New Roman"/>
          <w:sz w:val="24"/>
          <w:szCs w:val="24"/>
        </w:rPr>
        <w:t xml:space="preserve">позволяет настраивать форматирование абзацев, позволяет использовать стили, или же, создать собственный стиль и сохранить его. В то же время, нужно отметить, что если опустить соблюдение формальностей и единство оформления документа, то </w:t>
      </w:r>
      <w:r w:rsidR="00B819DC" w:rsidRPr="00B819DC">
        <w:rPr>
          <w:rFonts w:ascii="Times New Roman" w:hAnsi="Times New Roman" w:cs="Times New Roman"/>
          <w:sz w:val="24"/>
          <w:szCs w:val="24"/>
        </w:rPr>
        <w:t xml:space="preserve">по сравнению с </w:t>
      </w:r>
      <w:proofErr w:type="spellStart"/>
      <w:r w:rsidR="00B819DC">
        <w:rPr>
          <w:rFonts w:ascii="Times New Roman" w:hAnsi="Times New Roman" w:cs="Times New Roman"/>
          <w:sz w:val="24"/>
          <w:szCs w:val="24"/>
          <w:lang w:val="en-US"/>
        </w:rPr>
        <w:t>Canva</w:t>
      </w:r>
      <w:proofErr w:type="spellEnd"/>
      <w:r w:rsidR="00B819DC" w:rsidRPr="00B819DC">
        <w:rPr>
          <w:rFonts w:ascii="Times New Roman" w:hAnsi="Times New Roman" w:cs="Times New Roman"/>
          <w:sz w:val="24"/>
          <w:szCs w:val="24"/>
        </w:rPr>
        <w:t xml:space="preserve"> </w:t>
      </w:r>
      <w:r w:rsidR="00B819DC">
        <w:rPr>
          <w:rFonts w:ascii="Times New Roman" w:hAnsi="Times New Roman" w:cs="Times New Roman"/>
          <w:sz w:val="24"/>
          <w:szCs w:val="24"/>
        </w:rPr>
        <w:t xml:space="preserve">в </w:t>
      </w:r>
      <w:r w:rsidR="00B819DC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B819DC" w:rsidRPr="00B819DC">
        <w:rPr>
          <w:rFonts w:ascii="Times New Roman" w:hAnsi="Times New Roman" w:cs="Times New Roman"/>
          <w:sz w:val="24"/>
          <w:szCs w:val="24"/>
        </w:rPr>
        <w:t>’</w:t>
      </w:r>
      <w:r w:rsidR="00B819DC">
        <w:rPr>
          <w:rFonts w:ascii="Times New Roman" w:hAnsi="Times New Roman" w:cs="Times New Roman"/>
          <w:sz w:val="24"/>
          <w:szCs w:val="24"/>
        </w:rPr>
        <w:t>е не достаёт простоты формирования документа, он не предоставляет возможностей свободно перетаскивать объекты, чем может в некоторых случаях до</w:t>
      </w:r>
      <w:r>
        <w:rPr>
          <w:rFonts w:ascii="Times New Roman" w:hAnsi="Times New Roman" w:cs="Times New Roman"/>
          <w:sz w:val="24"/>
          <w:szCs w:val="24"/>
        </w:rPr>
        <w:t>ставлять трудности и неудобства;</w:t>
      </w:r>
    </w:p>
    <w:p w:rsidR="00B819DC" w:rsidRDefault="00B819DC" w:rsidP="00B819DC">
      <w:pPr>
        <w:pStyle w:val="a3"/>
        <w:ind w:left="1429"/>
        <w:rPr>
          <w:rFonts w:ascii="Times New Roman" w:hAnsi="Times New Roman" w:cs="Times New Roman"/>
          <w:sz w:val="24"/>
          <w:szCs w:val="24"/>
        </w:rPr>
      </w:pPr>
    </w:p>
    <w:p w:rsidR="00B819DC" w:rsidRDefault="00B819DC" w:rsidP="00B819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Canva</w:t>
      </w:r>
      <w:proofErr w:type="spellEnd"/>
      <w:r w:rsidRPr="00B819D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Как уже отмечено выше, преимущество редактора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Canva</w:t>
      </w:r>
      <w:proofErr w:type="spellEnd"/>
      <w:r w:rsidRPr="00B81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состоит в свободном перемещении объектов документа в пространстве. Главный недостаток в решении данной задачи, на мой взгляд, малое количество шаблонов, придерживающихся строгости </w:t>
      </w:r>
      <w:r w:rsidR="000274A5">
        <w:rPr>
          <w:rFonts w:ascii="Times New Roman" w:hAnsi="Times New Roman" w:cs="Times New Roman"/>
          <w:sz w:val="24"/>
          <w:szCs w:val="24"/>
        </w:rPr>
        <w:t>в оформлении;</w:t>
      </w:r>
    </w:p>
    <w:p w:rsidR="00B819DC" w:rsidRPr="00B819DC" w:rsidRDefault="00B819DC" w:rsidP="00B819D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19DC" w:rsidRPr="00B819DC" w:rsidRDefault="000274A5" w:rsidP="00B819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шаблон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docdelo</w:t>
      </w:r>
      <w:proofErr w:type="spellEnd"/>
      <w:r w:rsidRPr="000274A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  <w:szCs w:val="24"/>
        </w:rPr>
        <w:t>. Хотя шаблон и включает в себя «заблокированные» фрагменты, их легко можно удалить, заместив необходимым текстом в том случае, если не подошёл ни один вариант из имеющихся выражений. В целом, полагаю, набор данных предопределенных фраз покрывает значительную содержательную часть большинства деловых писем. Недостаток, на мой взгляд в том, что структура шаблона не предполагает размещение в документе логотипа. Его можно использовать в качестве подложки, но это требует дополнительного времени не редактирование, что разнится с концепцией данного шаблона, предназначенного для составления делового письма с минимальными временными затратами.</w:t>
      </w:r>
      <w:bookmarkStart w:id="0" w:name="_GoBack"/>
      <w:bookmarkEnd w:id="0"/>
    </w:p>
    <w:sectPr w:rsidR="00B819DC" w:rsidRPr="00B81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04302"/>
    <w:multiLevelType w:val="hybridMultilevel"/>
    <w:tmpl w:val="E242A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8325DCC"/>
    <w:multiLevelType w:val="hybridMultilevel"/>
    <w:tmpl w:val="46188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CB"/>
    <w:rsid w:val="000274A5"/>
    <w:rsid w:val="00590CCB"/>
    <w:rsid w:val="007530BB"/>
    <w:rsid w:val="00B8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988F"/>
  <w15:chartTrackingRefBased/>
  <w15:docId w15:val="{18855187-F4F4-4EAD-B39A-7A476D86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2020-05-26T20:04:00Z</dcterms:created>
  <dcterms:modified xsi:type="dcterms:W3CDTF">2020-05-26T20:33:00Z</dcterms:modified>
</cp:coreProperties>
</file>