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B0D6" w14:textId="2B16668D" w:rsidR="00B14BDD" w:rsidRDefault="00FD2659" w:rsidP="00FD2659">
      <w:pPr>
        <w:pStyle w:val="Heading1"/>
        <w:rPr>
          <w:lang w:val="en-US"/>
        </w:rPr>
      </w:pPr>
      <w:r>
        <w:rPr>
          <w:lang w:val="en-US"/>
        </w:rPr>
        <w:t>Chronos Review</w:t>
      </w:r>
    </w:p>
    <w:p w14:paraId="014C6617" w14:textId="3ED4642A" w:rsidR="00FD2659" w:rsidRDefault="00FD2659" w:rsidP="00FD2659">
      <w:pPr>
        <w:pStyle w:val="Heading2"/>
        <w:rPr>
          <w:lang w:val="en-US"/>
        </w:rPr>
      </w:pPr>
      <w:r>
        <w:rPr>
          <w:lang w:val="en-US"/>
        </w:rPr>
        <w:t>General</w:t>
      </w:r>
    </w:p>
    <w:p w14:paraId="04704468" w14:textId="37ED760C" w:rsidR="00FD2659" w:rsidRDefault="00FD2659">
      <w:pPr>
        <w:rPr>
          <w:lang w:val="en-US"/>
        </w:rPr>
      </w:pPr>
      <w:r>
        <w:rPr>
          <w:lang w:val="en-US"/>
        </w:rPr>
        <w:t>Assumption – logic design is correct.</w:t>
      </w:r>
    </w:p>
    <w:p w14:paraId="5C27F1E7" w14:textId="12F04E42" w:rsidR="00FD2659" w:rsidRDefault="00FD2659" w:rsidP="00FD2659">
      <w:pPr>
        <w:pStyle w:val="Heading2"/>
        <w:rPr>
          <w:lang w:val="en-US"/>
        </w:rPr>
      </w:pPr>
      <w:r>
        <w:rPr>
          <w:lang w:val="en-US"/>
        </w:rPr>
        <w:t>Power supplies</w:t>
      </w:r>
    </w:p>
    <w:p w14:paraId="648AD1CA" w14:textId="73BF43A8" w:rsidR="00FD2659" w:rsidRDefault="00FD2659" w:rsidP="00D606A3">
      <w:pPr>
        <w:pStyle w:val="Heading3"/>
        <w:rPr>
          <w:lang w:val="en-US"/>
        </w:rPr>
      </w:pPr>
      <w:r w:rsidRPr="00FD2659">
        <w:rPr>
          <w:lang w:val="en-US"/>
        </w:rPr>
        <w:t xml:space="preserve">Analog VCCA 1.0 V Power </w:t>
      </w:r>
      <w:proofErr w:type="gramStart"/>
      <w:r w:rsidRPr="00FD2659">
        <w:rPr>
          <w:lang w:val="en-US"/>
        </w:rPr>
        <w:t>For</w:t>
      </w:r>
      <w:proofErr w:type="gramEnd"/>
      <w:r w:rsidRPr="00FD2659">
        <w:rPr>
          <w:lang w:val="en-US"/>
        </w:rPr>
        <w:t xml:space="preserve"> DPHY And Serdes</w:t>
      </w:r>
    </w:p>
    <w:p w14:paraId="4A1E13E5" w14:textId="1867DBC8" w:rsidR="004B7D0F" w:rsidRDefault="004B7D0F" w:rsidP="004B7D0F">
      <w:pPr>
        <w:rPr>
          <w:lang w:val="en-US"/>
        </w:rPr>
      </w:pPr>
      <w:r>
        <w:rPr>
          <w:lang w:val="en-US"/>
        </w:rPr>
        <w:t xml:space="preserve">U14 </w:t>
      </w:r>
      <w:r w:rsidRPr="004B7D0F">
        <w:rPr>
          <w:lang w:val="en-US"/>
        </w:rPr>
        <w:t>TLV73310PDQNT</w:t>
      </w:r>
    </w:p>
    <w:p w14:paraId="0D5C761C" w14:textId="4EDF869F" w:rsidR="004B7D0F" w:rsidRDefault="004B7D0F" w:rsidP="004B7D0F">
      <w:pPr>
        <w:rPr>
          <w:lang w:val="en-US"/>
        </w:rPr>
      </w:pPr>
      <w:r>
        <w:rPr>
          <w:lang w:val="en-US"/>
        </w:rPr>
        <w:t>Footprint should be fixed accordingly to datasheet</w:t>
      </w:r>
      <w:r w:rsidR="00617863">
        <w:rPr>
          <w:lang w:val="en-US"/>
        </w:rPr>
        <w:br/>
      </w:r>
      <w:r w:rsidR="00617863">
        <w:rPr>
          <w:lang w:val="en-US"/>
        </w:rPr>
        <w:br/>
      </w:r>
      <w:r w:rsidR="00617863" w:rsidRPr="00617863">
        <w:rPr>
          <w:highlight w:val="green"/>
          <w:lang w:val="en-US"/>
        </w:rPr>
        <w:t>Footprint fixed</w:t>
      </w:r>
    </w:p>
    <w:p w14:paraId="601D5C86" w14:textId="4471E3EA" w:rsidR="004B7D0F" w:rsidRPr="004B7D0F" w:rsidRDefault="004B7D0F" w:rsidP="004B7D0F">
      <w:pPr>
        <w:rPr>
          <w:lang w:val="en-US"/>
        </w:rPr>
      </w:pPr>
      <w:r w:rsidRPr="004B7D0F">
        <w:rPr>
          <w:noProof/>
          <w:lang w:val="en-US"/>
        </w:rPr>
        <w:drawing>
          <wp:inline distT="0" distB="0" distL="0" distR="0" wp14:anchorId="60415ED9" wp14:editId="484272A4">
            <wp:extent cx="5731510" cy="4349750"/>
            <wp:effectExtent l="0" t="0" r="2540" b="0"/>
            <wp:docPr id="169374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47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FFAF" w14:textId="5844C102" w:rsidR="00FD2659" w:rsidRDefault="00FD2659" w:rsidP="00D606A3">
      <w:pPr>
        <w:pStyle w:val="Heading3"/>
        <w:rPr>
          <w:lang w:val="en-US"/>
        </w:rPr>
      </w:pPr>
      <w:r w:rsidRPr="00FD2659">
        <w:rPr>
          <w:lang w:val="en-US"/>
        </w:rPr>
        <w:t>DPHY, Serdes, ADC And VCCAUX</w:t>
      </w:r>
      <w:r>
        <w:rPr>
          <w:lang w:val="en-US"/>
        </w:rPr>
        <w:t xml:space="preserve"> </w:t>
      </w:r>
      <w:r w:rsidRPr="00FD2659">
        <w:rPr>
          <w:lang w:val="en-US"/>
        </w:rPr>
        <w:t>Analog 1.8 V Power</w:t>
      </w:r>
    </w:p>
    <w:p w14:paraId="5F91E606" w14:textId="7EF67043" w:rsidR="004B7D0F" w:rsidRDefault="00617863" w:rsidP="004B7D0F">
      <w:pPr>
        <w:rPr>
          <w:lang w:val="en-US"/>
        </w:rPr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4C7481AC" wp14:editId="27473361">
            <wp:simplePos x="0" y="0"/>
            <wp:positionH relativeFrom="column">
              <wp:posOffset>3246120</wp:posOffset>
            </wp:positionH>
            <wp:positionV relativeFrom="paragraph">
              <wp:posOffset>25400</wp:posOffset>
            </wp:positionV>
            <wp:extent cx="2485390" cy="117475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90" cy="117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32FE5">
        <w:rPr>
          <w:lang w:val="en-US"/>
        </w:rPr>
        <w:t xml:space="preserve">U13 </w:t>
      </w:r>
      <w:r w:rsidR="00632FE5" w:rsidRPr="00632FE5">
        <w:rPr>
          <w:lang w:val="en-US"/>
        </w:rPr>
        <w:t>BD00IC0WHFV-GTR</w:t>
      </w:r>
      <w:r>
        <w:rPr>
          <w:lang w:val="en-US"/>
        </w:rPr>
        <w:t xml:space="preserve"> </w:t>
      </w:r>
    </w:p>
    <w:p w14:paraId="4683140A" w14:textId="77777777" w:rsidR="00617863" w:rsidRDefault="00632FE5" w:rsidP="00617863">
      <w:pPr>
        <w:rPr>
          <w:shd w:val="clear" w:color="auto" w:fill="158466"/>
          <w:lang w:val="tr-TR"/>
        </w:rPr>
      </w:pPr>
      <w:r>
        <w:rPr>
          <w:lang w:val="en-US"/>
        </w:rPr>
        <w:t>Can be used up to 50C when 0.9W is consumed</w:t>
      </w:r>
      <w:r w:rsidR="00617863">
        <w:rPr>
          <w:lang w:val="en-US"/>
        </w:rPr>
        <w:t xml:space="preserve">    </w:t>
      </w:r>
      <w:r w:rsidR="00617863">
        <w:rPr>
          <w:lang w:val="en-US"/>
        </w:rPr>
        <w:br/>
      </w:r>
      <w:r w:rsidR="00617863">
        <w:rPr>
          <w:lang w:val="en-US"/>
        </w:rPr>
        <w:br/>
      </w:r>
      <w:r w:rsidR="00617863" w:rsidRPr="00EF0207">
        <w:rPr>
          <w:highlight w:val="green"/>
          <w:shd w:val="clear" w:color="auto" w:fill="158466"/>
          <w:lang w:val="tr-TR"/>
        </w:rPr>
        <w:t xml:space="preserve">Can be used up to 75C </w:t>
      </w:r>
      <w:proofErr w:type="gramStart"/>
      <w:r w:rsidR="00617863" w:rsidRPr="00EF0207">
        <w:rPr>
          <w:highlight w:val="green"/>
          <w:shd w:val="clear" w:color="auto" w:fill="158466"/>
          <w:lang w:val="tr-TR"/>
        </w:rPr>
        <w:t>because of</w:t>
      </w:r>
      <w:proofErr w:type="gramEnd"/>
      <w:r w:rsidR="00617863" w:rsidRPr="00EF0207">
        <w:rPr>
          <w:highlight w:val="green"/>
          <w:shd w:val="clear" w:color="auto" w:fill="158466"/>
          <w:lang w:val="tr-TR"/>
        </w:rPr>
        <w:t xml:space="preserve"> we use </w:t>
      </w:r>
      <w:proofErr w:type="gramStart"/>
      <w:r w:rsidR="00617863" w:rsidRPr="00EF0207">
        <w:rPr>
          <w:highlight w:val="green"/>
          <w:shd w:val="clear" w:color="auto" w:fill="158466"/>
          <w:lang w:val="tr-TR"/>
        </w:rPr>
        <w:t>8 layer</w:t>
      </w:r>
      <w:proofErr w:type="gramEnd"/>
      <w:r w:rsidR="00617863" w:rsidRPr="00EF0207">
        <w:rPr>
          <w:highlight w:val="green"/>
          <w:shd w:val="clear" w:color="auto" w:fill="158466"/>
          <w:lang w:val="tr-TR"/>
        </w:rPr>
        <w:t xml:space="preserve"> pcb</w:t>
      </w:r>
    </w:p>
    <w:p w14:paraId="318A4217" w14:textId="2DA49694" w:rsidR="00632FE5" w:rsidRDefault="00617863" w:rsidP="004B7D0F">
      <w:pPr>
        <w:rPr>
          <w:lang w:val="en-US"/>
        </w:rPr>
      </w:pPr>
      <w:r>
        <w:rPr>
          <w:lang w:val="en-US"/>
        </w:rPr>
        <w:t xml:space="preserve"> </w:t>
      </w:r>
    </w:p>
    <w:p w14:paraId="48239066" w14:textId="17C1527F" w:rsidR="00FD2659" w:rsidRDefault="00FD2659" w:rsidP="00632FE5">
      <w:pPr>
        <w:pStyle w:val="Heading3"/>
        <w:rPr>
          <w:lang w:val="en-US"/>
        </w:rPr>
      </w:pPr>
      <w:r>
        <w:rPr>
          <w:lang w:val="en-US"/>
        </w:rPr>
        <w:lastRenderedPageBreak/>
        <w:t>5.0V</w:t>
      </w:r>
      <w:r w:rsidR="00632FE5">
        <w:rPr>
          <w:lang w:val="en-US"/>
        </w:rPr>
        <w:t xml:space="preserve">, </w:t>
      </w:r>
      <w:r>
        <w:rPr>
          <w:lang w:val="en-US"/>
        </w:rPr>
        <w:t>3.3V</w:t>
      </w:r>
    </w:p>
    <w:p w14:paraId="3CE2A5A0" w14:textId="2F01C43F" w:rsidR="00632FE5" w:rsidRDefault="00632FE5" w:rsidP="00632FE5">
      <w:pPr>
        <w:rPr>
          <w:lang w:val="en-US"/>
        </w:rPr>
      </w:pPr>
      <w:r>
        <w:rPr>
          <w:lang w:val="en-US"/>
        </w:rPr>
        <w:t xml:space="preserve">U15 </w:t>
      </w:r>
      <w:r w:rsidRPr="00632FE5">
        <w:rPr>
          <w:lang w:val="en-US"/>
        </w:rPr>
        <w:t>LT3508EUF</w:t>
      </w:r>
      <w:r>
        <w:rPr>
          <w:lang w:val="en-US"/>
        </w:rPr>
        <w:t xml:space="preserve"> - </w:t>
      </w:r>
      <w:r w:rsidRPr="00617863">
        <w:rPr>
          <w:highlight w:val="green"/>
          <w:lang w:val="en-US"/>
        </w:rPr>
        <w:t>OK</w:t>
      </w:r>
    </w:p>
    <w:p w14:paraId="32F1C713" w14:textId="77777777" w:rsidR="00632FE5" w:rsidRPr="00632FE5" w:rsidRDefault="00632FE5" w:rsidP="00632FE5">
      <w:pPr>
        <w:rPr>
          <w:lang w:val="en-US"/>
        </w:rPr>
      </w:pPr>
    </w:p>
    <w:p w14:paraId="697707CB" w14:textId="333F56E7" w:rsidR="00FD2659" w:rsidRDefault="00FD2659" w:rsidP="00632FE5">
      <w:pPr>
        <w:pStyle w:val="Heading3"/>
        <w:rPr>
          <w:lang w:val="en-US"/>
        </w:rPr>
      </w:pPr>
      <w:r>
        <w:rPr>
          <w:lang w:val="en-US"/>
        </w:rPr>
        <w:t>Core Power 1.0V</w:t>
      </w:r>
      <w:r w:rsidR="00632FE5">
        <w:rPr>
          <w:lang w:val="en-US"/>
        </w:rPr>
        <w:t xml:space="preserve">, </w:t>
      </w:r>
      <w:r>
        <w:rPr>
          <w:lang w:val="en-US"/>
        </w:rPr>
        <w:t>Core Power 1.8V</w:t>
      </w:r>
    </w:p>
    <w:p w14:paraId="2A7B0469" w14:textId="398536ED" w:rsidR="00632FE5" w:rsidRDefault="00632FE5" w:rsidP="00632FE5">
      <w:pPr>
        <w:rPr>
          <w:lang w:val="en-US"/>
        </w:rPr>
      </w:pPr>
      <w:r>
        <w:rPr>
          <w:lang w:val="en-US"/>
        </w:rPr>
        <w:t xml:space="preserve">U16 </w:t>
      </w:r>
      <w:r w:rsidRPr="00632FE5">
        <w:rPr>
          <w:lang w:val="en-US"/>
        </w:rPr>
        <w:t>LT3508EUF</w:t>
      </w:r>
      <w:r>
        <w:rPr>
          <w:lang w:val="en-US"/>
        </w:rPr>
        <w:t xml:space="preserve"> - </w:t>
      </w:r>
      <w:r w:rsidRPr="00617863">
        <w:rPr>
          <w:highlight w:val="green"/>
          <w:lang w:val="en-US"/>
        </w:rPr>
        <w:t>OK</w:t>
      </w:r>
    </w:p>
    <w:p w14:paraId="0F9207E3" w14:textId="60666010" w:rsidR="00FD2659" w:rsidRDefault="00FD2659" w:rsidP="00FD2659">
      <w:pPr>
        <w:pStyle w:val="Heading2"/>
        <w:rPr>
          <w:lang w:val="en-US"/>
        </w:rPr>
      </w:pPr>
      <w:r>
        <w:rPr>
          <w:lang w:val="en-US"/>
        </w:rPr>
        <w:t>Power CSI and Banks</w:t>
      </w:r>
    </w:p>
    <w:p w14:paraId="44DC04BF" w14:textId="47F7F67D" w:rsidR="00D62775" w:rsidRDefault="00D62775" w:rsidP="00617863">
      <w:pPr>
        <w:pStyle w:val="ListParagraph"/>
        <w:rPr>
          <w:lang w:val="en-US"/>
        </w:rPr>
      </w:pPr>
      <w:r>
        <w:rPr>
          <w:lang w:val="en-US"/>
        </w:rPr>
        <w:t>Why not using N-CH FET instead of NPN? It consumes less current and more common</w:t>
      </w:r>
      <w:r w:rsidR="00617863">
        <w:rPr>
          <w:lang w:val="en-US"/>
        </w:rPr>
        <w:br/>
      </w:r>
      <w:r w:rsidR="00617863" w:rsidRPr="00617863">
        <w:rPr>
          <w:highlight w:val="green"/>
          <w:shd w:val="clear" w:color="auto" w:fill="158466"/>
          <w:lang w:val="tr-TR"/>
        </w:rPr>
        <w:t>is only used to drive LEDs; it is not necessary</w:t>
      </w:r>
    </w:p>
    <w:p w14:paraId="0447426A" w14:textId="4CD04278" w:rsidR="00D62775" w:rsidRPr="00D62775" w:rsidRDefault="00D62775" w:rsidP="00D6277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U11, U12 – Fix footprint according to </w:t>
      </w:r>
      <w:proofErr w:type="gramStart"/>
      <w:r>
        <w:rPr>
          <w:lang w:val="en-US"/>
        </w:rPr>
        <w:t>datasheet</w:t>
      </w:r>
      <w:r w:rsidR="00617863">
        <w:rPr>
          <w:lang w:val="en-US"/>
        </w:rPr>
        <w:t xml:space="preserve">  </w:t>
      </w:r>
      <w:r w:rsidR="00617863" w:rsidRPr="00617863">
        <w:rPr>
          <w:highlight w:val="green"/>
          <w:lang w:val="en-US"/>
        </w:rPr>
        <w:t>fixed</w:t>
      </w:r>
      <w:proofErr w:type="gramEnd"/>
    </w:p>
    <w:p w14:paraId="193C907B" w14:textId="074F36CE" w:rsidR="00FD2659" w:rsidRDefault="00FD2659" w:rsidP="00FD2659">
      <w:pPr>
        <w:pStyle w:val="Heading2"/>
        <w:rPr>
          <w:lang w:val="en-US"/>
        </w:rPr>
      </w:pPr>
      <w:r>
        <w:rPr>
          <w:lang w:val="en-US"/>
        </w:rPr>
        <w:t>Camera Interface</w:t>
      </w:r>
    </w:p>
    <w:p w14:paraId="748594C6" w14:textId="709459BD" w:rsidR="00FD2659" w:rsidRDefault="00FD2659" w:rsidP="00FD26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think FB2, FB3, FB9, FB10 are not required. Why not connecting directly to GND?</w:t>
      </w:r>
    </w:p>
    <w:p w14:paraId="4D9D687C" w14:textId="0111C7E8" w:rsidR="00FD2659" w:rsidRDefault="00617863" w:rsidP="00FD2659">
      <w:pPr>
        <w:rPr>
          <w:lang w:val="en-US"/>
        </w:rPr>
      </w:pPr>
      <w:r w:rsidRPr="00617863">
        <w:rPr>
          <w:highlight w:val="green"/>
          <w:shd w:val="clear" w:color="auto" w:fill="158466"/>
          <w:lang w:val="en-US"/>
        </w:rPr>
        <w:t>A ferrite bead is used because it is an analog ground. If problems are observed during testing, a 0R resistor can be installed.</w:t>
      </w:r>
    </w:p>
    <w:p w14:paraId="6918FEEC" w14:textId="11CB4526" w:rsidR="00A94FB8" w:rsidRDefault="00A94FB8" w:rsidP="00A94FB8">
      <w:pPr>
        <w:pStyle w:val="Heading2"/>
        <w:rPr>
          <w:lang w:val="en-US"/>
        </w:rPr>
      </w:pPr>
      <w:r>
        <w:rPr>
          <w:lang w:val="en-US"/>
        </w:rPr>
        <w:t>Config and ADC</w:t>
      </w:r>
    </w:p>
    <w:p w14:paraId="1D26A247" w14:textId="77777777" w:rsidR="00D62775" w:rsidRDefault="00D62775" w:rsidP="00D6277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Why not using N-CH FET instead of NPN? It consumes less current and more common</w:t>
      </w:r>
    </w:p>
    <w:p w14:paraId="7365A2E2" w14:textId="044B815F" w:rsidR="00D62775" w:rsidRPr="00D62775" w:rsidRDefault="00617863" w:rsidP="00D62775">
      <w:pPr>
        <w:rPr>
          <w:lang w:val="en-US"/>
        </w:rPr>
      </w:pPr>
      <w:r w:rsidRPr="00617863">
        <w:rPr>
          <w:highlight w:val="green"/>
          <w:shd w:val="clear" w:color="auto" w:fill="158466"/>
          <w:lang w:val="tr-TR"/>
        </w:rPr>
        <w:t>is only used to drive LEDs; it is not necessary</w:t>
      </w:r>
    </w:p>
    <w:p w14:paraId="794C2EA7" w14:textId="7B2ED519" w:rsidR="00A94FB8" w:rsidRDefault="00A94FB8" w:rsidP="00A94FB8">
      <w:pPr>
        <w:pStyle w:val="Heading2"/>
        <w:rPr>
          <w:lang w:val="en-US"/>
        </w:rPr>
      </w:pPr>
      <w:r>
        <w:rPr>
          <w:lang w:val="en-US"/>
        </w:rPr>
        <w:t>LAYOUT</w:t>
      </w:r>
    </w:p>
    <w:p w14:paraId="14F4B21F" w14:textId="01D1AD36" w:rsidR="001E1D4E" w:rsidRDefault="001E1D4E" w:rsidP="001E1D4E">
      <w:pPr>
        <w:rPr>
          <w:lang w:val="en-US"/>
        </w:rPr>
      </w:pPr>
      <w:r>
        <w:rPr>
          <w:lang w:val="en-US"/>
        </w:rPr>
        <w:t>There are many violations. Most of footprints should be corrected.</w:t>
      </w:r>
    </w:p>
    <w:p w14:paraId="297C0D76" w14:textId="0790483F" w:rsidR="001E1D4E" w:rsidRDefault="001E1D4E" w:rsidP="001E1D4E">
      <w:pPr>
        <w:rPr>
          <w:lang w:val="en-US"/>
        </w:rPr>
      </w:pPr>
      <w:r>
        <w:rPr>
          <w:lang w:val="en-US"/>
        </w:rPr>
        <w:t>Please use the following rules to fix those.</w:t>
      </w:r>
    </w:p>
    <w:p w14:paraId="062D7983" w14:textId="5D1243DF" w:rsidR="00A94FB8" w:rsidRDefault="00017C9C" w:rsidP="00017C9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Solder mask opening for pads shall be 2mil max, 0mil in case of high density.</w:t>
      </w:r>
    </w:p>
    <w:p w14:paraId="687102DE" w14:textId="75AEE59E" w:rsidR="00017C9C" w:rsidRDefault="00017C9C" w:rsidP="00017C9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Solder mask slivers shall be larger than 3mil</w:t>
      </w:r>
    </w:p>
    <w:p w14:paraId="277033B0" w14:textId="049F28A0" w:rsidR="00617863" w:rsidRDefault="00017C9C" w:rsidP="00617863">
      <w:pPr>
        <w:pStyle w:val="ListParagraph"/>
        <w:ind w:left="1080"/>
        <w:rPr>
          <w:shd w:val="clear" w:color="auto" w:fill="158466"/>
        </w:rPr>
      </w:pPr>
      <w:r>
        <w:rPr>
          <w:lang w:val="en-US"/>
        </w:rPr>
        <w:t>Clearances:</w:t>
      </w:r>
      <w:r w:rsidR="00617863">
        <w:rPr>
          <w:lang w:val="en-US"/>
        </w:rPr>
        <w:br/>
      </w:r>
      <w:r w:rsidR="00617863" w:rsidRPr="00617863">
        <w:rPr>
          <w:highlight w:val="green"/>
          <w:shd w:val="clear" w:color="auto" w:fill="158466"/>
          <w:lang w:val="en-US"/>
        </w:rPr>
        <w:t>Clearances are configured according to JLCPCB capabilities</w:t>
      </w:r>
    </w:p>
    <w:p w14:paraId="6162402E" w14:textId="167BB40B" w:rsidR="00017C9C" w:rsidRDefault="00017C9C" w:rsidP="00617863">
      <w:pPr>
        <w:pStyle w:val="ListParagraph"/>
        <w:ind w:left="1080"/>
        <w:rPr>
          <w:lang w:val="en-US"/>
        </w:rPr>
      </w:pPr>
    </w:p>
    <w:p w14:paraId="2528F359" w14:textId="77777777" w:rsidR="00017C9C" w:rsidRDefault="00017C9C" w:rsidP="00017C9C">
      <w:pPr>
        <w:pStyle w:val="ListParagraph"/>
        <w:ind w:left="1080"/>
        <w:rPr>
          <w:lang w:val="en-US"/>
        </w:rPr>
      </w:pPr>
    </w:p>
    <w:p w14:paraId="56D337EB" w14:textId="4EECEBE7" w:rsidR="00017C9C" w:rsidRDefault="00017C9C" w:rsidP="00017C9C">
      <w:pPr>
        <w:pStyle w:val="ListParagraph"/>
        <w:ind w:left="426"/>
        <w:rPr>
          <w:lang w:val="en-US"/>
        </w:rPr>
      </w:pPr>
      <w:r w:rsidRPr="00017C9C">
        <w:rPr>
          <w:noProof/>
          <w:lang w:val="en-US"/>
        </w:rPr>
        <w:drawing>
          <wp:inline distT="0" distB="0" distL="0" distR="0" wp14:anchorId="7222CED0" wp14:editId="5CD78A86">
            <wp:extent cx="5731510" cy="1480820"/>
            <wp:effectExtent l="0" t="0" r="2540" b="5080"/>
            <wp:docPr id="100052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2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E0BA" w14:textId="77777777" w:rsidR="00017C9C" w:rsidRDefault="00017C9C" w:rsidP="00017C9C">
      <w:pPr>
        <w:pStyle w:val="ListParagraph"/>
        <w:ind w:left="426"/>
        <w:rPr>
          <w:lang w:val="en-US"/>
        </w:rPr>
      </w:pPr>
    </w:p>
    <w:p w14:paraId="07893CCD" w14:textId="3376AD2C" w:rsidR="00017C9C" w:rsidRDefault="00017C9C" w:rsidP="00017C9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Clearance from board edge</w:t>
      </w:r>
      <w:r w:rsidR="00617863">
        <w:rPr>
          <w:lang w:val="en-US"/>
        </w:rPr>
        <w:br/>
      </w:r>
      <w:r w:rsidR="00617863" w:rsidRPr="00617863">
        <w:rPr>
          <w:highlight w:val="green"/>
          <w:shd w:val="clear" w:color="auto" w:fill="158466"/>
          <w:lang w:val="en-US"/>
        </w:rPr>
        <w:t xml:space="preserve">JLCPCB min board edge </w:t>
      </w:r>
      <w:proofErr w:type="spellStart"/>
      <w:r w:rsidR="00617863" w:rsidRPr="00617863">
        <w:rPr>
          <w:highlight w:val="green"/>
          <w:shd w:val="clear" w:color="auto" w:fill="158466"/>
          <w:lang w:val="en-US"/>
        </w:rPr>
        <w:t>clearence</w:t>
      </w:r>
      <w:proofErr w:type="spellEnd"/>
      <w:r w:rsidR="00617863" w:rsidRPr="00617863">
        <w:rPr>
          <w:highlight w:val="green"/>
          <w:shd w:val="clear" w:color="auto" w:fill="158466"/>
          <w:lang w:val="en-US"/>
        </w:rPr>
        <w:t xml:space="preserve"> is 0.2mm</w:t>
      </w:r>
    </w:p>
    <w:p w14:paraId="3F27C67A" w14:textId="672BC5FE" w:rsidR="00017C9C" w:rsidRDefault="00017C9C" w:rsidP="00017C9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Pads shall be greater than 40mil from edge</w:t>
      </w:r>
    </w:p>
    <w:p w14:paraId="5AC6FA6D" w14:textId="6E29BB88" w:rsidR="00017C9C" w:rsidRDefault="00017C9C" w:rsidP="00017C9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Copper shall be greater than 20mil from edge</w:t>
      </w:r>
    </w:p>
    <w:p w14:paraId="0AEA287F" w14:textId="55C95D00" w:rsidR="00017C9C" w:rsidRDefault="00017C9C" w:rsidP="00017C9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Polygon connection</w:t>
      </w:r>
    </w:p>
    <w:p w14:paraId="15D1B1F6" w14:textId="77777777" w:rsidR="00617863" w:rsidRDefault="00617863" w:rsidP="00617863">
      <w:pPr>
        <w:pStyle w:val="ListParagraph"/>
        <w:ind w:left="1080"/>
        <w:rPr>
          <w:shd w:val="clear" w:color="auto" w:fill="158466"/>
        </w:rPr>
      </w:pPr>
      <w:r w:rsidRPr="00617863">
        <w:rPr>
          <w:highlight w:val="green"/>
          <w:shd w:val="clear" w:color="auto" w:fill="158466"/>
          <w:lang w:val="en-US"/>
        </w:rPr>
        <w:t>Only the GNDs are connected in relief.</w:t>
      </w:r>
    </w:p>
    <w:p w14:paraId="669C50B9" w14:textId="77777777" w:rsidR="00617863" w:rsidRDefault="00617863" w:rsidP="00617863">
      <w:pPr>
        <w:pStyle w:val="ListParagraph"/>
        <w:ind w:left="1080"/>
        <w:rPr>
          <w:lang w:val="en-US"/>
        </w:rPr>
      </w:pPr>
    </w:p>
    <w:p w14:paraId="3FDF179F" w14:textId="7073F795" w:rsidR="00017C9C" w:rsidRDefault="00017C9C" w:rsidP="00017C9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Via – direct connection</w:t>
      </w:r>
    </w:p>
    <w:p w14:paraId="6531143F" w14:textId="5550BB92" w:rsidR="00017C9C" w:rsidRDefault="00017C9C" w:rsidP="00017C9C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Pad – Relief connection</w:t>
      </w:r>
      <w:r w:rsidR="00617863">
        <w:rPr>
          <w:lang w:val="en-US"/>
        </w:rPr>
        <w:br/>
      </w:r>
      <w:r w:rsidR="00617863">
        <w:rPr>
          <w:lang w:val="en-US"/>
        </w:rPr>
        <w:br/>
      </w:r>
    </w:p>
    <w:p w14:paraId="3BB0BAFA" w14:textId="5751E538" w:rsidR="00017C9C" w:rsidRDefault="00017C9C" w:rsidP="00017C9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Minimum angular ring = 5mil</w:t>
      </w:r>
      <w:r w:rsidR="00617863">
        <w:rPr>
          <w:lang w:val="en-US"/>
        </w:rPr>
        <w:br/>
      </w:r>
    </w:p>
    <w:p w14:paraId="337C6B29" w14:textId="77777777" w:rsidR="00617863" w:rsidRDefault="00617863" w:rsidP="00617863">
      <w:pPr>
        <w:pStyle w:val="ListParagraph"/>
        <w:ind w:left="1080"/>
        <w:rPr>
          <w:shd w:val="clear" w:color="auto" w:fill="158466"/>
        </w:rPr>
      </w:pPr>
      <w:r w:rsidRPr="00617863">
        <w:rPr>
          <w:highlight w:val="green"/>
          <w:shd w:val="clear" w:color="auto" w:fill="158466"/>
          <w:lang w:val="en-US"/>
        </w:rPr>
        <w:t>Made according to JLCPCB specifications</w:t>
      </w:r>
    </w:p>
    <w:p w14:paraId="46011B2D" w14:textId="77777777" w:rsidR="00617863" w:rsidRDefault="00617863" w:rsidP="00617863">
      <w:pPr>
        <w:pStyle w:val="ListParagraph"/>
        <w:ind w:left="1080"/>
        <w:rPr>
          <w:lang w:val="en-US"/>
        </w:rPr>
      </w:pPr>
    </w:p>
    <w:p w14:paraId="30A8F4A5" w14:textId="117049B6" w:rsidR="00617863" w:rsidRPr="00617863" w:rsidRDefault="00017C9C" w:rsidP="0061786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Acute angle = &gt;60</w:t>
      </w:r>
    </w:p>
    <w:p w14:paraId="6262D844" w14:textId="72076103" w:rsidR="00017C9C" w:rsidRDefault="001E1D4E" w:rsidP="00017C9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Silk to solder mask clearance = 5mil</w:t>
      </w:r>
      <w:r w:rsidR="00617863">
        <w:rPr>
          <w:lang w:val="en-US"/>
        </w:rPr>
        <w:br/>
      </w:r>
      <w:r w:rsidR="00617863">
        <w:rPr>
          <w:lang w:val="en-US"/>
        </w:rPr>
        <w:br/>
      </w:r>
      <w:r w:rsidR="00617863" w:rsidRPr="00617863">
        <w:rPr>
          <w:highlight w:val="green"/>
          <w:lang w:val="en-US"/>
        </w:rPr>
        <w:t>ok</w:t>
      </w:r>
    </w:p>
    <w:p w14:paraId="3CF068D5" w14:textId="77777777" w:rsidR="00017C9C" w:rsidRPr="00666FED" w:rsidRDefault="00017C9C" w:rsidP="00666FED">
      <w:pPr>
        <w:rPr>
          <w:lang w:val="en-US"/>
        </w:rPr>
      </w:pPr>
    </w:p>
    <w:sectPr w:rsidR="00017C9C" w:rsidRPr="00666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76D"/>
    <w:multiLevelType w:val="hybridMultilevel"/>
    <w:tmpl w:val="0FFA55D0"/>
    <w:lvl w:ilvl="0" w:tplc="0DD865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EA72E6"/>
    <w:multiLevelType w:val="hybridMultilevel"/>
    <w:tmpl w:val="DAFC8B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74FB4"/>
    <w:multiLevelType w:val="hybridMultilevel"/>
    <w:tmpl w:val="DAFC8B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2A7904"/>
    <w:multiLevelType w:val="hybridMultilevel"/>
    <w:tmpl w:val="344E14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E86DBD"/>
    <w:multiLevelType w:val="hybridMultilevel"/>
    <w:tmpl w:val="5C7A1B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146622">
    <w:abstractNumId w:val="3"/>
  </w:num>
  <w:num w:numId="2" w16cid:durableId="1544368477">
    <w:abstractNumId w:val="1"/>
  </w:num>
  <w:num w:numId="3" w16cid:durableId="1743140285">
    <w:abstractNumId w:val="2"/>
  </w:num>
  <w:num w:numId="4" w16cid:durableId="1472752814">
    <w:abstractNumId w:val="4"/>
  </w:num>
  <w:num w:numId="5" w16cid:durableId="1078749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59"/>
    <w:rsid w:val="00017C9C"/>
    <w:rsid w:val="001E07EB"/>
    <w:rsid w:val="001E1D4E"/>
    <w:rsid w:val="004B7D0F"/>
    <w:rsid w:val="00617863"/>
    <w:rsid w:val="00632FE5"/>
    <w:rsid w:val="00666FED"/>
    <w:rsid w:val="006C24EE"/>
    <w:rsid w:val="008C661D"/>
    <w:rsid w:val="00A94FB8"/>
    <w:rsid w:val="00B14BDD"/>
    <w:rsid w:val="00D606A3"/>
    <w:rsid w:val="00D62775"/>
    <w:rsid w:val="00E02E89"/>
    <w:rsid w:val="00EF0207"/>
    <w:rsid w:val="00F004FE"/>
    <w:rsid w:val="00FD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AEA1E"/>
  <w15:chartTrackingRefBased/>
  <w15:docId w15:val="{B1C79C0B-4D6C-478C-9EBB-96A80D4A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FE5"/>
  </w:style>
  <w:style w:type="paragraph" w:styleId="Heading1">
    <w:name w:val="heading 1"/>
    <w:basedOn w:val="Normal"/>
    <w:next w:val="Normal"/>
    <w:link w:val="Heading1Char"/>
    <w:uiPriority w:val="9"/>
    <w:qFormat/>
    <w:rsid w:val="00FD2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2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2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6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7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Ohad Miller</dc:creator>
  <cp:keywords/>
  <dc:description/>
  <cp:lastModifiedBy>Altınkilit, Hakan</cp:lastModifiedBy>
  <cp:revision>2</cp:revision>
  <dcterms:created xsi:type="dcterms:W3CDTF">2026-02-17T13:03:00Z</dcterms:created>
  <dcterms:modified xsi:type="dcterms:W3CDTF">2026-02-17T13:03:00Z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4d29b2-602f-4b77-ba15-b7b42511c7c5_Enabled">
    <vt:lpwstr>true</vt:lpwstr>
  </property>
  <property fmtid="{D5CDD505-2E9C-101B-9397-08002B2CF9AE}" pid="3" name="MSIP_Label_724d29b2-602f-4b77-ba15-b7b42511c7c5_SetDate">
    <vt:lpwstr>2026-02-17T12:59:58Z</vt:lpwstr>
  </property>
  <property fmtid="{D5CDD505-2E9C-101B-9397-08002B2CF9AE}" pid="4" name="MSIP_Label_724d29b2-602f-4b77-ba15-b7b42511c7c5_Method">
    <vt:lpwstr>Standard</vt:lpwstr>
  </property>
  <property fmtid="{D5CDD505-2E9C-101B-9397-08002B2CF9AE}" pid="5" name="MSIP_Label_724d29b2-602f-4b77-ba15-b7b42511c7c5_Name">
    <vt:lpwstr>724d29b2-602f-4b77-ba15-b7b42511c7c5</vt:lpwstr>
  </property>
  <property fmtid="{D5CDD505-2E9C-101B-9397-08002B2CF9AE}" pid="6" name="MSIP_Label_724d29b2-602f-4b77-ba15-b7b42511c7c5_SiteId">
    <vt:lpwstr>ee2cd48b-958f-4be4-9852-b8f104c001b9</vt:lpwstr>
  </property>
  <property fmtid="{D5CDD505-2E9C-101B-9397-08002B2CF9AE}" pid="7" name="MSIP_Label_724d29b2-602f-4b77-ba15-b7b42511c7c5_ActionId">
    <vt:lpwstr>2c78cbd8-f7e4-456e-9c17-817266dc9dd6</vt:lpwstr>
  </property>
  <property fmtid="{D5CDD505-2E9C-101B-9397-08002B2CF9AE}" pid="8" name="MSIP_Label_724d29b2-602f-4b77-ba15-b7b42511c7c5_ContentBits">
    <vt:lpwstr>0</vt:lpwstr>
  </property>
  <property fmtid="{D5CDD505-2E9C-101B-9397-08002B2CF9AE}" pid="9" name="MSIP_Label_724d29b2-602f-4b77-ba15-b7b42511c7c5_Tag">
    <vt:lpwstr>10, 3, 0, 1</vt:lpwstr>
  </property>
</Properties>
</file>