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lang w:val="en-US"/>
        </w:rPr>
      </w:pPr>
      <w:r>
        <w:rPr>
          <w:lang w:val="en-US"/>
        </w:rPr>
        <w:t>Chronos Review</w:t>
      </w:r>
    </w:p>
    <w:p>
      <w:pPr>
        <w:pStyle w:val="Heading2"/>
        <w:rPr>
          <w:lang w:val="en-US"/>
        </w:rPr>
      </w:pPr>
      <w:r>
        <w:rPr>
          <w:lang w:val="en-US"/>
        </w:rPr>
        <w:t>General</w:t>
      </w:r>
    </w:p>
    <w:p>
      <w:pPr>
        <w:pStyle w:val="Normal"/>
        <w:rPr>
          <w:lang w:val="en-US"/>
        </w:rPr>
      </w:pPr>
      <w:r>
        <w:rPr>
          <w:lang w:val="en-US"/>
        </w:rPr>
        <w:t>Assumption – logic design is correct.</w:t>
      </w:r>
    </w:p>
    <w:p>
      <w:pPr>
        <w:pStyle w:val="Heading2"/>
        <w:rPr>
          <w:lang w:val="en-US"/>
        </w:rPr>
      </w:pPr>
      <w:r>
        <w:rPr>
          <w:lang w:val="en-US"/>
        </w:rPr>
        <w:t>Power supplies</w:t>
      </w:r>
    </w:p>
    <w:p>
      <w:pPr>
        <w:pStyle w:val="Heading3"/>
        <w:rPr>
          <w:lang w:val="en-US"/>
        </w:rPr>
      </w:pPr>
      <w:r>
        <w:rPr>
          <w:lang w:val="en-US"/>
        </w:rPr>
        <w:t>Analog VCCA 1.0 V Power For DPHY And Serdes</w:t>
      </w:r>
    </w:p>
    <w:p>
      <w:pPr>
        <w:pStyle w:val="Normal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U14 TLV73310PDQNT</w:t>
      </w:r>
    </w:p>
    <w:p>
      <w:pPr>
        <w:pStyle w:val="Normal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Footprint should be fixed accordingly to datasheet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31510" cy="434975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>
          <w:lang w:val="en-US"/>
        </w:rPr>
      </w:pPr>
      <w:r>
        <w:rPr>
          <w:lang w:val="en-US"/>
        </w:rPr>
        <w:t xml:space="preserve">DPHY, Serdes, ADC And VCCAUX Analog 1.8 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3469640</wp:posOffset>
            </wp:positionH>
            <wp:positionV relativeFrom="paragraph">
              <wp:posOffset>149225</wp:posOffset>
            </wp:positionV>
            <wp:extent cx="2485390" cy="117475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n-US"/>
        </w:rPr>
        <w:t>V Power</w:t>
      </w:r>
    </w:p>
    <w:p>
      <w:pPr>
        <w:pStyle w:val="Normal"/>
        <w:rPr>
          <w:lang w:val="en-US"/>
        </w:rPr>
      </w:pPr>
      <w:r>
        <w:rPr>
          <w:lang w:val="en-US"/>
        </w:rPr>
        <w:t>U13 BD00IC0WHFV-GTR</w:t>
      </w:r>
    </w:p>
    <w:p>
      <w:pPr>
        <w:pStyle w:val="Normal"/>
        <w:rPr>
          <w:lang w:val="en-US"/>
        </w:rPr>
      </w:pPr>
      <w:r>
        <w:rPr>
          <w:lang w:val="en-US"/>
        </w:rPr>
        <w:t>Can be used up to 50C when 0.9W is consumed</w:t>
      </w:r>
    </w:p>
    <w:p>
      <w:pPr>
        <w:pStyle w:val="Normal"/>
        <w:rPr>
          <w:highlight w:val="none"/>
          <w:shd w:fill="158466" w:val="clear"/>
          <w:lang w:val="tr-TR"/>
        </w:rPr>
      </w:pPr>
      <w:r>
        <w:rPr>
          <w:shd w:fill="158466" w:val="clear"/>
          <w:lang w:val="tr-TR"/>
        </w:rPr>
        <w:t>Can be used up to 75C because of we use 8 layer pcb</w:t>
      </w:r>
    </w:p>
    <w:p>
      <w:pPr>
        <w:pStyle w:val="Normal"/>
        <w:rPr>
          <w:highlight w:val="none"/>
          <w:shd w:fill="158466" w:val="clear"/>
          <w:lang w:val="tr-TR"/>
        </w:rPr>
      </w:pPr>
      <w:r>
        <w:rPr>
          <w:shd w:fill="158466" w:val="clear"/>
          <w:lang w:val="tr-TR"/>
        </w:rPr>
      </w:r>
    </w:p>
    <w:p>
      <w:pPr>
        <w:pStyle w:val="Heading3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5.0V, 3.3V</w:t>
      </w:r>
    </w:p>
    <w:p>
      <w:pPr>
        <w:pStyle w:val="Normal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U15 LT3508EUF - OK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3"/>
        <w:rPr>
          <w:lang w:val="en-US"/>
        </w:rPr>
      </w:pPr>
      <w:r>
        <w:rPr>
          <w:lang w:val="en-US"/>
        </w:rPr>
        <w:t>Core Power 1.0V, Core Power 1.8V</w:t>
      </w:r>
    </w:p>
    <w:p>
      <w:pPr>
        <w:pStyle w:val="Normal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U16 LT3508EUF - OK</w:t>
      </w:r>
    </w:p>
    <w:p>
      <w:pPr>
        <w:pStyle w:val="Heading2"/>
        <w:rPr>
          <w:lang w:val="en-US"/>
        </w:rPr>
      </w:pPr>
      <w:r>
        <w:rPr>
          <w:lang w:val="en-US"/>
        </w:rPr>
        <w:t>Power CSI and Banks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not using N-CH FET instead of NPN? It consumes less current and more common</w:t>
      </w:r>
    </w:p>
    <w:p>
      <w:pPr>
        <w:pStyle w:val="ListParagraph"/>
        <w:numPr>
          <w:ilvl w:val="0"/>
          <w:numId w:val="0"/>
        </w:numPr>
        <w:ind w:hanging="0" w:left="720"/>
        <w:rPr>
          <w:highlight w:val="none"/>
          <w:shd w:fill="158466" w:val="clear"/>
          <w:lang w:val="tr-TR"/>
        </w:rPr>
      </w:pPr>
      <w:r>
        <w:rPr>
          <w:shd w:fill="158466" w:val="clear"/>
          <w:lang w:val="tr-TR"/>
        </w:rPr>
        <w:t>is only used to drive LEDs; it is not necessary</w:t>
      </w:r>
    </w:p>
    <w:p>
      <w:pPr>
        <w:pStyle w:val="ListParagraph"/>
        <w:numPr>
          <w:ilvl w:val="0"/>
          <w:numId w:val="0"/>
        </w:numPr>
        <w:ind w:hanging="0" w:left="720"/>
        <w:rPr>
          <w:lang w:val="tr-TR"/>
        </w:rPr>
      </w:pPr>
      <w:r>
        <w:rPr>
          <w:lang w:val="tr-TR"/>
        </w:rPr>
      </w:r>
    </w:p>
    <w:p>
      <w:pPr>
        <w:pStyle w:val="ListParagraph"/>
        <w:numPr>
          <w:ilvl w:val="0"/>
          <w:numId w:val="2"/>
        </w:numPr>
        <w:rPr>
          <w:highlight w:val="none"/>
          <w:shd w:fill="158466" w:val="clear"/>
        </w:rPr>
      </w:pPr>
      <w:r>
        <w:rPr>
          <w:shd w:fill="158466" w:val="clear"/>
          <w:lang w:val="en-US"/>
        </w:rPr>
        <w:t>U11, U12 – Fix footprint according to datasheet</w:t>
      </w:r>
    </w:p>
    <w:p>
      <w:pPr>
        <w:pStyle w:val="Heading2"/>
        <w:rPr>
          <w:lang w:val="en-US"/>
        </w:rPr>
      </w:pPr>
      <w:r>
        <w:rPr>
          <w:lang w:val="en-US"/>
        </w:rPr>
        <w:t>Camera Interface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think FB2, FB3, FB9, FB10 are not required. Why not connecting directly to GND?</w:t>
      </w:r>
    </w:p>
    <w:p>
      <w:pPr>
        <w:pStyle w:val="Normal"/>
        <w:rPr>
          <w:highlight w:val="none"/>
          <w:shd w:fill="158466" w:val="clear"/>
          <w:lang w:val="en-US"/>
        </w:rPr>
      </w:pPr>
      <w:r>
        <w:rPr>
          <w:shd w:fill="158466" w:val="clear"/>
          <w:lang w:val="en-US"/>
        </w:rPr>
        <w:tab/>
        <w:t>A ferrite bead is used because it is an analog ground. If no problems are observed during testing, a 0R resistor can be installed.</w:t>
      </w:r>
    </w:p>
    <w:p>
      <w:pPr>
        <w:pStyle w:val="Heading2"/>
        <w:rPr>
          <w:lang w:val="en-US"/>
        </w:rPr>
      </w:pPr>
      <w:r>
        <w:rPr>
          <w:lang w:val="en-US"/>
        </w:rPr>
        <w:t>Config and ADC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Why not using N-CH FET instead of NPN? It consumes less current and more common</w:t>
      </w:r>
    </w:p>
    <w:p>
      <w:pPr>
        <w:pStyle w:val="ListParagraph"/>
        <w:numPr>
          <w:ilvl w:val="0"/>
          <w:numId w:val="0"/>
        </w:numPr>
        <w:ind w:hanging="0" w:left="720"/>
        <w:rPr>
          <w:highlight w:val="none"/>
          <w:shd w:fill="158466" w:val="clear"/>
          <w:lang w:val="tr-TR"/>
        </w:rPr>
      </w:pPr>
      <w:r>
        <w:rPr>
          <w:shd w:fill="158466" w:val="clear"/>
          <w:lang w:val="tr-TR"/>
        </w:rPr>
        <w:t>is only used to drive LEDs; it is not necessary</w:t>
      </w:r>
    </w:p>
    <w:p>
      <w:pPr>
        <w:pStyle w:val="Heading2"/>
        <w:rPr>
          <w:lang w:val="en-US"/>
        </w:rPr>
      </w:pPr>
      <w:r>
        <w:rPr>
          <w:lang w:val="en-US"/>
        </w:rPr>
        <w:t>LAYOUT</w:t>
      </w:r>
    </w:p>
    <w:p>
      <w:pPr>
        <w:pStyle w:val="Normal"/>
        <w:rPr>
          <w:lang w:val="en-US"/>
        </w:rPr>
      </w:pPr>
      <w:r>
        <w:rPr>
          <w:lang w:val="en-US"/>
        </w:rPr>
        <w:t>There are many violations. Most of footprints should be corrected.</w:t>
      </w:r>
    </w:p>
    <w:p>
      <w:pPr>
        <w:pStyle w:val="Normal"/>
        <w:rPr>
          <w:lang w:val="en-US"/>
        </w:rPr>
      </w:pPr>
      <w:r>
        <w:rPr>
          <w:lang w:val="en-US"/>
        </w:rPr>
        <w:t>Please use the following rules to fix those.</w:t>
      </w:r>
    </w:p>
    <w:p>
      <w:pPr>
        <w:pStyle w:val="ListParagraph"/>
        <w:numPr>
          <w:ilvl w:val="0"/>
          <w:numId w:val="4"/>
        </w:numPr>
        <w:rPr>
          <w:highlight w:val="none"/>
          <w:shd w:fill="158466" w:val="clear"/>
        </w:rPr>
      </w:pPr>
      <w:r>
        <w:rPr>
          <w:shd w:fill="158466" w:val="clear"/>
          <w:lang w:val="en-US"/>
        </w:rPr>
        <w:t>Solder mask opening for pads shall be 2mil max, 0mil in case of high density.</w:t>
      </w:r>
    </w:p>
    <w:p>
      <w:pPr>
        <w:pStyle w:val="ListParagraph"/>
        <w:numPr>
          <w:ilvl w:val="0"/>
          <w:numId w:val="4"/>
        </w:numPr>
        <w:rPr>
          <w:highlight w:val="none"/>
          <w:shd w:fill="158466" w:val="clear"/>
        </w:rPr>
      </w:pPr>
      <w:r>
        <w:rPr>
          <w:shd w:fill="158466" w:val="clear"/>
          <w:lang w:val="en-US"/>
        </w:rPr>
        <w:t>Solder mask slivers shall be larger than 3mil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Clearances:</w:t>
      </w:r>
    </w:p>
    <w:p>
      <w:pPr>
        <w:pStyle w:val="ListParagraph"/>
        <w:numPr>
          <w:ilvl w:val="0"/>
          <w:numId w:val="0"/>
        </w:numPr>
        <w:ind w:hanging="0" w:left="1080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Clearances are configured according to JLCPCB capabilities</w:t>
      </w:r>
    </w:p>
    <w:p>
      <w:pPr>
        <w:pStyle w:val="ListParagraph"/>
        <w:ind w:left="426"/>
        <w:rPr>
          <w:lang w:val="en-US"/>
        </w:rPr>
      </w:pPr>
      <w:r>
        <w:rPr/>
        <w:drawing>
          <wp:inline distT="0" distB="0" distL="0" distR="0">
            <wp:extent cx="5731510" cy="148082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left="426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Clearance from board edge</w:t>
      </w:r>
    </w:p>
    <w:p>
      <w:pPr>
        <w:pStyle w:val="ListParagraph"/>
        <w:numPr>
          <w:ilvl w:val="0"/>
          <w:numId w:val="0"/>
        </w:numPr>
        <w:ind w:hanging="0" w:left="1080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shd w:fill="158466" w:val="clear"/>
          <w:lang w:val="en-US"/>
        </w:rPr>
        <w:t>JLCPCB min board edge clearence is 0.2mm</w:t>
      </w:r>
    </w:p>
    <w:p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Pads shall be greater than 40mil from edge</w:t>
      </w:r>
    </w:p>
    <w:p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Copper shall be greater than 20mil from edge</w:t>
      </w:r>
    </w:p>
    <w:p>
      <w:pPr>
        <w:pStyle w:val="ListParagraph"/>
        <w:rPr>
          <w:lang w:val="en-US"/>
        </w:rPr>
      </w:pPr>
      <w:r>
        <w:rPr/>
      </w:r>
    </w:p>
    <w:p>
      <w:pPr>
        <w:pStyle w:val="ListParagraph"/>
        <w:rPr>
          <w:lang w:val="en-US"/>
        </w:rPr>
      </w:pPr>
      <w:r>
        <w:rPr/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Polygon connection</w:t>
      </w:r>
    </w:p>
    <w:p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Via – direct connection</w:t>
      </w:r>
    </w:p>
    <w:p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Pad – Relief connection</w:t>
      </w:r>
    </w:p>
    <w:p>
      <w:pPr>
        <w:pStyle w:val="ListParagraph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Only the GNDs are connected in relief.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Minimum angular ring = 5mil</w:t>
      </w:r>
    </w:p>
    <w:p>
      <w:pPr>
        <w:pStyle w:val="ListParagraph"/>
        <w:numPr>
          <w:ilvl w:val="0"/>
          <w:numId w:val="0"/>
        </w:numPr>
        <w:ind w:hanging="0" w:left="1080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Made according to JLCPCB specifications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Acute angle = &gt;60</w:t>
      </w:r>
    </w:p>
    <w:p>
      <w:pPr>
        <w:pStyle w:val="ListParagraph"/>
        <w:numPr>
          <w:ilvl w:val="0"/>
          <w:numId w:val="0"/>
        </w:numPr>
        <w:ind w:hanging="0" w:left="1080"/>
        <w:rPr>
          <w:highlight w:val="none"/>
          <w:shd w:fill="158466" w:val="clear"/>
        </w:rPr>
      </w:pPr>
      <w:r>
        <w:rPr>
          <w:shd w:fill="158466" w:val="clear"/>
          <w:lang w:val="en-US"/>
        </w:rPr>
        <w:t>this rule is not working properly</w:t>
      </w:r>
    </w:p>
    <w:p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Silk to solder mask clearance = 5mil</w:t>
      </w:r>
    </w:p>
    <w:p>
      <w:pPr>
        <w:pStyle w:val="ListParagraph"/>
        <w:numPr>
          <w:ilvl w:val="0"/>
          <w:numId w:val="0"/>
        </w:numPr>
        <w:ind w:hanging="0" w:left="1080"/>
        <w:rPr>
          <w:highlight w:val="none"/>
          <w:shd w:fill="158466" w:val="clear"/>
          <w:lang w:val="tr-TR"/>
        </w:rPr>
      </w:pPr>
      <w:r>
        <w:rPr>
          <w:shd w:fill="158466" w:val="clear"/>
          <w:lang w:val="tr-TR"/>
        </w:rPr>
        <w:t>ok</w:t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L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32fe5"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IL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659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659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59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59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59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59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59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59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59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d2659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d2659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d2659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d2659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d2659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d2659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d2659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d2659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d2659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fd2659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d2659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fd26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d265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d265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fd2659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d2659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659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6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d265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d2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7c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LibreOffice/24.8.0.3$Windows_X86_64 LibreOffice_project/0bdf1299c94fe897b119f97f3c613e9dca6be583</Application>
  <AppVersion>15.0000</AppVersion>
  <Pages>3</Pages>
  <Words>319</Words>
  <Characters>1464</Characters>
  <CharactersWithSpaces>1728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2026-02-13T11:43:00Z</dcterms:created>
  <dc:creator>Ohad Miller</dc:creator>
  <dc:description/>
  <dc:language>en-US</dc:language>
  <cp:lastModifiedBy/>
  <dcterms:modified xsi:type="dcterms:W3CDTF">2026-02-14T12:51:24Z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