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6185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0258D616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661686D2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2E60D49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E473753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550865F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203D3AD0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789434D3" w14:textId="4E0EC0B2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Two SQL Injection</w:t>
      </w:r>
    </w:p>
    <w:p w14:paraId="68BB8241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Whitney</w:t>
      </w:r>
    </w:p>
    <w:p w14:paraId="7C80DE56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76DE8A91" w14:textId="77777777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Alan Spencer</w:t>
      </w:r>
    </w:p>
    <w:p w14:paraId="5276CA4C" w14:textId="5E367FF6" w:rsidR="00E60929" w:rsidRDefault="00E60929" w:rsidP="00E609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</w:t>
      </w:r>
      <w:r w:rsidR="007E079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/2025</w:t>
      </w:r>
    </w:p>
    <w:p w14:paraId="557E7688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709D6627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76A19F5C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048BD8A2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6E1C6459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FAC9CEF" w14:textId="77777777" w:rsidR="007E0796" w:rsidRDefault="007E0796" w:rsidP="00E60929">
      <w:pPr>
        <w:spacing w:line="480" w:lineRule="auto"/>
        <w:jc w:val="center"/>
        <w:rPr>
          <w:rFonts w:ascii="Times New Roman" w:hAnsi="Times New Roman" w:cs="Times New Roman"/>
        </w:rPr>
      </w:pPr>
    </w:p>
    <w:p w14:paraId="2B6B73C3" w14:textId="3C01030B" w:rsidR="007E0796" w:rsidRDefault="007E0796" w:rsidP="007E079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SQL injection protection implementation, I wanted to enhance the “</w:t>
      </w:r>
      <w:proofErr w:type="spellStart"/>
      <w:r>
        <w:rPr>
          <w:rFonts w:ascii="Times New Roman" w:hAnsi="Times New Roman" w:cs="Times New Roman"/>
        </w:rPr>
        <w:t>run_</w:t>
      </w:r>
      <w:proofErr w:type="gram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)” function to detect and prevent SQL injection attacks in the form of “OR value = value”. These are attacks that are commonly used to bypass authentication by injecting </w:t>
      </w:r>
      <w:proofErr w:type="spellStart"/>
      <w:r>
        <w:rPr>
          <w:rFonts w:ascii="Times New Roman" w:hAnsi="Times New Roman" w:cs="Times New Roman"/>
        </w:rPr>
        <w:t>tautologial</w:t>
      </w:r>
      <w:proofErr w:type="spellEnd"/>
      <w:r>
        <w:rPr>
          <w:rFonts w:ascii="Times New Roman" w:hAnsi="Times New Roman" w:cs="Times New Roman"/>
        </w:rPr>
        <w:t xml:space="preserve"> expressions like “1=1” or “</w:t>
      </w:r>
      <w:proofErr w:type="gramStart"/>
      <w:r>
        <w:rPr>
          <w:rFonts w:ascii="Times New Roman" w:hAnsi="Times New Roman" w:cs="Times New Roman"/>
        </w:rPr>
        <w:t>abc”=</w:t>
      </w:r>
      <w:proofErr w:type="gramEnd"/>
      <w:r>
        <w:rPr>
          <w:rFonts w:ascii="Times New Roman" w:hAnsi="Times New Roman" w:cs="Times New Roman"/>
        </w:rPr>
        <w:t>”abc”. I added logic inside “</w:t>
      </w:r>
      <w:proofErr w:type="spellStart"/>
      <w:r>
        <w:rPr>
          <w:rFonts w:ascii="Times New Roman" w:hAnsi="Times New Roman" w:cs="Times New Roman"/>
        </w:rPr>
        <w:t>run_</w:t>
      </w:r>
      <w:proofErr w:type="gram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)” to scan the input SQL for any suspicious patterns. The code converts the SQL to lowercase for case-insensitive detection, it looks for “or” in the SQL </w:t>
      </w:r>
      <w:r w:rsidR="00DF61C0">
        <w:rPr>
          <w:rFonts w:ascii="Times New Roman" w:hAnsi="Times New Roman" w:cs="Times New Roman"/>
        </w:rPr>
        <w:t>statement and</w:t>
      </w:r>
      <w:r>
        <w:rPr>
          <w:rFonts w:ascii="Times New Roman" w:hAnsi="Times New Roman" w:cs="Times New Roman"/>
        </w:rPr>
        <w:t xml:space="preserve"> extracts the part of the query after “or” and normalizing that by removing the whitespace and semicolons. Then checks for numeric tautologies and string tautologies “hank”=”hank” using regular expressions.</w:t>
      </w:r>
      <w:r w:rsidR="00DF61C0">
        <w:rPr>
          <w:rFonts w:ascii="Times New Roman" w:hAnsi="Times New Roman" w:cs="Times New Roman"/>
        </w:rPr>
        <w:t xml:space="preserve"> If a tautology is found it prints a warning message to the </w:t>
      </w:r>
      <w:proofErr w:type="gramStart"/>
      <w:r w:rsidR="00DF61C0">
        <w:rPr>
          <w:rFonts w:ascii="Times New Roman" w:hAnsi="Times New Roman" w:cs="Times New Roman"/>
        </w:rPr>
        <w:t>console, and</w:t>
      </w:r>
      <w:proofErr w:type="gramEnd"/>
      <w:r w:rsidR="00DF61C0">
        <w:rPr>
          <w:rFonts w:ascii="Times New Roman" w:hAnsi="Times New Roman" w:cs="Times New Roman"/>
        </w:rPr>
        <w:t xml:space="preserve"> prevents the query from executing by returning “false”.</w:t>
      </w:r>
      <w:r w:rsidR="00DF61C0" w:rsidRPr="00DF61C0">
        <w:rPr>
          <w:noProof/>
        </w:rPr>
        <w:t xml:space="preserve"> </w:t>
      </w:r>
      <w:r w:rsidR="00DF61C0" w:rsidRPr="00DF61C0">
        <w:rPr>
          <w:rFonts w:ascii="Times New Roman" w:hAnsi="Times New Roman" w:cs="Times New Roman"/>
        </w:rPr>
        <w:drawing>
          <wp:inline distT="0" distB="0" distL="0" distR="0" wp14:anchorId="4D8A7116" wp14:editId="4F8A53D5">
            <wp:extent cx="5943600" cy="2781300"/>
            <wp:effectExtent l="0" t="0" r="0" b="0"/>
            <wp:docPr id="43303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61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9158" w14:textId="77777777" w:rsidR="00DF61C0" w:rsidRDefault="00DF61C0" w:rsidP="007E0796">
      <w:pPr>
        <w:spacing w:line="480" w:lineRule="auto"/>
        <w:rPr>
          <w:rFonts w:ascii="Times New Roman" w:hAnsi="Times New Roman" w:cs="Times New Roman"/>
        </w:rPr>
      </w:pPr>
    </w:p>
    <w:p w14:paraId="39BDFF38" w14:textId="77777777" w:rsidR="00DF61C0" w:rsidRDefault="00DF61C0" w:rsidP="007E0796">
      <w:pPr>
        <w:spacing w:line="480" w:lineRule="auto"/>
        <w:rPr>
          <w:rFonts w:ascii="Times New Roman" w:hAnsi="Times New Roman" w:cs="Times New Roman"/>
        </w:rPr>
      </w:pPr>
    </w:p>
    <w:p w14:paraId="23025740" w14:textId="77777777" w:rsidR="00A21797" w:rsidRDefault="00A21797"/>
    <w:sectPr w:rsidR="00A2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29"/>
    <w:rsid w:val="00277EAA"/>
    <w:rsid w:val="003F2802"/>
    <w:rsid w:val="00435E8F"/>
    <w:rsid w:val="007E0796"/>
    <w:rsid w:val="00A21797"/>
    <w:rsid w:val="00BA1A43"/>
    <w:rsid w:val="00DF4F65"/>
    <w:rsid w:val="00DF61C0"/>
    <w:rsid w:val="00E60929"/>
    <w:rsid w:val="00E74F05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A98B"/>
  <w15:chartTrackingRefBased/>
  <w15:docId w15:val="{9DA05C80-1805-494F-BBE5-B6A2DB1E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29"/>
  </w:style>
  <w:style w:type="paragraph" w:styleId="Heading1">
    <w:name w:val="heading 1"/>
    <w:basedOn w:val="Normal"/>
    <w:next w:val="Normal"/>
    <w:link w:val="Heading1Char"/>
    <w:uiPriority w:val="9"/>
    <w:qFormat/>
    <w:rsid w:val="00E6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Whitney</dc:creator>
  <cp:keywords/>
  <dc:description/>
  <cp:lastModifiedBy>Jordan Whitney</cp:lastModifiedBy>
  <cp:revision>1</cp:revision>
  <dcterms:created xsi:type="dcterms:W3CDTF">2025-07-13T14:18:00Z</dcterms:created>
  <dcterms:modified xsi:type="dcterms:W3CDTF">2025-07-13T15:03:00Z</dcterms:modified>
</cp:coreProperties>
</file>