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ADE59" w14:textId="77777777" w:rsidR="00FC5619" w:rsidRPr="000F6AB7" w:rsidRDefault="00FC5619" w:rsidP="00FC5619">
      <w:pPr>
        <w:pStyle w:val="Heading1"/>
        <w:rPr>
          <w:rFonts w:ascii="Avenir Light" w:hAnsi="Avenir Light"/>
        </w:rPr>
      </w:pPr>
      <w:r w:rsidRPr="000F6AB7">
        <w:rPr>
          <w:rFonts w:ascii="Avenir Light" w:hAnsi="Avenir Light"/>
        </w:rPr>
        <w:t>This is my beautiful, main, header</w:t>
      </w:r>
    </w:p>
    <w:p w14:paraId="51D0FF61" w14:textId="0307F7D4" w:rsidR="00FC5619" w:rsidRPr="00FC5619" w:rsidRDefault="00FC5619" w:rsidP="00FC5619">
      <w:pPr>
        <w:rPr>
          <w:lang w:val="en-US"/>
        </w:rPr>
      </w:pPr>
      <w:r>
        <w:t xml:space="preserve">In our logging system every running copy of the receiver program will get the messages. That way we'll be able to run one receiver and direct the logs to disk; and at the same time we'll be able to run another receiver and see the logs on the </w:t>
      </w:r>
      <w:bookmarkStart w:id="0" w:name="screen"/>
      <w:r>
        <w:t>screen</w:t>
      </w:r>
      <w:bookmarkEnd w:id="0"/>
      <w:r w:rsidRPr="00FC5619">
        <w:rPr>
          <w:lang w:val="en-US"/>
        </w:rPr>
        <w:t>.</w:t>
      </w:r>
    </w:p>
    <w:p w14:paraId="62EB96E0" w14:textId="77777777" w:rsidR="00FC5619" w:rsidRDefault="00FC5619" w:rsidP="00FC5619">
      <w:r>
        <w:t xml:space="preserve">Essentially, published </w:t>
      </w:r>
      <w:r w:rsidRPr="00FD42F4">
        <w:rPr>
          <w:b/>
          <w:bCs/>
        </w:rPr>
        <w:t>log messages</w:t>
      </w:r>
      <w:r>
        <w:t xml:space="preserve"> are going to be broadcast to all the receivers.</w:t>
      </w:r>
    </w:p>
    <w:p w14:paraId="6312CA66" w14:textId="46D252FC" w:rsidR="00FC5619" w:rsidRDefault="00FC5619" w:rsidP="00FC56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85340" w14:paraId="687682B6" w14:textId="77777777" w:rsidTr="00585340">
        <w:tc>
          <w:tcPr>
            <w:tcW w:w="4505" w:type="dxa"/>
          </w:tcPr>
          <w:p w14:paraId="55CC065D" w14:textId="73568129" w:rsidR="00585340" w:rsidRPr="00EA4CC9" w:rsidRDefault="00EA4CC9" w:rsidP="00FC5619">
            <w:pPr>
              <w:rPr>
                <w:lang w:val="pt-BR"/>
              </w:rPr>
            </w:pPr>
            <w:r>
              <w:rPr>
                <w:lang w:val="pt-BR"/>
              </w:rPr>
              <w:t>First cell</w:t>
            </w:r>
          </w:p>
        </w:tc>
        <w:tc>
          <w:tcPr>
            <w:tcW w:w="4505" w:type="dxa"/>
          </w:tcPr>
          <w:p w14:paraId="0F1D0C88" w14:textId="2C362281" w:rsidR="00585340" w:rsidRPr="00EA4CC9" w:rsidRDefault="00EA4CC9" w:rsidP="00FC5619">
            <w:pPr>
              <w:rPr>
                <w:lang w:val="pt-BR"/>
              </w:rPr>
            </w:pPr>
            <w:r>
              <w:rPr>
                <w:lang w:val="pt-BR"/>
              </w:rPr>
              <w:t>Second cell</w:t>
            </w:r>
          </w:p>
        </w:tc>
      </w:tr>
      <w:tr w:rsidR="00A82DB9" w14:paraId="654E42E3" w14:textId="77777777" w:rsidTr="00585340">
        <w:tc>
          <w:tcPr>
            <w:tcW w:w="4505" w:type="dxa"/>
          </w:tcPr>
          <w:p w14:paraId="1ABB7781" w14:textId="14A5F440" w:rsidR="00A82DB9" w:rsidRDefault="00A82DB9" w:rsidP="00FC5619">
            <w:pPr>
              <w:rPr>
                <w:lang w:val="pt-BR"/>
              </w:rPr>
            </w:pPr>
            <w:r>
              <w:rPr>
                <w:lang w:val="pt-BR"/>
              </w:rPr>
              <w:t>Third cell</w:t>
            </w:r>
          </w:p>
        </w:tc>
        <w:tc>
          <w:tcPr>
            <w:tcW w:w="4505" w:type="dxa"/>
          </w:tcPr>
          <w:p w14:paraId="24E44C42" w14:textId="13366716" w:rsidR="00A82DB9" w:rsidRDefault="00A82DB9" w:rsidP="00FC5619">
            <w:pPr>
              <w:rPr>
                <w:lang w:val="pt-BR"/>
              </w:rPr>
            </w:pPr>
            <w:r>
              <w:rPr>
                <w:lang w:val="pt-BR"/>
              </w:rPr>
              <w:t>Fouth cell</w:t>
            </w:r>
          </w:p>
        </w:tc>
      </w:tr>
      <w:tr w:rsidR="00A82DB9" w14:paraId="70D1E845" w14:textId="77777777" w:rsidTr="00585340">
        <w:tc>
          <w:tcPr>
            <w:tcW w:w="4505" w:type="dxa"/>
          </w:tcPr>
          <w:p w14:paraId="77B5ACCF" w14:textId="320E8F53" w:rsidR="00A82DB9" w:rsidRDefault="00A82DB9" w:rsidP="00FC5619">
            <w:pPr>
              <w:rPr>
                <w:lang w:val="pt-BR"/>
              </w:rPr>
            </w:pPr>
            <w:r>
              <w:rPr>
                <w:lang w:val="pt-BR"/>
              </w:rPr>
              <w:t>Fifth</w:t>
            </w:r>
          </w:p>
        </w:tc>
        <w:tc>
          <w:tcPr>
            <w:tcW w:w="4505" w:type="dxa"/>
          </w:tcPr>
          <w:p w14:paraId="0FB3690E" w14:textId="0402255E" w:rsidR="00A82DB9" w:rsidRDefault="00A82DB9" w:rsidP="00FC5619">
            <w:pPr>
              <w:rPr>
                <w:lang w:val="pt-BR"/>
              </w:rPr>
            </w:pPr>
            <w:r>
              <w:rPr>
                <w:lang w:val="pt-BR"/>
              </w:rPr>
              <w:t>Sixth</w:t>
            </w:r>
          </w:p>
        </w:tc>
      </w:tr>
    </w:tbl>
    <w:p w14:paraId="0E4EA729" w14:textId="6AAE51DD" w:rsidR="00585340" w:rsidRDefault="00585340" w:rsidP="00FC5619">
      <w:pPr>
        <w:rPr>
          <w:lang w:val="pt-BR"/>
        </w:rPr>
      </w:pPr>
    </w:p>
    <w:p w14:paraId="3C8778D5" w14:textId="744CC728" w:rsidR="00E67738" w:rsidRDefault="00E67738" w:rsidP="00FC5619">
      <w:pPr>
        <w:rPr>
          <w:lang w:val="pt-BR"/>
        </w:rPr>
      </w:pPr>
      <w:r>
        <w:rPr>
          <w:lang w:val="pt-BR"/>
        </w:rPr>
        <w:t>What about now?</w:t>
      </w:r>
    </w:p>
    <w:p w14:paraId="3DB38172" w14:textId="2A79C729" w:rsidR="00C62D75" w:rsidRDefault="00C62D75" w:rsidP="00FC5619">
      <w:pPr>
        <w:rPr>
          <w:lang w:val="pt-BR"/>
        </w:rPr>
      </w:pPr>
    </w:p>
    <w:p w14:paraId="1CDA3415" w14:textId="27065817" w:rsidR="00C62D75" w:rsidRPr="00E67738" w:rsidRDefault="00C62D75" w:rsidP="00FC5619">
      <w:pPr>
        <w:rPr>
          <w:lang w:val="pt-BR"/>
        </w:rPr>
      </w:pPr>
      <w:r>
        <w:rPr>
          <w:lang w:val="pt-BR"/>
        </w:rPr>
        <w:t>And now?</w:t>
      </w:r>
    </w:p>
    <w:sectPr w:rsidR="00C62D75" w:rsidRPr="00E67738" w:rsidSect="00E553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altName w:val="Avenir Light"/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19"/>
    <w:rsid w:val="000F6AB7"/>
    <w:rsid w:val="002345FF"/>
    <w:rsid w:val="00585340"/>
    <w:rsid w:val="0074698F"/>
    <w:rsid w:val="007B7221"/>
    <w:rsid w:val="00A82DB9"/>
    <w:rsid w:val="00C62D75"/>
    <w:rsid w:val="00D42DCB"/>
    <w:rsid w:val="00E1214E"/>
    <w:rsid w:val="00E4454A"/>
    <w:rsid w:val="00E5535F"/>
    <w:rsid w:val="00E67738"/>
    <w:rsid w:val="00EA4CC9"/>
    <w:rsid w:val="00FC5619"/>
    <w:rsid w:val="00FD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31F2D9"/>
  <w15:chartTrackingRefBased/>
  <w15:docId w15:val="{9CE5D160-D56F-384B-881D-8E2BAB0B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6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85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Krebs</dc:creator>
  <cp:keywords/>
  <dc:description/>
  <cp:lastModifiedBy>Bruno Krebs</cp:lastModifiedBy>
  <cp:revision>14</cp:revision>
  <dcterms:created xsi:type="dcterms:W3CDTF">2020-11-21T12:20:00Z</dcterms:created>
  <dcterms:modified xsi:type="dcterms:W3CDTF">2020-11-23T17:29:00Z</dcterms:modified>
</cp:coreProperties>
</file>