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76A14" w14:textId="452CDC3A" w:rsidR="00CB7AF5" w:rsidRPr="00B31BAC" w:rsidRDefault="00C549AD" w:rsidP="00CB7AF5">
      <w:pPr>
        <w:pStyle w:val="Heading3"/>
        <w:rPr>
          <w:rFonts w:ascii="Verdana" w:hAnsi="Verdana"/>
          <w:sz w:val="32"/>
          <w:szCs w:val="32"/>
          <w:u w:val="single"/>
        </w:rPr>
      </w:pPr>
      <w:r>
        <w:rPr>
          <w:rFonts w:ascii="Verdana" w:hAnsi="Verdana"/>
          <w:sz w:val="32"/>
          <w:szCs w:val="32"/>
          <w:u w:val="single"/>
        </w:rPr>
        <w:t>Gestão Metropolitana</w:t>
      </w:r>
    </w:p>
    <w:p w14:paraId="046D6719" w14:textId="58B79AEE" w:rsidR="00CB7AF5" w:rsidRPr="00CC2FDF" w:rsidRDefault="00C549AD" w:rsidP="00CB7AF5">
      <w:pPr>
        <w:pStyle w:val="Heading1"/>
        <w:rPr>
          <w:rFonts w:ascii="Verdana" w:hAnsi="Verdana"/>
          <w:sz w:val="32"/>
          <w:szCs w:val="32"/>
          <w:lang w:val="en-US"/>
        </w:rPr>
      </w:pPr>
      <w:r w:rsidRPr="00CC2FDF">
        <w:rPr>
          <w:rFonts w:ascii="Verdana" w:hAnsi="Verdana"/>
          <w:sz w:val="32"/>
          <w:szCs w:val="32"/>
          <w:lang w:val="en-US"/>
        </w:rPr>
        <w:t>Final</w:t>
      </w:r>
    </w:p>
    <w:p w14:paraId="7418D7C9" w14:textId="73587470" w:rsidR="00CB7AF5" w:rsidRPr="00CC2FDF" w:rsidRDefault="00C549AD" w:rsidP="00CB7AF5">
      <w:pPr>
        <w:jc w:val="center"/>
        <w:rPr>
          <w:rFonts w:ascii="Verdana" w:hAnsi="Verdana"/>
          <w:sz w:val="32"/>
          <w:szCs w:val="32"/>
          <w:lang w:val="en-US"/>
        </w:rPr>
      </w:pPr>
      <w:r w:rsidRPr="00CC2FDF">
        <w:rPr>
          <w:rFonts w:ascii="Verdana" w:hAnsi="Verdana" w:cs="Courier New"/>
          <w:b/>
          <w:bCs/>
          <w:sz w:val="32"/>
          <w:szCs w:val="32"/>
          <w:lang w:val="en-US"/>
        </w:rPr>
        <w:t>02</w:t>
      </w:r>
      <w:r w:rsidR="00CB7AF5" w:rsidRPr="00CC2FDF">
        <w:rPr>
          <w:rFonts w:ascii="Verdana" w:hAnsi="Verdana" w:cs="Courier New"/>
          <w:b/>
          <w:bCs/>
          <w:sz w:val="32"/>
          <w:szCs w:val="32"/>
          <w:lang w:val="en-US"/>
        </w:rPr>
        <w:t>/</w:t>
      </w:r>
      <w:r w:rsidRPr="00CC2FDF">
        <w:rPr>
          <w:rFonts w:ascii="Verdana" w:hAnsi="Verdana" w:cs="Courier New"/>
          <w:b/>
          <w:bCs/>
          <w:sz w:val="32"/>
          <w:szCs w:val="32"/>
          <w:lang w:val="en-US"/>
        </w:rPr>
        <w:t>12</w:t>
      </w:r>
      <w:r w:rsidR="00CB7AF5" w:rsidRPr="00CC2FDF">
        <w:rPr>
          <w:rFonts w:ascii="Verdana" w:hAnsi="Verdana" w:cs="Courier New"/>
          <w:b/>
          <w:bCs/>
          <w:sz w:val="32"/>
          <w:szCs w:val="32"/>
          <w:lang w:val="en-US"/>
        </w:rPr>
        <w:t>/20</w:t>
      </w:r>
      <w:r w:rsidR="00B34189" w:rsidRPr="00CC2FDF">
        <w:rPr>
          <w:rFonts w:ascii="Verdana" w:hAnsi="Verdana" w:cs="Courier New"/>
          <w:b/>
          <w:bCs/>
          <w:sz w:val="32"/>
          <w:szCs w:val="32"/>
          <w:lang w:val="en-US"/>
        </w:rPr>
        <w:t>19</w:t>
      </w:r>
    </w:p>
    <w:p w14:paraId="781B3293" w14:textId="5E2E0E5F" w:rsidR="000821AD" w:rsidRPr="00CC2FDF" w:rsidRDefault="00CC2FDF" w:rsidP="000821AD">
      <w:pPr>
        <w:spacing w:before="120"/>
        <w:rPr>
          <w:rFonts w:ascii="Verdana" w:hAnsi="Verdana"/>
          <w:b/>
          <w:lang w:val="en-US"/>
        </w:rPr>
      </w:pPr>
      <w:proofErr w:type="spellStart"/>
      <w:r w:rsidRPr="00CC2FDF">
        <w:rPr>
          <w:rFonts w:ascii="Verdana" w:hAnsi="Verdana"/>
          <w:b/>
          <w:lang w:val="en-US"/>
        </w:rPr>
        <w:t>Prezado</w:t>
      </w:r>
      <w:proofErr w:type="spellEnd"/>
      <w:r w:rsidRPr="00CC2FDF">
        <w:rPr>
          <w:rFonts w:ascii="Verdana" w:hAnsi="Verdana"/>
          <w:b/>
          <w:lang w:val="en-US"/>
        </w:rPr>
        <w:t xml:space="preserve"> </w:t>
      </w:r>
      <w:proofErr w:type="spellStart"/>
      <w:r w:rsidRPr="00CC2FDF">
        <w:rPr>
          <w:rFonts w:ascii="Verdana" w:hAnsi="Verdana"/>
          <w:b/>
          <w:lang w:val="en-US"/>
        </w:rPr>
        <w:t>Aluno</w:t>
      </w:r>
      <w:proofErr w:type="spellEnd"/>
      <w:r w:rsidR="000821AD" w:rsidRPr="00CC2FDF">
        <w:rPr>
          <w:rFonts w:ascii="Verdana" w:hAnsi="Verdana"/>
          <w:b/>
          <w:lang w:val="en-US"/>
        </w:rPr>
        <w:t>,</w:t>
      </w:r>
    </w:p>
    <w:p w14:paraId="46703BA5" w14:textId="2AC0BE57" w:rsidR="000821AD" w:rsidRPr="00CC2FDF" w:rsidRDefault="00CC2FDF" w:rsidP="00540A90">
      <w:pPr>
        <w:spacing w:before="120"/>
        <w:jc w:val="both"/>
        <w:rPr>
          <w:rFonts w:ascii="Verdana" w:hAnsi="Verdana"/>
        </w:rPr>
      </w:pPr>
      <w:proofErr w:type="spellStart"/>
      <w:r>
        <w:rPr>
          <w:rFonts w:ascii="Verdana" w:hAnsi="Verdana"/>
          <w:lang w:val="en-US"/>
        </w:rPr>
        <w:t>Você</w:t>
      </w:r>
      <w:proofErr w:type="spellEnd"/>
      <w:r>
        <w:rPr>
          <w:rFonts w:ascii="Verdana" w:hAnsi="Verdana"/>
          <w:lang w:val="en-US"/>
        </w:rPr>
        <w:t xml:space="preserve"> </w:t>
      </w:r>
      <w:proofErr w:type="spellStart"/>
      <w:r>
        <w:rPr>
          <w:rFonts w:ascii="Verdana" w:hAnsi="Verdana"/>
          <w:lang w:val="en-US"/>
        </w:rPr>
        <w:t>tem</w:t>
      </w:r>
      <w:proofErr w:type="spellEnd"/>
      <w:r>
        <w:rPr>
          <w:rFonts w:ascii="Verdana" w:hAnsi="Verdana"/>
          <w:lang w:val="en-US"/>
        </w:rPr>
        <w:t xml:space="preserve"> 5</w:t>
      </w:r>
      <w:r w:rsidR="00C549AD">
        <w:rPr>
          <w:rFonts w:ascii="Verdana" w:hAnsi="Verdana"/>
          <w:lang w:val="en-US"/>
        </w:rPr>
        <w:t xml:space="preserve"> </w:t>
      </w:r>
      <w:proofErr w:type="spellStart"/>
      <w:r>
        <w:rPr>
          <w:rFonts w:ascii="Verdana" w:hAnsi="Verdana"/>
          <w:lang w:val="en-US"/>
        </w:rPr>
        <w:t>dias</w:t>
      </w:r>
      <w:proofErr w:type="spellEnd"/>
      <w:r>
        <w:rPr>
          <w:rFonts w:ascii="Verdana" w:hAnsi="Verdana"/>
          <w:lang w:val="en-US"/>
        </w:rPr>
        <w:t xml:space="preserve"> para </w:t>
      </w:r>
      <w:proofErr w:type="spellStart"/>
      <w:r>
        <w:rPr>
          <w:rFonts w:ascii="Verdana" w:hAnsi="Verdana"/>
          <w:lang w:val="en-US"/>
        </w:rPr>
        <w:t>fazer</w:t>
      </w:r>
      <w:proofErr w:type="spellEnd"/>
      <w:r>
        <w:rPr>
          <w:rFonts w:ascii="Verdana" w:hAnsi="Verdana"/>
          <w:lang w:val="en-US"/>
        </w:rPr>
        <w:t xml:space="preserve"> o </w:t>
      </w:r>
      <w:proofErr w:type="spellStart"/>
      <w:r>
        <w:rPr>
          <w:rFonts w:ascii="Verdana" w:hAnsi="Verdana"/>
          <w:lang w:val="en-US"/>
        </w:rPr>
        <w:t>exame</w:t>
      </w:r>
      <w:proofErr w:type="spellEnd"/>
      <w:r>
        <w:rPr>
          <w:rFonts w:ascii="Verdana" w:hAnsi="Verdana"/>
          <w:lang w:val="en-US"/>
        </w:rPr>
        <w:t xml:space="preserve">. </w:t>
      </w:r>
      <w:r w:rsidRPr="00CC2FDF">
        <w:rPr>
          <w:rFonts w:ascii="Verdana" w:hAnsi="Verdana"/>
        </w:rPr>
        <w:t>Por favor, leia as instruções com cuidado, responda de forma c</w:t>
      </w:r>
      <w:r>
        <w:rPr>
          <w:rFonts w:ascii="Verdana" w:hAnsi="Verdana"/>
        </w:rPr>
        <w:t>ompleta, porém concisa</w:t>
      </w:r>
      <w:r w:rsidR="000821AD" w:rsidRPr="00CC2FDF">
        <w:rPr>
          <w:rFonts w:ascii="Verdana" w:hAnsi="Verdana"/>
        </w:rPr>
        <w:t>.</w:t>
      </w:r>
    </w:p>
    <w:p w14:paraId="5AAD07B9" w14:textId="65FA9F0F" w:rsidR="000821AD" w:rsidRPr="00CC2FDF" w:rsidRDefault="000821AD" w:rsidP="00540A90">
      <w:pPr>
        <w:spacing w:before="120"/>
        <w:jc w:val="both"/>
        <w:rPr>
          <w:rFonts w:ascii="Verdana" w:hAnsi="Verdana"/>
        </w:rPr>
      </w:pPr>
      <w:r w:rsidRPr="00CC2FDF">
        <w:rPr>
          <w:rFonts w:ascii="Verdana" w:hAnsi="Verdana"/>
        </w:rPr>
        <w:t xml:space="preserve">1. </w:t>
      </w:r>
      <w:r w:rsidR="00CC2FDF" w:rsidRPr="00CC2FDF">
        <w:rPr>
          <w:rFonts w:ascii="Verdana" w:hAnsi="Verdana"/>
        </w:rPr>
        <w:t>Este exame tem 4 questões</w:t>
      </w:r>
      <w:r w:rsidRPr="00CC2FDF">
        <w:rPr>
          <w:rFonts w:ascii="Verdana" w:hAnsi="Verdana"/>
        </w:rPr>
        <w:t>.</w:t>
      </w:r>
      <w:r w:rsidR="00CC2FDF" w:rsidRPr="00CC2FDF">
        <w:rPr>
          <w:rFonts w:ascii="Verdana" w:hAnsi="Verdana"/>
        </w:rPr>
        <w:t xml:space="preserve"> Se houver qualquer dúvida, por favor, e</w:t>
      </w:r>
      <w:r w:rsidR="00CC2FDF">
        <w:rPr>
          <w:rFonts w:ascii="Verdana" w:hAnsi="Verdana"/>
        </w:rPr>
        <w:t>-mail o professor.</w:t>
      </w:r>
    </w:p>
    <w:p w14:paraId="42115A22" w14:textId="74A6864E" w:rsidR="00CC2FDF" w:rsidRPr="00CC2FDF" w:rsidRDefault="007844DF" w:rsidP="00540A90">
      <w:pPr>
        <w:spacing w:before="120"/>
        <w:jc w:val="both"/>
        <w:rPr>
          <w:rFonts w:ascii="Verdana" w:hAnsi="Verdana"/>
        </w:rPr>
      </w:pPr>
      <w:r>
        <w:rPr>
          <w:rFonts w:ascii="Verdana" w:hAnsi="Verdana"/>
        </w:rPr>
        <w:t>2</w:t>
      </w:r>
      <w:r w:rsidR="000821AD" w:rsidRPr="00CC2FDF">
        <w:rPr>
          <w:rFonts w:ascii="Verdana" w:hAnsi="Verdana"/>
        </w:rPr>
        <w:t xml:space="preserve">. </w:t>
      </w:r>
      <w:r w:rsidR="00CC2FDF" w:rsidRPr="00CC2FDF">
        <w:rPr>
          <w:rFonts w:ascii="Verdana" w:hAnsi="Verdana"/>
        </w:rPr>
        <w:t xml:space="preserve">Responda com fundamento nas leituras do ultimo mês.  Quando responder, refira-se ao texto com o qual </w:t>
      </w:r>
      <w:r w:rsidR="00CC2FDF">
        <w:rPr>
          <w:rFonts w:ascii="Verdana" w:hAnsi="Verdana"/>
        </w:rPr>
        <w:t xml:space="preserve">está dialogando de forma completa (com referência à página da página e do autor) e faça a devida referência de forma apropriada. </w:t>
      </w:r>
    </w:p>
    <w:p w14:paraId="6DB40EDD" w14:textId="1C5183A1" w:rsidR="00CC2FDF" w:rsidRDefault="007844DF" w:rsidP="00540A90">
      <w:pPr>
        <w:spacing w:before="120"/>
        <w:jc w:val="both"/>
        <w:rPr>
          <w:rFonts w:ascii="Verdana" w:hAnsi="Verdana"/>
        </w:rPr>
      </w:pPr>
      <w:r>
        <w:rPr>
          <w:rFonts w:ascii="Verdana" w:hAnsi="Verdana"/>
        </w:rPr>
        <w:t>3</w:t>
      </w:r>
      <w:r w:rsidR="00CC2FDF" w:rsidRPr="00CC2FDF">
        <w:rPr>
          <w:rFonts w:ascii="Verdana" w:hAnsi="Verdana"/>
        </w:rPr>
        <w:t>. Em todas as questões, reflita sobre a sua pr</w:t>
      </w:r>
      <w:r w:rsidR="00CC2FDF">
        <w:rPr>
          <w:rFonts w:ascii="Verdana" w:hAnsi="Verdana"/>
        </w:rPr>
        <w:t>ó</w:t>
      </w:r>
      <w:r w:rsidR="00CC2FDF" w:rsidRPr="00CC2FDF">
        <w:rPr>
          <w:rFonts w:ascii="Verdana" w:hAnsi="Verdana"/>
        </w:rPr>
        <w:t>pria experiência ur</w:t>
      </w:r>
      <w:r w:rsidR="00CC2FDF">
        <w:rPr>
          <w:rFonts w:ascii="Verdana" w:hAnsi="Verdana"/>
        </w:rPr>
        <w:t>bana, dê exemplos e se posicione quanto ao que está sendo dito pelo autores discutidos.</w:t>
      </w:r>
    </w:p>
    <w:p w14:paraId="33DFA7FD" w14:textId="41CEE280" w:rsidR="000821AD" w:rsidRPr="007844DF" w:rsidRDefault="007844DF" w:rsidP="00540A90">
      <w:pPr>
        <w:spacing w:before="120"/>
        <w:jc w:val="both"/>
        <w:rPr>
          <w:rFonts w:ascii="Verdana" w:hAnsi="Verdana"/>
        </w:rPr>
      </w:pPr>
      <w:r>
        <w:rPr>
          <w:rFonts w:ascii="Verdana" w:hAnsi="Verdana"/>
        </w:rPr>
        <w:t>4</w:t>
      </w:r>
      <w:r w:rsidR="000821AD" w:rsidRPr="00CC2FDF">
        <w:rPr>
          <w:rFonts w:ascii="Verdana" w:hAnsi="Verdana"/>
        </w:rPr>
        <w:t xml:space="preserve">. </w:t>
      </w:r>
      <w:r w:rsidR="00D534FE">
        <w:rPr>
          <w:rFonts w:ascii="Verdana" w:hAnsi="Verdana"/>
        </w:rPr>
        <w:t>Voce pode consultar outros canais (website, livros, etc).</w:t>
      </w:r>
      <w:bookmarkStart w:id="0" w:name="_GoBack"/>
      <w:bookmarkEnd w:id="0"/>
      <w:r w:rsidR="00D534FE">
        <w:rPr>
          <w:rFonts w:ascii="Verdana" w:hAnsi="Verdana"/>
        </w:rPr>
        <w:t xml:space="preserve"> </w:t>
      </w:r>
      <w:r w:rsidR="00CC2FDF" w:rsidRPr="00CC2FDF">
        <w:rPr>
          <w:rFonts w:ascii="Verdana" w:hAnsi="Verdana"/>
        </w:rPr>
        <w:t>Se trouxer exemplos ou c</w:t>
      </w:r>
      <w:r w:rsidR="00CC2FDF">
        <w:rPr>
          <w:rFonts w:ascii="Verdana" w:hAnsi="Verdana"/>
        </w:rPr>
        <w:t>omentários de autores não contemplados na lista de leitura, faça a devida citação.</w:t>
      </w:r>
    </w:p>
    <w:p w14:paraId="263C57F9" w14:textId="6020D4C5" w:rsidR="00043229" w:rsidRPr="000821AD" w:rsidRDefault="007844DF" w:rsidP="00043229">
      <w:pPr>
        <w:spacing w:before="120"/>
        <w:jc w:val="both"/>
        <w:rPr>
          <w:rFonts w:ascii="Verdana" w:hAnsi="Verdana"/>
          <w:lang w:val="en-US"/>
        </w:rPr>
      </w:pPr>
      <w:r>
        <w:rPr>
          <w:rFonts w:ascii="Verdana" w:hAnsi="Verdana"/>
        </w:rPr>
        <w:t>5</w:t>
      </w:r>
      <w:r w:rsidR="00043229" w:rsidRPr="00CC2FDF">
        <w:rPr>
          <w:rFonts w:ascii="Verdana" w:hAnsi="Verdana"/>
        </w:rPr>
        <w:t xml:space="preserve">. </w:t>
      </w:r>
      <w:r w:rsidR="00CC2FDF" w:rsidRPr="00CC2FDF">
        <w:rPr>
          <w:rFonts w:ascii="Verdana" w:hAnsi="Verdana"/>
        </w:rPr>
        <w:t>Você pode consultar qualquer, mas elabora sua pr</w:t>
      </w:r>
      <w:r>
        <w:rPr>
          <w:rFonts w:ascii="Verdana" w:hAnsi="Verdana"/>
        </w:rPr>
        <w:t>ó</w:t>
      </w:r>
      <w:r w:rsidR="00CC2FDF" w:rsidRPr="00CC2FDF">
        <w:rPr>
          <w:rFonts w:ascii="Verdana" w:hAnsi="Verdana"/>
        </w:rPr>
        <w:t xml:space="preserve">pria resposta.  </w:t>
      </w:r>
      <w:r w:rsidR="00CC2FDF" w:rsidRPr="007844DF">
        <w:rPr>
          <w:rFonts w:ascii="Verdana" w:hAnsi="Verdana"/>
        </w:rPr>
        <w:t>Cite apropriadamente</w:t>
      </w:r>
      <w:r w:rsidRPr="007844DF">
        <w:rPr>
          <w:rFonts w:ascii="Verdana" w:hAnsi="Verdana"/>
        </w:rPr>
        <w:t xml:space="preserve"> todas as referências que usar e consultas qu</w:t>
      </w:r>
      <w:r>
        <w:rPr>
          <w:rFonts w:ascii="Verdana" w:hAnsi="Verdana"/>
        </w:rPr>
        <w:t>e fizer</w:t>
      </w:r>
      <w:r w:rsidRPr="007844DF">
        <w:rPr>
          <w:rFonts w:ascii="Verdana" w:hAnsi="Verdana"/>
        </w:rPr>
        <w:t xml:space="preserve">. </w:t>
      </w:r>
      <w:r w:rsidR="00CC2FDF" w:rsidRPr="007844DF">
        <w:rPr>
          <w:rFonts w:ascii="Verdana" w:hAnsi="Verdana"/>
        </w:rPr>
        <w:t xml:space="preserve">  </w:t>
      </w:r>
    </w:p>
    <w:p w14:paraId="7407B4BC" w14:textId="30F588D1" w:rsidR="000821AD" w:rsidRPr="007844DF" w:rsidRDefault="007844DF" w:rsidP="00540A90">
      <w:pPr>
        <w:spacing w:before="120"/>
        <w:jc w:val="both"/>
        <w:rPr>
          <w:rFonts w:ascii="Verdana" w:hAnsi="Verdana"/>
        </w:rPr>
      </w:pPr>
      <w:r w:rsidRPr="007844DF">
        <w:rPr>
          <w:rFonts w:ascii="Verdana" w:hAnsi="Verdana"/>
        </w:rPr>
        <w:t>6</w:t>
      </w:r>
      <w:r w:rsidR="000821AD" w:rsidRPr="007844DF">
        <w:rPr>
          <w:rFonts w:ascii="Verdana" w:hAnsi="Verdana"/>
        </w:rPr>
        <w:t xml:space="preserve">. </w:t>
      </w:r>
      <w:r w:rsidRPr="007844DF">
        <w:rPr>
          <w:rFonts w:ascii="Verdana" w:hAnsi="Verdana"/>
        </w:rPr>
        <w:t>Faça o upload no blackboard até dia 6 de dezembro às 18:00</w:t>
      </w:r>
      <w:r w:rsidR="000821AD" w:rsidRPr="007844DF">
        <w:rPr>
          <w:rFonts w:ascii="Verdana" w:hAnsi="Verdana"/>
        </w:rPr>
        <w:t>.</w:t>
      </w:r>
    </w:p>
    <w:p w14:paraId="66AD82DC" w14:textId="1178C79B" w:rsidR="00D02A14" w:rsidRPr="00EE4454" w:rsidRDefault="007844DF" w:rsidP="002D4D3F">
      <w:pPr>
        <w:spacing w:before="120"/>
        <w:jc w:val="right"/>
        <w:rPr>
          <w:rFonts w:ascii="Verdana" w:hAnsi="Verdana"/>
          <w:b/>
          <w:sz w:val="24"/>
          <w:szCs w:val="24"/>
          <w:lang w:val="en-US"/>
        </w:rPr>
      </w:pPr>
      <w:r>
        <w:rPr>
          <w:rFonts w:ascii="Verdana" w:hAnsi="Verdana"/>
          <w:b/>
        </w:rPr>
        <w:t>Boa sorte</w:t>
      </w:r>
      <w:r w:rsidR="000821AD" w:rsidRPr="00EE4454">
        <w:rPr>
          <w:rFonts w:ascii="Verdana" w:hAnsi="Verdana"/>
          <w:b/>
          <w:lang w:val="en-US"/>
        </w:rPr>
        <w:t>!</w:t>
      </w:r>
    </w:p>
    <w:p w14:paraId="298227C9" w14:textId="77777777" w:rsidR="009E6076" w:rsidRPr="005D174E" w:rsidRDefault="009E6076" w:rsidP="009E6076">
      <w:pPr>
        <w:jc w:val="both"/>
        <w:rPr>
          <w:rFonts w:ascii="Verdana" w:hAnsi="Verdana"/>
          <w:b/>
          <w:sz w:val="24"/>
          <w:szCs w:val="24"/>
          <w:lang w:val="en-US"/>
        </w:rPr>
      </w:pPr>
      <w:r w:rsidRPr="005D174E">
        <w:rPr>
          <w:rFonts w:ascii="Verdana" w:hAnsi="Verdana"/>
          <w:b/>
          <w:sz w:val="24"/>
          <w:szCs w:val="24"/>
          <w:lang w:val="en-US"/>
        </w:rPr>
        <w:t>_____________________________________________________________</w:t>
      </w:r>
    </w:p>
    <w:p w14:paraId="013D1926" w14:textId="77777777" w:rsidR="002D4D3F" w:rsidRDefault="005D174E" w:rsidP="00CB7AF5">
      <w:pPr>
        <w:rPr>
          <w:rFonts w:ascii="Verdana" w:hAnsi="Verdana"/>
          <w:b/>
          <w:u w:val="single"/>
          <w:lang w:val="en-US"/>
        </w:rPr>
      </w:pPr>
      <w:r w:rsidRPr="002D4D3F">
        <w:rPr>
          <w:rFonts w:ascii="Verdana" w:hAnsi="Verdana"/>
          <w:b/>
          <w:u w:val="single"/>
          <w:lang w:val="en-US"/>
        </w:rPr>
        <w:t>For exclusive use of Professor</w:t>
      </w:r>
    </w:p>
    <w:p w14:paraId="1FFA7317" w14:textId="77777777" w:rsidR="00CB7AF5" w:rsidRPr="005D174E" w:rsidRDefault="002D4D3F" w:rsidP="00CB7AF5">
      <w:pPr>
        <w:rPr>
          <w:rFonts w:ascii="Verdana" w:hAnsi="Verdana"/>
          <w:b/>
          <w:lang w:val="en-US"/>
        </w:rPr>
      </w:pPr>
      <w:r w:rsidRPr="002D4D3F">
        <w:rPr>
          <w:rFonts w:ascii="Verdana" w:hAnsi="Verdana"/>
          <w:b/>
          <w:lang w:val="en-US"/>
        </w:rPr>
        <w:t>This exam is revisable?</w:t>
      </w:r>
      <w:r w:rsidR="006567A6" w:rsidRPr="005D174E">
        <w:rPr>
          <w:rFonts w:ascii="Verdana" w:hAnsi="Verdana"/>
          <w:b/>
          <w:lang w:val="en-US"/>
        </w:rPr>
        <w:t xml:space="preserve"> </w:t>
      </w:r>
    </w:p>
    <w:tbl>
      <w:tblPr>
        <w:tblW w:w="0" w:type="auto"/>
        <w:tblInd w:w="-38" w:type="dxa"/>
        <w:tblLayout w:type="fixed"/>
        <w:tblCellMar>
          <w:left w:w="70" w:type="dxa"/>
          <w:right w:w="70" w:type="dxa"/>
        </w:tblCellMar>
        <w:tblLook w:val="01E0" w:firstRow="1" w:lastRow="1" w:firstColumn="1" w:lastColumn="1" w:noHBand="0" w:noVBand="0"/>
      </w:tblPr>
      <w:tblGrid>
        <w:gridCol w:w="817"/>
        <w:gridCol w:w="1811"/>
        <w:gridCol w:w="720"/>
        <w:gridCol w:w="2637"/>
      </w:tblGrid>
      <w:tr w:rsidR="00CB7AF5" w:rsidRPr="00B31BAC" w14:paraId="495AB5B1" w14:textId="77777777" w:rsidTr="006567A6">
        <w:trPr>
          <w:trHeight w:val="464"/>
        </w:trPr>
        <w:tc>
          <w:tcPr>
            <w:tcW w:w="817" w:type="dxa"/>
          </w:tcPr>
          <w:p w14:paraId="661DFA3E" w14:textId="77777777" w:rsidR="00CB7AF5" w:rsidRPr="00EE5B3B" w:rsidRDefault="006567A6" w:rsidP="006567A6">
            <w:pPr>
              <w:rPr>
                <w:rFonts w:ascii="Verdana" w:hAnsi="Verdana"/>
                <w:b/>
              </w:rPr>
            </w:pPr>
            <w:r w:rsidRPr="00EE5B3B">
              <w:rPr>
                <w:rFonts w:ascii="Verdana" w:hAnsi="Verdana"/>
                <w:b/>
              </w:rPr>
              <w:t xml:space="preserve">( </w:t>
            </w:r>
            <w:r w:rsidR="00B31BAC">
              <w:rPr>
                <w:rFonts w:ascii="Verdana" w:hAnsi="Verdana"/>
                <w:b/>
              </w:rPr>
              <w:t>x</w:t>
            </w:r>
            <w:r w:rsidRPr="00EE5B3B">
              <w:rPr>
                <w:rFonts w:ascii="Verdana" w:hAnsi="Verdana"/>
                <w:b/>
              </w:rPr>
              <w:t xml:space="preserve">  )</w:t>
            </w:r>
          </w:p>
        </w:tc>
        <w:tc>
          <w:tcPr>
            <w:tcW w:w="1811" w:type="dxa"/>
          </w:tcPr>
          <w:p w14:paraId="27160D68" w14:textId="77777777" w:rsidR="00CB7AF5" w:rsidRPr="00EE5B3B" w:rsidRDefault="002D4D3F" w:rsidP="00CE0ADD">
            <w:pPr>
              <w:rPr>
                <w:rFonts w:ascii="Verdana" w:hAnsi="Verdana"/>
                <w:b/>
              </w:rPr>
            </w:pPr>
            <w:r>
              <w:rPr>
                <w:rFonts w:ascii="Verdana" w:hAnsi="Verdana"/>
                <w:b/>
              </w:rPr>
              <w:t>YES</w:t>
            </w:r>
          </w:p>
        </w:tc>
        <w:tc>
          <w:tcPr>
            <w:tcW w:w="720" w:type="dxa"/>
          </w:tcPr>
          <w:p w14:paraId="140D07BB" w14:textId="77777777" w:rsidR="00CB7AF5" w:rsidRPr="00EE5B3B" w:rsidRDefault="006567A6" w:rsidP="00CE0ADD">
            <w:pPr>
              <w:rPr>
                <w:rFonts w:ascii="Verdana" w:hAnsi="Verdana"/>
              </w:rPr>
            </w:pPr>
            <w:r w:rsidRPr="00EE5B3B">
              <w:rPr>
                <w:rFonts w:ascii="Verdana" w:hAnsi="Verdana"/>
                <w:b/>
              </w:rPr>
              <w:t>(   )</w:t>
            </w:r>
          </w:p>
        </w:tc>
        <w:tc>
          <w:tcPr>
            <w:tcW w:w="2637" w:type="dxa"/>
          </w:tcPr>
          <w:p w14:paraId="52EE4635" w14:textId="77777777" w:rsidR="00CB7AF5" w:rsidRDefault="002D4D3F" w:rsidP="006567A6">
            <w:pPr>
              <w:rPr>
                <w:rFonts w:ascii="Verdana" w:hAnsi="Verdana"/>
                <w:b/>
              </w:rPr>
            </w:pPr>
            <w:r>
              <w:rPr>
                <w:rFonts w:ascii="Verdana" w:hAnsi="Verdana"/>
                <w:b/>
              </w:rPr>
              <w:t>NO</w:t>
            </w:r>
            <w:r w:rsidR="00CB7AF5" w:rsidRPr="00EE5B3B">
              <w:rPr>
                <w:rFonts w:ascii="Verdana" w:hAnsi="Verdana"/>
                <w:b/>
              </w:rPr>
              <w:t xml:space="preserve"> </w:t>
            </w:r>
          </w:p>
          <w:p w14:paraId="1A083EB7" w14:textId="77777777" w:rsidR="00B31BAC" w:rsidRPr="00B31BAC" w:rsidRDefault="00B31BAC" w:rsidP="00B31BAC">
            <w:pPr>
              <w:ind w:left="-3457"/>
              <w:rPr>
                <w:rFonts w:ascii="Verdana" w:hAnsi="Verdana"/>
                <w:b/>
                <w:lang w:val="en-GB"/>
              </w:rPr>
            </w:pPr>
          </w:p>
        </w:tc>
      </w:tr>
    </w:tbl>
    <w:p w14:paraId="37F91E85" w14:textId="77777777" w:rsidR="006567A6" w:rsidRPr="00B31BAC" w:rsidRDefault="006567A6" w:rsidP="006567A6">
      <w:pPr>
        <w:rPr>
          <w:lang w:val="en-US"/>
        </w:rPr>
      </w:pPr>
    </w:p>
    <w:p w14:paraId="2AE58902" w14:textId="77777777" w:rsidR="007844DF" w:rsidRDefault="007844DF" w:rsidP="00B31BAC">
      <w:pPr>
        <w:spacing w:after="120" w:line="240" w:lineRule="auto"/>
        <w:jc w:val="both"/>
        <w:rPr>
          <w:rFonts w:ascii="Times New Roman" w:hAnsi="Times New Roman" w:cs="Times New Roman"/>
          <w:sz w:val="24"/>
          <w:szCs w:val="24"/>
          <w:lang w:val="en-GB"/>
        </w:rPr>
      </w:pPr>
    </w:p>
    <w:p w14:paraId="3C052134" w14:textId="77777777" w:rsidR="007844DF" w:rsidRDefault="007844DF" w:rsidP="00B31BAC">
      <w:pPr>
        <w:spacing w:after="120" w:line="240" w:lineRule="auto"/>
        <w:jc w:val="both"/>
        <w:rPr>
          <w:rFonts w:ascii="Times New Roman" w:hAnsi="Times New Roman" w:cs="Times New Roman"/>
          <w:sz w:val="24"/>
          <w:szCs w:val="24"/>
          <w:lang w:val="en-GB"/>
        </w:rPr>
      </w:pPr>
    </w:p>
    <w:p w14:paraId="0B362B2B" w14:textId="77777777" w:rsidR="007844DF" w:rsidRDefault="007844DF" w:rsidP="00B31BAC">
      <w:pPr>
        <w:spacing w:after="120" w:line="240" w:lineRule="auto"/>
        <w:jc w:val="both"/>
        <w:rPr>
          <w:rFonts w:ascii="Times New Roman" w:hAnsi="Times New Roman" w:cs="Times New Roman"/>
          <w:sz w:val="24"/>
          <w:szCs w:val="24"/>
          <w:lang w:val="en-GB"/>
        </w:rPr>
      </w:pPr>
    </w:p>
    <w:p w14:paraId="29A15B0E" w14:textId="77777777" w:rsidR="007844DF" w:rsidRDefault="007844DF" w:rsidP="00B31BAC">
      <w:pPr>
        <w:spacing w:after="120" w:line="240" w:lineRule="auto"/>
        <w:jc w:val="both"/>
        <w:rPr>
          <w:rFonts w:ascii="Times New Roman" w:hAnsi="Times New Roman" w:cs="Times New Roman"/>
          <w:sz w:val="24"/>
          <w:szCs w:val="24"/>
          <w:lang w:val="en-GB"/>
        </w:rPr>
      </w:pPr>
    </w:p>
    <w:p w14:paraId="5C05174B" w14:textId="77777777" w:rsidR="007844DF" w:rsidRDefault="007844DF" w:rsidP="00B31BAC">
      <w:pPr>
        <w:spacing w:after="120" w:line="240" w:lineRule="auto"/>
        <w:jc w:val="both"/>
        <w:rPr>
          <w:rFonts w:ascii="Times New Roman" w:hAnsi="Times New Roman" w:cs="Times New Roman"/>
          <w:sz w:val="24"/>
          <w:szCs w:val="24"/>
          <w:lang w:val="en-GB"/>
        </w:rPr>
      </w:pPr>
    </w:p>
    <w:p w14:paraId="35817622" w14:textId="77777777" w:rsidR="007844DF" w:rsidRDefault="007844DF" w:rsidP="00B31BAC">
      <w:pPr>
        <w:spacing w:after="120" w:line="240" w:lineRule="auto"/>
        <w:jc w:val="both"/>
        <w:rPr>
          <w:rFonts w:ascii="Times New Roman" w:hAnsi="Times New Roman" w:cs="Times New Roman"/>
          <w:sz w:val="24"/>
          <w:szCs w:val="24"/>
          <w:lang w:val="en-GB"/>
        </w:rPr>
      </w:pPr>
    </w:p>
    <w:p w14:paraId="3A65A3B1" w14:textId="77777777" w:rsidR="007844DF" w:rsidRDefault="007844DF" w:rsidP="00B31BAC">
      <w:pPr>
        <w:spacing w:after="120" w:line="240" w:lineRule="auto"/>
        <w:jc w:val="both"/>
        <w:rPr>
          <w:rFonts w:ascii="Times New Roman" w:hAnsi="Times New Roman" w:cs="Times New Roman"/>
          <w:sz w:val="24"/>
          <w:szCs w:val="24"/>
          <w:lang w:val="en-GB"/>
        </w:rPr>
      </w:pPr>
    </w:p>
    <w:p w14:paraId="2BB6EB97" w14:textId="35DDBD6F" w:rsidR="009E065D" w:rsidRPr="007844DF" w:rsidRDefault="009E065D" w:rsidP="00B31BAC">
      <w:pPr>
        <w:spacing w:after="120" w:line="240" w:lineRule="auto"/>
        <w:jc w:val="both"/>
        <w:rPr>
          <w:rFonts w:ascii="Verdana" w:hAnsi="Verdana"/>
        </w:rPr>
      </w:pPr>
      <w:r w:rsidRPr="007844DF">
        <w:rPr>
          <w:rFonts w:ascii="Verdana" w:hAnsi="Verdana"/>
        </w:rPr>
        <w:lastRenderedPageBreak/>
        <w:t>Questão 1</w:t>
      </w:r>
    </w:p>
    <w:p w14:paraId="16B90BFD" w14:textId="7DB0E005" w:rsidR="009E065D" w:rsidRPr="007844DF" w:rsidRDefault="009E065D" w:rsidP="009E065D">
      <w:pPr>
        <w:pStyle w:val="ListParagraph"/>
        <w:numPr>
          <w:ilvl w:val="0"/>
          <w:numId w:val="2"/>
        </w:numPr>
        <w:spacing w:after="120" w:line="240" w:lineRule="auto"/>
        <w:jc w:val="both"/>
        <w:rPr>
          <w:rFonts w:ascii="Verdana" w:hAnsi="Verdana"/>
        </w:rPr>
      </w:pPr>
      <w:r w:rsidRPr="007844DF">
        <w:rPr>
          <w:rFonts w:ascii="Verdana" w:hAnsi="Verdana"/>
        </w:rPr>
        <w:t>Explique o conceito de comu</w:t>
      </w:r>
      <w:r w:rsidR="00D534FE">
        <w:rPr>
          <w:rFonts w:ascii="Verdana" w:hAnsi="Verdana"/>
        </w:rPr>
        <w:t>n</w:t>
      </w:r>
      <w:r w:rsidRPr="007844DF">
        <w:rPr>
          <w:rFonts w:ascii="Verdana" w:hAnsi="Verdana"/>
        </w:rPr>
        <w:t>idade para David Harvey e sua importância no processo urbano. (2 pontos)</w:t>
      </w:r>
    </w:p>
    <w:p w14:paraId="77655CA6" w14:textId="1A2E4F9C" w:rsidR="009E065D" w:rsidRPr="00CC2FDF" w:rsidRDefault="009E065D" w:rsidP="009E065D">
      <w:pPr>
        <w:pStyle w:val="ListParagraph"/>
        <w:numPr>
          <w:ilvl w:val="0"/>
          <w:numId w:val="2"/>
        </w:numPr>
        <w:spacing w:after="120" w:line="240" w:lineRule="auto"/>
        <w:jc w:val="both"/>
        <w:rPr>
          <w:rFonts w:ascii="Verdana" w:hAnsi="Verdana"/>
        </w:rPr>
      </w:pPr>
      <w:r w:rsidRPr="00CC2FDF">
        <w:rPr>
          <w:rFonts w:ascii="Verdana" w:hAnsi="Verdana"/>
        </w:rPr>
        <w:t xml:space="preserve">David Harvey e Henry Lefebvre elaboram sobre o direito à cidade. Em que medida os dois autores convergem? Quais os pontos de divergência entre eles? </w:t>
      </w:r>
      <w:r w:rsidR="007844DF">
        <w:rPr>
          <w:rFonts w:ascii="Verdana" w:hAnsi="Verdana"/>
        </w:rPr>
        <w:t>R</w:t>
      </w:r>
      <w:r w:rsidR="00CC2FDF" w:rsidRPr="00CC2FDF">
        <w:rPr>
          <w:rFonts w:ascii="Verdana" w:hAnsi="Verdana"/>
        </w:rPr>
        <w:t>eflita sobre a sua pr</w:t>
      </w:r>
      <w:r w:rsidR="00CC2FDF">
        <w:rPr>
          <w:rFonts w:ascii="Verdana" w:hAnsi="Verdana"/>
        </w:rPr>
        <w:t>ó</w:t>
      </w:r>
      <w:r w:rsidR="00CC2FDF" w:rsidRPr="00CC2FDF">
        <w:rPr>
          <w:rFonts w:ascii="Verdana" w:hAnsi="Verdana"/>
        </w:rPr>
        <w:t>pria experiência ur</w:t>
      </w:r>
      <w:r w:rsidR="00CC2FDF">
        <w:rPr>
          <w:rFonts w:ascii="Verdana" w:hAnsi="Verdana"/>
        </w:rPr>
        <w:t>bana</w:t>
      </w:r>
      <w:r w:rsidR="007844DF">
        <w:rPr>
          <w:rFonts w:ascii="Verdana" w:hAnsi="Verdana"/>
        </w:rPr>
        <w:t xml:space="preserve"> e</w:t>
      </w:r>
      <w:r w:rsidR="00CC2FDF">
        <w:rPr>
          <w:rFonts w:ascii="Verdana" w:hAnsi="Verdana"/>
        </w:rPr>
        <w:t xml:space="preserve"> dê exemplos </w:t>
      </w:r>
      <w:r w:rsidRPr="00CC2FDF">
        <w:rPr>
          <w:rFonts w:ascii="Verdana" w:hAnsi="Verdana"/>
        </w:rPr>
        <w:t>(3 pontos)</w:t>
      </w:r>
      <w:r w:rsidR="00D534FE">
        <w:rPr>
          <w:rFonts w:ascii="Verdana" w:hAnsi="Verdana"/>
        </w:rPr>
        <w:t>.</w:t>
      </w:r>
    </w:p>
    <w:p w14:paraId="50E62414" w14:textId="058F238B" w:rsidR="009E065D" w:rsidRPr="00CC2FDF" w:rsidRDefault="009E065D" w:rsidP="009E065D">
      <w:pPr>
        <w:pStyle w:val="ListParagraph"/>
        <w:numPr>
          <w:ilvl w:val="0"/>
          <w:numId w:val="2"/>
        </w:numPr>
        <w:spacing w:after="120" w:line="240" w:lineRule="auto"/>
        <w:jc w:val="both"/>
        <w:rPr>
          <w:rFonts w:ascii="Verdana" w:hAnsi="Verdana"/>
        </w:rPr>
      </w:pPr>
      <w:r w:rsidRPr="00CC2FDF">
        <w:rPr>
          <w:rFonts w:ascii="Verdana" w:hAnsi="Verdana"/>
        </w:rPr>
        <w:t xml:space="preserve">Descreva o Orçamento Participativo e </w:t>
      </w:r>
      <w:r w:rsidR="007844DF">
        <w:rPr>
          <w:rFonts w:ascii="Verdana" w:hAnsi="Verdana"/>
        </w:rPr>
        <w:t>dê exemplo</w:t>
      </w:r>
      <w:r w:rsidR="00D534FE">
        <w:rPr>
          <w:rFonts w:ascii="Verdana" w:hAnsi="Verdana"/>
        </w:rPr>
        <w:t xml:space="preserve"> </w:t>
      </w:r>
      <w:r w:rsidR="007844DF">
        <w:rPr>
          <w:rFonts w:ascii="Verdana" w:hAnsi="Verdana"/>
        </w:rPr>
        <w:t>de experiências</w:t>
      </w:r>
      <w:r w:rsidRPr="00CC2FDF">
        <w:rPr>
          <w:rFonts w:ascii="Verdana" w:hAnsi="Verdana"/>
        </w:rPr>
        <w:t xml:space="preserve"> que obtiveram os maiores sucessos. (2 pontos)</w:t>
      </w:r>
    </w:p>
    <w:p w14:paraId="19C9CA0E" w14:textId="5306E4FC" w:rsidR="009E065D" w:rsidRDefault="007844DF" w:rsidP="009E065D">
      <w:pPr>
        <w:pStyle w:val="ListParagraph"/>
        <w:numPr>
          <w:ilvl w:val="0"/>
          <w:numId w:val="2"/>
        </w:numPr>
        <w:spacing w:after="120" w:line="240" w:lineRule="auto"/>
        <w:jc w:val="both"/>
        <w:rPr>
          <w:rFonts w:ascii="Verdana" w:hAnsi="Verdana"/>
        </w:rPr>
      </w:pPr>
      <w:r>
        <w:rPr>
          <w:rFonts w:ascii="Verdana" w:hAnsi="Verdana"/>
        </w:rPr>
        <w:t>Comente a seguinte assertiva feita por Molotch e compare com as ideias de Wilbur, em “The City as a Distorted Price System”:</w:t>
      </w:r>
    </w:p>
    <w:p w14:paraId="5C5F0862" w14:textId="77777777" w:rsidR="007844DF" w:rsidRDefault="007844DF" w:rsidP="007844DF">
      <w:pPr>
        <w:pStyle w:val="ListParagraph"/>
        <w:spacing w:after="120" w:line="240" w:lineRule="auto"/>
        <w:ind w:firstLine="696"/>
        <w:jc w:val="both"/>
        <w:rPr>
          <w:rFonts w:ascii="Verdana" w:hAnsi="Verdana"/>
        </w:rPr>
      </w:pPr>
    </w:p>
    <w:p w14:paraId="41063B9E" w14:textId="21D68BC8" w:rsidR="007844DF" w:rsidRDefault="007844DF" w:rsidP="007844DF">
      <w:pPr>
        <w:pStyle w:val="ListParagraph"/>
        <w:spacing w:after="120" w:line="240" w:lineRule="auto"/>
        <w:ind w:firstLine="696"/>
        <w:jc w:val="both"/>
        <w:rPr>
          <w:rFonts w:ascii="Verdana" w:hAnsi="Verdana"/>
          <w:lang w:val="en-US"/>
        </w:rPr>
      </w:pPr>
      <w:r w:rsidRPr="007844DF">
        <w:rPr>
          <w:rFonts w:ascii="Verdana" w:hAnsi="Verdana"/>
          <w:lang w:val="en-US"/>
        </w:rPr>
        <w:t>“</w:t>
      </w:r>
      <w:r w:rsidRPr="007844DF">
        <w:rPr>
          <w:rFonts w:ascii="Verdana" w:hAnsi="Verdana"/>
          <w:lang w:val="en-US"/>
        </w:rPr>
        <w:t>Localities are generally mindful of these governmental powers and, in addition to creating the sorts of physical conditions which can best serve industrial growth, also attempt to maintain the kind of "business climate" that attracts industry: for example, favorable taxation, vocational training, law enforcement, and "good" labor relations. To promote growth, taxes should be "reasonable," the police force should be oriented toward protection of property, and overt social conflict should be minimiz</w:t>
      </w:r>
      <w:r w:rsidRPr="007844DF">
        <w:rPr>
          <w:rFonts w:ascii="Verdana" w:hAnsi="Verdana"/>
          <w:lang w:val="en-US"/>
        </w:rPr>
        <w:t>e</w:t>
      </w:r>
      <w:r>
        <w:rPr>
          <w:rFonts w:ascii="Verdana" w:hAnsi="Verdana"/>
          <w:lang w:val="en-US"/>
        </w:rPr>
        <w:t>d.” (3 points)</w:t>
      </w:r>
    </w:p>
    <w:p w14:paraId="0F1B0050" w14:textId="77777777" w:rsidR="007844DF" w:rsidRPr="007844DF" w:rsidRDefault="007844DF" w:rsidP="007844DF">
      <w:pPr>
        <w:pStyle w:val="ListParagraph"/>
        <w:spacing w:after="120" w:line="240" w:lineRule="auto"/>
        <w:ind w:firstLine="696"/>
        <w:jc w:val="both"/>
        <w:rPr>
          <w:rFonts w:ascii="Verdana" w:hAnsi="Verdana"/>
          <w:lang w:val="en-US"/>
        </w:rPr>
      </w:pPr>
    </w:p>
    <w:p w14:paraId="5E3A1D29" w14:textId="0252BAB8" w:rsidR="006567A6" w:rsidRDefault="006567A6" w:rsidP="007844DF">
      <w:pPr>
        <w:spacing w:after="120" w:line="240" w:lineRule="auto"/>
        <w:jc w:val="both"/>
        <w:rPr>
          <w:rFonts w:ascii="Verdana" w:hAnsi="Verdana"/>
          <w:lang w:val="en-US"/>
        </w:rPr>
      </w:pPr>
    </w:p>
    <w:p w14:paraId="3AD1E728" w14:textId="0D51EFD2" w:rsidR="007844DF" w:rsidRDefault="007844DF" w:rsidP="007844DF">
      <w:pPr>
        <w:spacing w:after="120" w:line="240" w:lineRule="auto"/>
        <w:jc w:val="both"/>
        <w:rPr>
          <w:rFonts w:ascii="Verdana" w:hAnsi="Verdana"/>
        </w:rPr>
      </w:pPr>
      <w:r w:rsidRPr="007844DF">
        <w:rPr>
          <w:rFonts w:ascii="Verdana" w:hAnsi="Verdana"/>
        </w:rPr>
        <w:t>A quest</w:t>
      </w:r>
      <w:r w:rsidR="00D534FE">
        <w:rPr>
          <w:rFonts w:ascii="Verdana" w:hAnsi="Verdana"/>
        </w:rPr>
        <w:t>ão</w:t>
      </w:r>
      <w:r w:rsidRPr="007844DF">
        <w:rPr>
          <w:rFonts w:ascii="Verdana" w:hAnsi="Verdana"/>
        </w:rPr>
        <w:t xml:space="preserve"> seguinte </w:t>
      </w:r>
      <w:r w:rsidR="00D534FE">
        <w:rPr>
          <w:rFonts w:ascii="Verdana" w:hAnsi="Verdana"/>
        </w:rPr>
        <w:t>é uma</w:t>
      </w:r>
      <w:r w:rsidRPr="007844DF">
        <w:rPr>
          <w:rFonts w:ascii="Verdana" w:hAnsi="Verdana"/>
        </w:rPr>
        <w:t xml:space="preserve"> q</w:t>
      </w:r>
      <w:r>
        <w:rPr>
          <w:rFonts w:ascii="Verdana" w:hAnsi="Verdana"/>
        </w:rPr>
        <w:t>uest</w:t>
      </w:r>
      <w:r w:rsidR="00D534FE">
        <w:rPr>
          <w:rFonts w:ascii="Verdana" w:hAnsi="Verdana"/>
        </w:rPr>
        <w:t>ão</w:t>
      </w:r>
      <w:r>
        <w:rPr>
          <w:rFonts w:ascii="Verdana" w:hAnsi="Verdana"/>
        </w:rPr>
        <w:t xml:space="preserve"> extra.  Os pontos aqui serão auferidos serão usados para melhorar a </w:t>
      </w:r>
      <w:r w:rsidR="00D534FE">
        <w:rPr>
          <w:rFonts w:ascii="Verdana" w:hAnsi="Verdana"/>
        </w:rPr>
        <w:t xml:space="preserve">sua </w:t>
      </w:r>
      <w:r>
        <w:rPr>
          <w:rFonts w:ascii="Verdana" w:hAnsi="Verdana"/>
        </w:rPr>
        <w:t>nota da prova intermediária ou final.</w:t>
      </w:r>
    </w:p>
    <w:p w14:paraId="72EE89DA" w14:textId="442B65D5" w:rsidR="007844DF" w:rsidRDefault="007844DF" w:rsidP="007844DF">
      <w:pPr>
        <w:spacing w:after="120" w:line="240" w:lineRule="auto"/>
        <w:jc w:val="both"/>
        <w:rPr>
          <w:rFonts w:ascii="Verdana" w:hAnsi="Verdana"/>
        </w:rPr>
      </w:pPr>
    </w:p>
    <w:p w14:paraId="4FEE7D1C" w14:textId="7B1F6FBC" w:rsidR="007844DF" w:rsidRDefault="00D534FE" w:rsidP="007844DF">
      <w:pPr>
        <w:spacing w:after="120" w:line="240" w:lineRule="auto"/>
        <w:jc w:val="both"/>
        <w:rPr>
          <w:rFonts w:ascii="Verdana" w:hAnsi="Verdana"/>
        </w:rPr>
      </w:pPr>
      <w:r>
        <w:rPr>
          <w:rFonts w:ascii="Verdana" w:hAnsi="Verdana"/>
        </w:rPr>
        <w:t>Questão Extra 1 (vale até 2 pontos):</w:t>
      </w:r>
    </w:p>
    <w:p w14:paraId="730FFB8D" w14:textId="47323AB2" w:rsidR="00D534FE" w:rsidRDefault="00D534FE" w:rsidP="007844DF">
      <w:pPr>
        <w:spacing w:after="120" w:line="240" w:lineRule="auto"/>
        <w:jc w:val="both"/>
        <w:rPr>
          <w:rFonts w:ascii="Verdana" w:hAnsi="Verdana"/>
        </w:rPr>
      </w:pPr>
    </w:p>
    <w:p w14:paraId="6D029CD9" w14:textId="2E33F442" w:rsidR="00D534FE" w:rsidRDefault="00D534FE" w:rsidP="00D534FE">
      <w:pPr>
        <w:pStyle w:val="ListParagraph"/>
        <w:numPr>
          <w:ilvl w:val="0"/>
          <w:numId w:val="3"/>
        </w:numPr>
        <w:spacing w:after="120" w:line="240" w:lineRule="auto"/>
        <w:jc w:val="both"/>
        <w:rPr>
          <w:rFonts w:ascii="Verdana" w:hAnsi="Verdana"/>
        </w:rPr>
      </w:pPr>
      <w:r>
        <w:rPr>
          <w:rFonts w:ascii="Verdana" w:hAnsi="Verdana"/>
        </w:rPr>
        <w:t>O Guia para Finanças Municipais em seus capítulos 4, 5, 6 e 7 apresenta uma série de instrumentos financeiros para financiar o desenvolvimento urbano.  Discuta estes instrumentos  e proponha uma paleta de instrumentos financeiros para ajudar a financiar a cidade. Seja específico para o uso de cada um dos instrumentos que propuser e descreva as vantagens e desvantagens do instrumento sugerido e como ele difere ou não de instrumentos hoje existentes. Exemplifique.</w:t>
      </w:r>
    </w:p>
    <w:p w14:paraId="3B0D8F2B" w14:textId="3B68FF12" w:rsidR="00D534FE" w:rsidRDefault="00D534FE" w:rsidP="00D534FE">
      <w:pPr>
        <w:spacing w:after="120" w:line="240" w:lineRule="auto"/>
        <w:jc w:val="both"/>
        <w:rPr>
          <w:rFonts w:ascii="Verdana" w:hAnsi="Verdana"/>
        </w:rPr>
      </w:pPr>
    </w:p>
    <w:p w14:paraId="460E318D" w14:textId="7BD16996" w:rsidR="00D534FE" w:rsidRPr="00D534FE" w:rsidRDefault="00D534FE" w:rsidP="00D534FE">
      <w:pPr>
        <w:pStyle w:val="ListParagraph"/>
        <w:spacing w:after="120" w:line="240" w:lineRule="auto"/>
        <w:jc w:val="both"/>
        <w:rPr>
          <w:rFonts w:ascii="Verdana" w:hAnsi="Verdana"/>
        </w:rPr>
      </w:pPr>
    </w:p>
    <w:p w14:paraId="0BAE52D3" w14:textId="39AC2319" w:rsidR="007844DF" w:rsidRDefault="007844DF" w:rsidP="007844DF">
      <w:pPr>
        <w:spacing w:after="120" w:line="240" w:lineRule="auto"/>
        <w:jc w:val="both"/>
        <w:rPr>
          <w:rFonts w:ascii="Verdana" w:hAnsi="Verdana"/>
        </w:rPr>
      </w:pPr>
    </w:p>
    <w:p w14:paraId="1BCB43A3" w14:textId="77777777" w:rsidR="007844DF" w:rsidRPr="007844DF" w:rsidRDefault="007844DF" w:rsidP="007844DF">
      <w:pPr>
        <w:spacing w:after="120" w:line="240" w:lineRule="auto"/>
        <w:jc w:val="both"/>
        <w:rPr>
          <w:rFonts w:ascii="Verdana" w:hAnsi="Verdana"/>
        </w:rPr>
      </w:pPr>
    </w:p>
    <w:sectPr w:rsidR="007844DF" w:rsidRPr="007844DF" w:rsidSect="002D4D3F">
      <w:headerReference w:type="default" r:id="rId7"/>
      <w:footerReference w:type="default" r:id="rId8"/>
      <w:pgSz w:w="11906" w:h="16838"/>
      <w:pgMar w:top="720" w:right="720" w:bottom="0" w:left="720"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7F5DB" w14:textId="77777777" w:rsidR="00C87665" w:rsidRDefault="00C87665" w:rsidP="00E5275E">
      <w:pPr>
        <w:spacing w:after="0" w:line="240" w:lineRule="auto"/>
      </w:pPr>
      <w:r>
        <w:separator/>
      </w:r>
    </w:p>
  </w:endnote>
  <w:endnote w:type="continuationSeparator" w:id="0">
    <w:p w14:paraId="0C63D6E0" w14:textId="77777777" w:rsidR="00C87665" w:rsidRDefault="00C87665" w:rsidP="00E52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539223"/>
      <w:docPartObj>
        <w:docPartGallery w:val="Page Numbers (Bottom of Page)"/>
        <w:docPartUnique/>
      </w:docPartObj>
    </w:sdtPr>
    <w:sdtEndPr/>
    <w:sdtContent>
      <w:p w14:paraId="1500B6AA" w14:textId="77777777" w:rsidR="00463AAD" w:rsidRDefault="00463AAD">
        <w:pPr>
          <w:pStyle w:val="Footer"/>
          <w:jc w:val="right"/>
        </w:pPr>
        <w:r>
          <w:fldChar w:fldCharType="begin"/>
        </w:r>
        <w:r>
          <w:instrText>PAGE   \* MERGEFORMAT</w:instrText>
        </w:r>
        <w:r>
          <w:fldChar w:fldCharType="separate"/>
        </w:r>
        <w:r w:rsidR="00B34189">
          <w:rPr>
            <w:noProof/>
          </w:rPr>
          <w:t>2</w:t>
        </w:r>
        <w:r>
          <w:fldChar w:fldCharType="end"/>
        </w:r>
      </w:p>
    </w:sdtContent>
  </w:sdt>
  <w:p w14:paraId="576C4610" w14:textId="77777777" w:rsidR="00E5275E" w:rsidRDefault="00E52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122D6" w14:textId="77777777" w:rsidR="00C87665" w:rsidRDefault="00C87665" w:rsidP="00E5275E">
      <w:pPr>
        <w:spacing w:after="0" w:line="240" w:lineRule="auto"/>
      </w:pPr>
      <w:r>
        <w:separator/>
      </w:r>
    </w:p>
  </w:footnote>
  <w:footnote w:type="continuationSeparator" w:id="0">
    <w:p w14:paraId="43B69424" w14:textId="77777777" w:rsidR="00C87665" w:rsidRDefault="00C87665" w:rsidP="00E52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57" w:type="dxa"/>
      <w:tblInd w:w="-176"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7"/>
      <w:gridCol w:w="3686"/>
      <w:gridCol w:w="1984"/>
    </w:tblGrid>
    <w:tr w:rsidR="00B04ED2" w14:paraId="0D83E10C" w14:textId="77777777" w:rsidTr="0083455E">
      <w:trPr>
        <w:trHeight w:val="416"/>
      </w:trPr>
      <w:tc>
        <w:tcPr>
          <w:tcW w:w="9073" w:type="dxa"/>
          <w:gridSpan w:val="2"/>
        </w:tcPr>
        <w:p w14:paraId="2673A732" w14:textId="77777777" w:rsidR="00B04ED2" w:rsidRDefault="0083455E">
          <w:pPr>
            <w:pStyle w:val="Header"/>
            <w:rPr>
              <w:rFonts w:ascii="Verdana" w:hAnsi="Verdana"/>
              <w:b/>
              <w:sz w:val="20"/>
              <w:szCs w:val="20"/>
            </w:rPr>
          </w:pPr>
          <w:r>
            <w:rPr>
              <w:rFonts w:ascii="Verdana" w:hAnsi="Verdana"/>
              <w:b/>
              <w:sz w:val="20"/>
              <w:szCs w:val="20"/>
            </w:rPr>
            <w:t>Name</w:t>
          </w:r>
          <w:r w:rsidR="00B04ED2" w:rsidRPr="00B04ED2">
            <w:rPr>
              <w:rFonts w:ascii="Verdana" w:hAnsi="Verdana"/>
              <w:b/>
              <w:sz w:val="20"/>
              <w:szCs w:val="20"/>
            </w:rPr>
            <w:t>:</w:t>
          </w:r>
          <w:r w:rsidR="00B04ED2">
            <w:rPr>
              <w:rFonts w:ascii="Verdana" w:hAnsi="Verdana"/>
              <w:b/>
              <w:sz w:val="20"/>
              <w:szCs w:val="20"/>
            </w:rPr>
            <w:t xml:space="preserve"> ______________________________________________________</w:t>
          </w:r>
        </w:p>
        <w:p w14:paraId="3DE1F717" w14:textId="77777777" w:rsidR="00B04ED2" w:rsidRPr="00B04ED2" w:rsidRDefault="00B04ED2">
          <w:pPr>
            <w:pStyle w:val="Header"/>
            <w:rPr>
              <w:b/>
            </w:rPr>
          </w:pPr>
        </w:p>
      </w:tc>
      <w:tc>
        <w:tcPr>
          <w:tcW w:w="1984" w:type="dxa"/>
          <w:vMerge w:val="restart"/>
        </w:tcPr>
        <w:p w14:paraId="20D1039A" w14:textId="77777777" w:rsidR="00B04ED2" w:rsidRDefault="00284505">
          <w:pPr>
            <w:pStyle w:val="Header"/>
          </w:pPr>
          <w:r>
            <w:rPr>
              <w:noProof/>
              <w:lang w:eastAsia="pt-BR"/>
            </w:rPr>
            <w:drawing>
              <wp:inline distT="0" distB="0" distL="0" distR="0" wp14:anchorId="14F3F5C9" wp14:editId="6E28D239">
                <wp:extent cx="1161958" cy="514350"/>
                <wp:effectExtent l="0" t="0" r="635" b="0"/>
                <wp:docPr id="1" name="Imagem 1" descr="V:\COMUM\PLANO DE COMUNICAÇÃO\logo_ins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COMUM\PLANO DE COMUNICAÇÃO\logo_insp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1821" cy="514290"/>
                        </a:xfrm>
                        <a:prstGeom prst="rect">
                          <a:avLst/>
                        </a:prstGeom>
                        <a:noFill/>
                        <a:ln>
                          <a:noFill/>
                        </a:ln>
                      </pic:spPr>
                    </pic:pic>
                  </a:graphicData>
                </a:graphic>
              </wp:inline>
            </w:drawing>
          </w:r>
        </w:p>
      </w:tc>
    </w:tr>
    <w:tr w:rsidR="00B04ED2" w14:paraId="372E34A9" w14:textId="77777777" w:rsidTr="0083455E">
      <w:trPr>
        <w:trHeight w:val="253"/>
      </w:trPr>
      <w:tc>
        <w:tcPr>
          <w:tcW w:w="5387" w:type="dxa"/>
        </w:tcPr>
        <w:p w14:paraId="175D4262" w14:textId="77777777" w:rsidR="00B04ED2" w:rsidRPr="008B7FD7" w:rsidRDefault="0083455E" w:rsidP="00E431CD">
          <w:pPr>
            <w:pStyle w:val="Header"/>
            <w:rPr>
              <w:rFonts w:ascii="Verdana" w:hAnsi="Verdana"/>
              <w:sz w:val="20"/>
              <w:szCs w:val="20"/>
            </w:rPr>
          </w:pPr>
          <w:r>
            <w:rPr>
              <w:rFonts w:ascii="Verdana" w:hAnsi="Verdana" w:cs="Courier New"/>
              <w:b/>
              <w:bCs/>
              <w:sz w:val="20"/>
              <w:szCs w:val="20"/>
            </w:rPr>
            <w:t>Major</w:t>
          </w:r>
          <w:r w:rsidR="00B04ED2" w:rsidRPr="008B7FD7">
            <w:rPr>
              <w:rFonts w:ascii="Verdana" w:hAnsi="Verdana" w:cs="Courier New"/>
              <w:b/>
              <w:bCs/>
              <w:sz w:val="20"/>
              <w:szCs w:val="20"/>
            </w:rPr>
            <w:t>:</w:t>
          </w:r>
          <w:r>
            <w:rPr>
              <w:rFonts w:ascii="Verdana" w:hAnsi="Verdana" w:cs="Courier New"/>
              <w:b/>
              <w:bCs/>
              <w:sz w:val="20"/>
              <w:szCs w:val="20"/>
            </w:rPr>
            <w:t xml:space="preserve"> _____</w:t>
          </w:r>
          <w:r w:rsidR="00B04ED2">
            <w:rPr>
              <w:rFonts w:ascii="Verdana" w:hAnsi="Verdana" w:cs="Courier New"/>
              <w:b/>
              <w:bCs/>
              <w:sz w:val="20"/>
              <w:szCs w:val="20"/>
            </w:rPr>
            <w:t>_____________</w:t>
          </w:r>
          <w:r>
            <w:rPr>
              <w:rFonts w:ascii="Verdana" w:hAnsi="Verdana" w:cs="Courier New"/>
              <w:b/>
              <w:bCs/>
              <w:sz w:val="20"/>
              <w:szCs w:val="20"/>
            </w:rPr>
            <w:t>__________</w:t>
          </w:r>
          <w:r w:rsidR="00B04ED2">
            <w:rPr>
              <w:rFonts w:ascii="Verdana" w:hAnsi="Verdana" w:cs="Courier New"/>
              <w:b/>
              <w:bCs/>
              <w:sz w:val="20"/>
              <w:szCs w:val="20"/>
            </w:rPr>
            <w:t>_</w:t>
          </w:r>
        </w:p>
      </w:tc>
      <w:tc>
        <w:tcPr>
          <w:tcW w:w="3686" w:type="dxa"/>
        </w:tcPr>
        <w:p w14:paraId="6FC865D7" w14:textId="77777777" w:rsidR="00B04ED2" w:rsidRDefault="00B04ED2" w:rsidP="00B03B49">
          <w:pPr>
            <w:pStyle w:val="Header"/>
            <w:rPr>
              <w:rFonts w:ascii="Verdana" w:hAnsi="Verdana" w:cs="Courier New"/>
              <w:b/>
              <w:bCs/>
              <w:sz w:val="20"/>
              <w:szCs w:val="20"/>
            </w:rPr>
          </w:pPr>
          <w:r>
            <w:rPr>
              <w:rFonts w:ascii="Verdana" w:hAnsi="Verdana" w:cs="Courier New"/>
              <w:b/>
              <w:bCs/>
              <w:sz w:val="20"/>
              <w:szCs w:val="20"/>
            </w:rPr>
            <w:t>N</w:t>
          </w:r>
          <w:r w:rsidR="0083455E">
            <w:rPr>
              <w:rFonts w:ascii="Verdana" w:hAnsi="Verdana" w:cs="Courier New"/>
              <w:b/>
              <w:bCs/>
              <w:sz w:val="20"/>
              <w:szCs w:val="20"/>
            </w:rPr>
            <w:t>.</w:t>
          </w:r>
          <w:r>
            <w:rPr>
              <w:rFonts w:ascii="Verdana" w:hAnsi="Verdana" w:cs="Courier New"/>
              <w:b/>
              <w:bCs/>
              <w:sz w:val="20"/>
              <w:szCs w:val="20"/>
            </w:rPr>
            <w:t xml:space="preserve"> </w:t>
          </w:r>
          <w:r w:rsidR="0083455E">
            <w:rPr>
              <w:rFonts w:ascii="Verdana" w:hAnsi="Verdana" w:cs="Courier New"/>
              <w:b/>
              <w:bCs/>
              <w:sz w:val="20"/>
              <w:szCs w:val="20"/>
            </w:rPr>
            <w:t>registration:____</w:t>
          </w:r>
          <w:r>
            <w:rPr>
              <w:rFonts w:ascii="Verdana" w:hAnsi="Verdana" w:cs="Courier New"/>
              <w:b/>
              <w:bCs/>
              <w:sz w:val="20"/>
              <w:szCs w:val="20"/>
            </w:rPr>
            <w:t>______</w:t>
          </w:r>
        </w:p>
        <w:p w14:paraId="75F7EACE" w14:textId="77777777" w:rsidR="00B04ED2" w:rsidRPr="008B7FD7" w:rsidRDefault="00B04ED2" w:rsidP="00B03B49">
          <w:pPr>
            <w:pStyle w:val="Header"/>
            <w:rPr>
              <w:rFonts w:ascii="Verdana" w:hAnsi="Verdana"/>
              <w:sz w:val="20"/>
              <w:szCs w:val="20"/>
            </w:rPr>
          </w:pPr>
        </w:p>
      </w:tc>
      <w:tc>
        <w:tcPr>
          <w:tcW w:w="1984" w:type="dxa"/>
          <w:vMerge/>
        </w:tcPr>
        <w:p w14:paraId="42F7CADC" w14:textId="77777777" w:rsidR="00B04ED2" w:rsidRDefault="00B04ED2">
          <w:pPr>
            <w:pStyle w:val="Header"/>
            <w:rPr>
              <w:noProof/>
              <w:lang w:eastAsia="pt-BR"/>
            </w:rPr>
          </w:pPr>
        </w:p>
      </w:tc>
    </w:tr>
    <w:tr w:rsidR="00B04ED2" w14:paraId="354A3554" w14:textId="77777777" w:rsidTr="0083455E">
      <w:tc>
        <w:tcPr>
          <w:tcW w:w="5387" w:type="dxa"/>
        </w:tcPr>
        <w:p w14:paraId="02A70FF7" w14:textId="77777777" w:rsidR="00B04ED2" w:rsidRPr="0083455E" w:rsidRDefault="0083455E" w:rsidP="001A3ECA">
          <w:pPr>
            <w:rPr>
              <w:rFonts w:ascii="Verdana" w:hAnsi="Verdana" w:cs="Courier New"/>
              <w:b/>
              <w:bCs/>
              <w:sz w:val="20"/>
              <w:szCs w:val="20"/>
              <w:lang w:val="en-US"/>
            </w:rPr>
          </w:pPr>
          <w:r>
            <w:rPr>
              <w:rFonts w:ascii="Verdana" w:hAnsi="Verdana" w:cs="Courier New"/>
              <w:b/>
              <w:bCs/>
              <w:sz w:val="20"/>
              <w:szCs w:val="20"/>
              <w:lang w:val="en-US"/>
            </w:rPr>
            <w:t>Class</w:t>
          </w:r>
          <w:r w:rsidR="00B04ED2" w:rsidRPr="0083455E">
            <w:rPr>
              <w:rFonts w:ascii="Verdana" w:hAnsi="Verdana" w:cs="Courier New"/>
              <w:b/>
              <w:bCs/>
              <w:sz w:val="20"/>
              <w:szCs w:val="20"/>
              <w:lang w:val="en-US"/>
            </w:rPr>
            <w:t xml:space="preserve">:  </w:t>
          </w:r>
          <w:r w:rsidR="001A3ECA">
            <w:rPr>
              <w:rFonts w:ascii="Verdana" w:hAnsi="Verdana" w:cs="Courier New"/>
              <w:bCs/>
              <w:sz w:val="20"/>
              <w:szCs w:val="20"/>
              <w:lang w:val="en-US"/>
            </w:rPr>
            <w:t>_________________________________</w:t>
          </w:r>
        </w:p>
      </w:tc>
      <w:tc>
        <w:tcPr>
          <w:tcW w:w="5670" w:type="dxa"/>
          <w:gridSpan w:val="2"/>
        </w:tcPr>
        <w:p w14:paraId="5E1C1EAA" w14:textId="77777777" w:rsidR="00B04ED2" w:rsidRDefault="00B04ED2">
          <w:pPr>
            <w:pStyle w:val="Header"/>
            <w:rPr>
              <w:rFonts w:ascii="Verdana" w:hAnsi="Verdana" w:cs="Courier New"/>
              <w:b/>
              <w:bCs/>
              <w:sz w:val="20"/>
              <w:szCs w:val="20"/>
            </w:rPr>
          </w:pPr>
          <w:r w:rsidRPr="008B7FD7">
            <w:rPr>
              <w:rFonts w:ascii="Verdana" w:hAnsi="Verdana" w:cs="Courier New"/>
              <w:b/>
              <w:bCs/>
              <w:sz w:val="20"/>
              <w:szCs w:val="20"/>
            </w:rPr>
            <w:t>Professor:</w:t>
          </w:r>
          <w:r>
            <w:rPr>
              <w:rFonts w:ascii="Verdana" w:hAnsi="Verdana" w:cs="Courier New"/>
              <w:b/>
              <w:bCs/>
              <w:sz w:val="20"/>
              <w:szCs w:val="20"/>
            </w:rPr>
            <w:t>__________________</w:t>
          </w:r>
          <w:r w:rsidR="0083455E">
            <w:rPr>
              <w:rFonts w:ascii="Verdana" w:hAnsi="Verdana" w:cs="Courier New"/>
              <w:b/>
              <w:bCs/>
              <w:sz w:val="20"/>
              <w:szCs w:val="20"/>
            </w:rPr>
            <w:t>____________</w:t>
          </w:r>
        </w:p>
        <w:p w14:paraId="77D158D7" w14:textId="77777777" w:rsidR="00B04ED2" w:rsidRDefault="00B04ED2">
          <w:pPr>
            <w:pStyle w:val="Header"/>
          </w:pPr>
        </w:p>
      </w:tc>
    </w:tr>
  </w:tbl>
  <w:p w14:paraId="7AECAFDA" w14:textId="77777777" w:rsidR="00E5275E" w:rsidRDefault="00E52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6B7"/>
    <w:multiLevelType w:val="hybridMultilevel"/>
    <w:tmpl w:val="84BCB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10DAF"/>
    <w:multiLevelType w:val="hybridMultilevel"/>
    <w:tmpl w:val="ECCE2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B08A5"/>
    <w:multiLevelType w:val="hybridMultilevel"/>
    <w:tmpl w:val="73C01E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57"/>
    <w:rsid w:val="000333BB"/>
    <w:rsid w:val="00043229"/>
    <w:rsid w:val="000821AD"/>
    <w:rsid w:val="00102B2D"/>
    <w:rsid w:val="00194ED8"/>
    <w:rsid w:val="001A3ECA"/>
    <w:rsid w:val="00284505"/>
    <w:rsid w:val="002A4BD5"/>
    <w:rsid w:val="002A4E98"/>
    <w:rsid w:val="002D4D3F"/>
    <w:rsid w:val="002E79A7"/>
    <w:rsid w:val="00376177"/>
    <w:rsid w:val="003879BB"/>
    <w:rsid w:val="003D38EF"/>
    <w:rsid w:val="0044771C"/>
    <w:rsid w:val="00463AAD"/>
    <w:rsid w:val="00540A90"/>
    <w:rsid w:val="00567EF7"/>
    <w:rsid w:val="00584E11"/>
    <w:rsid w:val="0059366F"/>
    <w:rsid w:val="005D174E"/>
    <w:rsid w:val="00633987"/>
    <w:rsid w:val="0065067E"/>
    <w:rsid w:val="006567A6"/>
    <w:rsid w:val="006A284E"/>
    <w:rsid w:val="006E4B3F"/>
    <w:rsid w:val="00736F4B"/>
    <w:rsid w:val="007432EF"/>
    <w:rsid w:val="007801E6"/>
    <w:rsid w:val="007844DF"/>
    <w:rsid w:val="0079401B"/>
    <w:rsid w:val="0083455E"/>
    <w:rsid w:val="00836D71"/>
    <w:rsid w:val="008810F5"/>
    <w:rsid w:val="0089601F"/>
    <w:rsid w:val="008C073A"/>
    <w:rsid w:val="009175A9"/>
    <w:rsid w:val="00931259"/>
    <w:rsid w:val="009E065D"/>
    <w:rsid w:val="009E6076"/>
    <w:rsid w:val="00A05DDB"/>
    <w:rsid w:val="00A53FAD"/>
    <w:rsid w:val="00B04ED2"/>
    <w:rsid w:val="00B077E8"/>
    <w:rsid w:val="00B31BAC"/>
    <w:rsid w:val="00B34189"/>
    <w:rsid w:val="00B61F67"/>
    <w:rsid w:val="00C22857"/>
    <w:rsid w:val="00C417FB"/>
    <w:rsid w:val="00C549AD"/>
    <w:rsid w:val="00C87665"/>
    <w:rsid w:val="00CB7AF5"/>
    <w:rsid w:val="00CC2FDF"/>
    <w:rsid w:val="00D02A14"/>
    <w:rsid w:val="00D534FE"/>
    <w:rsid w:val="00DF19B3"/>
    <w:rsid w:val="00DF5E29"/>
    <w:rsid w:val="00E1054F"/>
    <w:rsid w:val="00E5275E"/>
    <w:rsid w:val="00E80765"/>
    <w:rsid w:val="00EA6F05"/>
    <w:rsid w:val="00ED0F6F"/>
    <w:rsid w:val="00EE4454"/>
    <w:rsid w:val="00EE5B3B"/>
    <w:rsid w:val="00F04D2D"/>
    <w:rsid w:val="00F14DB5"/>
    <w:rsid w:val="00F9137C"/>
    <w:rsid w:val="00FE7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CEBE"/>
  <w15:docId w15:val="{6C4FCE47-3521-41D2-B778-77D71237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B7AF5"/>
    <w:pPr>
      <w:keepNext/>
      <w:spacing w:after="0" w:line="240" w:lineRule="auto"/>
      <w:jc w:val="center"/>
      <w:outlineLvl w:val="0"/>
    </w:pPr>
    <w:rPr>
      <w:rFonts w:ascii="Garamond" w:eastAsia="Times New Roman" w:hAnsi="Garamond" w:cs="Courier New"/>
      <w:b/>
      <w:bCs/>
      <w:sz w:val="24"/>
      <w:szCs w:val="24"/>
      <w:lang w:eastAsia="pt-BR"/>
    </w:rPr>
  </w:style>
  <w:style w:type="paragraph" w:styleId="Heading2">
    <w:name w:val="heading 2"/>
    <w:basedOn w:val="Normal"/>
    <w:next w:val="Normal"/>
    <w:link w:val="Heading2Char"/>
    <w:qFormat/>
    <w:rsid w:val="00CB7AF5"/>
    <w:pPr>
      <w:keepNext/>
      <w:spacing w:after="0" w:line="240" w:lineRule="auto"/>
      <w:outlineLvl w:val="1"/>
    </w:pPr>
    <w:rPr>
      <w:rFonts w:ascii="Garamond" w:eastAsia="Times New Roman" w:hAnsi="Garamond" w:cs="Courier New"/>
      <w:b/>
      <w:bCs/>
      <w:sz w:val="28"/>
      <w:szCs w:val="24"/>
      <w:lang w:eastAsia="pt-BR"/>
    </w:rPr>
  </w:style>
  <w:style w:type="paragraph" w:styleId="Heading3">
    <w:name w:val="heading 3"/>
    <w:basedOn w:val="Normal"/>
    <w:next w:val="Normal"/>
    <w:link w:val="Heading3Char"/>
    <w:qFormat/>
    <w:rsid w:val="00CB7AF5"/>
    <w:pPr>
      <w:keepNext/>
      <w:spacing w:after="0" w:line="240" w:lineRule="auto"/>
      <w:jc w:val="center"/>
      <w:outlineLvl w:val="2"/>
    </w:pPr>
    <w:rPr>
      <w:rFonts w:ascii="Garamond" w:eastAsia="Times New Roman" w:hAnsi="Garamond" w:cs="Courier New"/>
      <w:b/>
      <w:bCs/>
      <w:sz w:val="36"/>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7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275E"/>
  </w:style>
  <w:style w:type="paragraph" w:styleId="Footer">
    <w:name w:val="footer"/>
    <w:basedOn w:val="Normal"/>
    <w:link w:val="FooterChar"/>
    <w:uiPriority w:val="99"/>
    <w:unhideWhenUsed/>
    <w:rsid w:val="00E527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275E"/>
  </w:style>
  <w:style w:type="paragraph" w:styleId="BalloonText">
    <w:name w:val="Balloon Text"/>
    <w:basedOn w:val="Normal"/>
    <w:link w:val="BalloonTextChar"/>
    <w:uiPriority w:val="99"/>
    <w:semiHidden/>
    <w:unhideWhenUsed/>
    <w:rsid w:val="00E52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75E"/>
    <w:rPr>
      <w:rFonts w:ascii="Tahoma" w:hAnsi="Tahoma" w:cs="Tahoma"/>
      <w:sz w:val="16"/>
      <w:szCs w:val="16"/>
    </w:rPr>
  </w:style>
  <w:style w:type="table" w:styleId="TableGrid">
    <w:name w:val="Table Grid"/>
    <w:basedOn w:val="TableNormal"/>
    <w:uiPriority w:val="59"/>
    <w:rsid w:val="00E52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B7AF5"/>
    <w:rPr>
      <w:rFonts w:ascii="Garamond" w:eastAsia="Times New Roman" w:hAnsi="Garamond" w:cs="Courier New"/>
      <w:b/>
      <w:bCs/>
      <w:sz w:val="24"/>
      <w:szCs w:val="24"/>
      <w:lang w:eastAsia="pt-BR"/>
    </w:rPr>
  </w:style>
  <w:style w:type="character" w:customStyle="1" w:styleId="Heading2Char">
    <w:name w:val="Heading 2 Char"/>
    <w:basedOn w:val="DefaultParagraphFont"/>
    <w:link w:val="Heading2"/>
    <w:rsid w:val="00CB7AF5"/>
    <w:rPr>
      <w:rFonts w:ascii="Garamond" w:eastAsia="Times New Roman" w:hAnsi="Garamond" w:cs="Courier New"/>
      <w:b/>
      <w:bCs/>
      <w:sz w:val="28"/>
      <w:szCs w:val="24"/>
      <w:lang w:eastAsia="pt-BR"/>
    </w:rPr>
  </w:style>
  <w:style w:type="character" w:customStyle="1" w:styleId="Heading3Char">
    <w:name w:val="Heading 3 Char"/>
    <w:basedOn w:val="DefaultParagraphFont"/>
    <w:link w:val="Heading3"/>
    <w:rsid w:val="00CB7AF5"/>
    <w:rPr>
      <w:rFonts w:ascii="Garamond" w:eastAsia="Times New Roman" w:hAnsi="Garamond" w:cs="Courier New"/>
      <w:b/>
      <w:bCs/>
      <w:sz w:val="36"/>
      <w:szCs w:val="24"/>
      <w:lang w:eastAsia="pt-BR"/>
    </w:rPr>
  </w:style>
  <w:style w:type="character" w:styleId="CommentReference">
    <w:name w:val="annotation reference"/>
    <w:rsid w:val="00CB7AF5"/>
    <w:rPr>
      <w:sz w:val="16"/>
      <w:szCs w:val="16"/>
    </w:rPr>
  </w:style>
  <w:style w:type="paragraph" w:styleId="CommentText">
    <w:name w:val="annotation text"/>
    <w:basedOn w:val="Normal"/>
    <w:link w:val="CommentTextChar"/>
    <w:rsid w:val="00CB7AF5"/>
    <w:pPr>
      <w:spacing w:after="0" w:line="240" w:lineRule="auto"/>
    </w:pPr>
    <w:rPr>
      <w:rFonts w:ascii="Times New Roman" w:eastAsia="Times New Roman" w:hAnsi="Times New Roman" w:cs="Times New Roman"/>
      <w:sz w:val="20"/>
      <w:szCs w:val="20"/>
      <w:lang w:eastAsia="pt-BR"/>
    </w:rPr>
  </w:style>
  <w:style w:type="character" w:customStyle="1" w:styleId="CommentTextChar">
    <w:name w:val="Comment Text Char"/>
    <w:basedOn w:val="DefaultParagraphFont"/>
    <w:link w:val="CommentText"/>
    <w:rsid w:val="00CB7AF5"/>
    <w:rPr>
      <w:rFonts w:ascii="Times New Roman" w:eastAsia="Times New Roman" w:hAnsi="Times New Roman" w:cs="Times New Roman"/>
      <w:sz w:val="20"/>
      <w:szCs w:val="20"/>
      <w:lang w:eastAsia="pt-BR"/>
    </w:rPr>
  </w:style>
  <w:style w:type="paragraph" w:styleId="ListParagraph">
    <w:name w:val="List Paragraph"/>
    <w:basedOn w:val="Normal"/>
    <w:uiPriority w:val="34"/>
    <w:qFormat/>
    <w:rsid w:val="00F04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161581">
      <w:bodyDiv w:val="1"/>
      <w:marLeft w:val="0"/>
      <w:marRight w:val="0"/>
      <w:marTop w:val="0"/>
      <w:marBottom w:val="0"/>
      <w:divBdr>
        <w:top w:val="none" w:sz="0" w:space="0" w:color="auto"/>
        <w:left w:val="none" w:sz="0" w:space="0" w:color="auto"/>
        <w:bottom w:val="none" w:sz="0" w:space="0" w:color="auto"/>
        <w:right w:val="none" w:sz="0" w:space="0" w:color="auto"/>
      </w:divBdr>
    </w:div>
    <w:div w:id="14044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437</Words>
  <Characters>2494</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Insper</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Insper</dc:creator>
  <cp:lastModifiedBy>Mônica de Maria Santos Fornitani Pinhanez</cp:lastModifiedBy>
  <cp:revision>3</cp:revision>
  <cp:lastPrinted>2013-09-09T13:16:00Z</cp:lastPrinted>
  <dcterms:created xsi:type="dcterms:W3CDTF">2019-12-02T09:38:00Z</dcterms:created>
  <dcterms:modified xsi:type="dcterms:W3CDTF">2019-12-02T10:18:00Z</dcterms:modified>
</cp:coreProperties>
</file>