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CA5A" w14:textId="7FDBA5D3" w:rsidR="00D113E8" w:rsidRDefault="00D113E8">
      <w:pPr>
        <w:pStyle w:val="Heading1"/>
        <w:rPr>
          <w:color w:val="000000" w:themeColor="text1"/>
        </w:rPr>
      </w:pPr>
      <w:r>
        <w:rPr>
          <w:color w:val="000000" w:themeColor="text1"/>
        </w:rPr>
        <w:t>SCOPE OF WORK (9.8.2026)</w:t>
      </w:r>
    </w:p>
    <w:p w14:paraId="1D556E5A" w14:textId="06D516A7" w:rsidR="00D113E8" w:rsidRPr="00D113E8" w:rsidRDefault="0012134F" w:rsidP="00D113E8">
      <w:pPr>
        <w:pStyle w:val="Heading1"/>
        <w:rPr>
          <w:color w:val="000000" w:themeColor="text1"/>
        </w:rPr>
      </w:pPr>
      <w:r>
        <w:rPr>
          <w:color w:val="000000" w:themeColor="text1"/>
        </w:rPr>
        <w:t>STATION</w:t>
      </w:r>
      <w:r w:rsidR="00911426">
        <w:rPr>
          <w:color w:val="000000" w:themeColor="text1"/>
        </w:rPr>
        <w:t xml:space="preserve"> SAN DIEGO</w:t>
      </w:r>
      <w:r w:rsidR="00A048A4" w:rsidRPr="002E2BC7">
        <w:rPr>
          <w:color w:val="000000" w:themeColor="text1"/>
        </w:rPr>
        <w:t xml:space="preserve">: </w:t>
      </w:r>
      <w:r>
        <w:rPr>
          <w:color w:val="000000" w:themeColor="text1"/>
        </w:rPr>
        <w:t>KITCHEN</w:t>
      </w:r>
      <w:r w:rsidR="00F53F65">
        <w:rPr>
          <w:color w:val="000000" w:themeColor="text1"/>
        </w:rPr>
        <w:t xml:space="preserve"> RENOVATION</w:t>
      </w:r>
    </w:p>
    <w:p w14:paraId="7F5972E3" w14:textId="77777777" w:rsidR="00475656" w:rsidRPr="002E2BC7" w:rsidRDefault="00A048A4">
      <w:pPr>
        <w:pStyle w:val="Heading2"/>
        <w:rPr>
          <w:color w:val="000000" w:themeColor="text1"/>
        </w:rPr>
      </w:pPr>
      <w:r w:rsidRPr="002E2BC7">
        <w:rPr>
          <w:color w:val="000000" w:themeColor="text1"/>
        </w:rPr>
        <w:t>1.0 GENERAL</w:t>
      </w:r>
    </w:p>
    <w:p w14:paraId="0EA4925A" w14:textId="5B6C8039" w:rsidR="00475656" w:rsidRPr="002E2BC7" w:rsidRDefault="00A048A4">
      <w:pPr>
        <w:pStyle w:val="Heading3"/>
        <w:rPr>
          <w:color w:val="000000" w:themeColor="text1"/>
        </w:rPr>
      </w:pPr>
      <w:r w:rsidRPr="002E2BC7">
        <w:rPr>
          <w:color w:val="000000" w:themeColor="text1"/>
        </w:rPr>
        <w:t>1.</w:t>
      </w:r>
      <w:r w:rsidR="002E2BC7">
        <w:rPr>
          <w:color w:val="000000" w:themeColor="text1"/>
        </w:rPr>
        <w:t>1</w:t>
      </w:r>
      <w:r w:rsidRPr="002E2BC7">
        <w:rPr>
          <w:color w:val="000000" w:themeColor="text1"/>
        </w:rPr>
        <w:t xml:space="preserve"> Scope</w:t>
      </w:r>
      <w:r w:rsidR="00A4262F">
        <w:rPr>
          <w:color w:val="000000" w:themeColor="text1"/>
        </w:rPr>
        <w:t xml:space="preserve"> of Work</w:t>
      </w:r>
    </w:p>
    <w:p w14:paraId="5A8F3B12" w14:textId="7EF9EFCC" w:rsidR="00475656" w:rsidRPr="002E2BC7" w:rsidRDefault="00A048A4">
      <w:pPr>
        <w:rPr>
          <w:color w:val="000000" w:themeColor="text1"/>
        </w:rPr>
      </w:pPr>
      <w:r w:rsidRPr="002E2BC7">
        <w:rPr>
          <w:color w:val="000000" w:themeColor="text1"/>
        </w:rPr>
        <w:t xml:space="preserve">The contractor shall provide all personnel, equipment, supplies, transportation, tools, materials, and supervision necessary to perform complete renovations of </w:t>
      </w:r>
      <w:r w:rsidR="00F53F65">
        <w:rPr>
          <w:color w:val="000000" w:themeColor="text1"/>
        </w:rPr>
        <w:t xml:space="preserve">the </w:t>
      </w:r>
      <w:r w:rsidR="00C24FC9">
        <w:rPr>
          <w:color w:val="000000" w:themeColor="text1"/>
        </w:rPr>
        <w:t>kitchen</w:t>
      </w:r>
      <w:r w:rsidR="002F2765">
        <w:rPr>
          <w:color w:val="000000" w:themeColor="text1"/>
        </w:rPr>
        <w:t xml:space="preserve"> at </w:t>
      </w:r>
      <w:r w:rsidR="00E83DCF">
        <w:rPr>
          <w:color w:val="000000" w:themeColor="text1"/>
        </w:rPr>
        <w:t>S</w:t>
      </w:r>
      <w:r w:rsidR="005335AE">
        <w:rPr>
          <w:color w:val="000000" w:themeColor="text1"/>
        </w:rPr>
        <w:t>tation</w:t>
      </w:r>
      <w:r w:rsidR="00E83DCF">
        <w:rPr>
          <w:color w:val="000000" w:themeColor="text1"/>
        </w:rPr>
        <w:t xml:space="preserve"> San</w:t>
      </w:r>
      <w:r w:rsidR="002F2765">
        <w:rPr>
          <w:color w:val="000000" w:themeColor="text1"/>
        </w:rPr>
        <w:t xml:space="preserve"> Diego.</w:t>
      </w:r>
      <w:r w:rsidR="00B33E13">
        <w:rPr>
          <w:color w:val="000000" w:themeColor="text1"/>
        </w:rPr>
        <w:t xml:space="preserve"> Work shall be conducted in a phased approach to avoid interruptions to the members living onboard. For example, </w:t>
      </w:r>
      <w:r w:rsidR="00A03F22">
        <w:rPr>
          <w:color w:val="000000" w:themeColor="text1"/>
        </w:rPr>
        <w:t>the sink can be worked on; however, the stove must remain operational.</w:t>
      </w:r>
    </w:p>
    <w:p w14:paraId="2F0DF99A" w14:textId="5FC6B75A" w:rsidR="00A4262F" w:rsidRPr="002E2BC7" w:rsidRDefault="00A4262F" w:rsidP="00A4262F">
      <w:pPr>
        <w:pStyle w:val="Heading3"/>
        <w:rPr>
          <w:color w:val="000000" w:themeColor="text1"/>
        </w:rPr>
      </w:pPr>
      <w:r w:rsidRPr="002E2BC7">
        <w:rPr>
          <w:color w:val="000000" w:themeColor="text1"/>
        </w:rPr>
        <w:t>1.</w:t>
      </w:r>
      <w:r w:rsidR="003A318F">
        <w:rPr>
          <w:color w:val="000000" w:themeColor="text1"/>
        </w:rPr>
        <w:t>2</w:t>
      </w:r>
      <w:r w:rsidRPr="002E2BC7">
        <w:rPr>
          <w:color w:val="000000" w:themeColor="text1"/>
        </w:rPr>
        <w:t xml:space="preserve"> </w:t>
      </w:r>
      <w:r>
        <w:rPr>
          <w:color w:val="000000" w:themeColor="text1"/>
        </w:rPr>
        <w:t>Place of Performance</w:t>
      </w:r>
    </w:p>
    <w:p w14:paraId="2B790366" w14:textId="5294743F" w:rsidR="00D113E8" w:rsidRDefault="001533C6" w:rsidP="000436FD">
      <w:pPr>
        <w:spacing w:line="240" w:lineRule="auto"/>
      </w:pPr>
      <w:r w:rsidRPr="00D50EF9">
        <w:rPr>
          <w:b/>
          <w:bCs/>
          <w:color w:val="000000" w:themeColor="text1"/>
        </w:rPr>
        <w:t xml:space="preserve">USCG </w:t>
      </w:r>
      <w:r w:rsidR="00747AB7" w:rsidRPr="00D50EF9">
        <w:rPr>
          <w:b/>
          <w:bCs/>
          <w:color w:val="000000" w:themeColor="text1"/>
        </w:rPr>
        <w:t xml:space="preserve">Station </w:t>
      </w:r>
      <w:r w:rsidR="00AD3C37" w:rsidRPr="00D50EF9">
        <w:rPr>
          <w:b/>
          <w:bCs/>
          <w:color w:val="000000" w:themeColor="text1"/>
        </w:rPr>
        <w:t>San Diego</w:t>
      </w:r>
      <w:r w:rsidR="00D50EF9">
        <w:rPr>
          <w:b/>
          <w:bCs/>
          <w:color w:val="000000" w:themeColor="text1"/>
        </w:rPr>
        <w:t xml:space="preserve"> Kitchen</w:t>
      </w:r>
      <w:r w:rsidR="00AD3C37">
        <w:rPr>
          <w:color w:val="000000" w:themeColor="text1"/>
        </w:rPr>
        <w:t>:</w:t>
      </w:r>
      <w:r w:rsidR="00513FA3">
        <w:rPr>
          <w:color w:val="000000" w:themeColor="text1"/>
        </w:rPr>
        <w:t xml:space="preserve"> </w:t>
      </w:r>
      <w:r w:rsidR="00AD3C37" w:rsidRPr="00AD3C37">
        <w:t>2170 N. Harbor Drive, San Diego, California 92101</w:t>
      </w:r>
      <w:r w:rsidR="00D50EF9">
        <w:t xml:space="preserve">, </w:t>
      </w:r>
      <w:r w:rsidR="00D50EF9" w:rsidRPr="00D50EF9">
        <w:rPr>
          <w:b/>
          <w:bCs/>
        </w:rPr>
        <w:t>B</w:t>
      </w:r>
      <w:r w:rsidR="00D50EF9">
        <w:rPr>
          <w:b/>
          <w:bCs/>
        </w:rPr>
        <w:t>ld.</w:t>
      </w:r>
      <w:r w:rsidR="00D50EF9" w:rsidRPr="00D50EF9">
        <w:rPr>
          <w:b/>
          <w:bCs/>
        </w:rPr>
        <w:t xml:space="preserve"> F</w:t>
      </w:r>
      <w:r w:rsidR="00D50EF9">
        <w:rPr>
          <w:b/>
          <w:bCs/>
        </w:rPr>
        <w:t xml:space="preserve"> (Backside)</w:t>
      </w:r>
    </w:p>
    <w:p w14:paraId="0A4E92DB" w14:textId="078F4C8E" w:rsidR="00D113E8" w:rsidRDefault="00D113E8" w:rsidP="000436FD">
      <w:pPr>
        <w:spacing w:line="240" w:lineRule="auto"/>
      </w:pPr>
      <w:r w:rsidRPr="00D50EF9">
        <w:rPr>
          <w:b/>
          <w:bCs/>
        </w:rPr>
        <w:t>On Site</w:t>
      </w:r>
      <w:r w:rsidR="00F24A66" w:rsidRPr="00D50EF9">
        <w:rPr>
          <w:b/>
          <w:bCs/>
        </w:rPr>
        <w:t xml:space="preserve"> Project Manager</w:t>
      </w:r>
      <w:r w:rsidR="00D50EF9" w:rsidRPr="00D50EF9">
        <w:rPr>
          <w:b/>
          <w:bCs/>
        </w:rPr>
        <w:t>/</w:t>
      </w:r>
      <w:r w:rsidR="00F24A66" w:rsidRPr="00D50EF9">
        <w:rPr>
          <w:b/>
          <w:bCs/>
        </w:rPr>
        <w:t>Primary</w:t>
      </w:r>
      <w:r w:rsidRPr="00D50EF9">
        <w:rPr>
          <w:b/>
          <w:bCs/>
        </w:rPr>
        <w:t xml:space="preserve"> Point of Contact</w:t>
      </w:r>
      <w:r>
        <w:t xml:space="preserve">: </w:t>
      </w:r>
      <w:r w:rsidR="00196FFA">
        <w:t xml:space="preserve">MK1 Cody Box </w:t>
      </w:r>
      <w:r w:rsidR="005B23A9">
        <w:t>–</w:t>
      </w:r>
      <w:r w:rsidR="00196FFA">
        <w:t xml:space="preserve"> </w:t>
      </w:r>
      <w:hyperlink r:id="rId7" w:history="1">
        <w:r w:rsidR="00D50EF9" w:rsidRPr="00D349DF">
          <w:rPr>
            <w:rStyle w:val="Hyperlink"/>
          </w:rPr>
          <w:t>Cody.R.Box@uscg.mil</w:t>
        </w:r>
      </w:hyperlink>
      <w:r w:rsidR="00D50EF9">
        <w:t xml:space="preserve"> </w:t>
      </w:r>
    </w:p>
    <w:p w14:paraId="4C294B90" w14:textId="0C9EE4BE" w:rsidR="005B23A9" w:rsidRPr="006E2CC1" w:rsidRDefault="005B23A9" w:rsidP="000436FD">
      <w:pPr>
        <w:spacing w:line="240" w:lineRule="auto"/>
      </w:pPr>
      <w:r w:rsidRPr="00D50EF9">
        <w:rPr>
          <w:b/>
          <w:bCs/>
        </w:rPr>
        <w:t>Contracting Officer</w:t>
      </w:r>
      <w:r>
        <w:t>: Mr. Ryan H. King</w:t>
      </w:r>
      <w:r w:rsidR="00D50EF9">
        <w:t xml:space="preserve"> – </w:t>
      </w:r>
      <w:hyperlink r:id="rId8" w:history="1">
        <w:r w:rsidR="00D50EF9" w:rsidRPr="00D349DF">
          <w:rPr>
            <w:rStyle w:val="Hyperlink"/>
          </w:rPr>
          <w:t>ryan.h.king2@uscg.mil</w:t>
        </w:r>
      </w:hyperlink>
      <w:r w:rsidR="00D50EF9">
        <w:t xml:space="preserve"> – 619.943.5924</w:t>
      </w:r>
    </w:p>
    <w:p w14:paraId="7E9F5C3E" w14:textId="77777777" w:rsidR="008A2AE6" w:rsidRPr="002E2BC7" w:rsidRDefault="008A2AE6">
      <w:pPr>
        <w:pBdr>
          <w:bottom w:val="single" w:sz="6" w:space="1" w:color="808080"/>
        </w:pBdr>
        <w:rPr>
          <w:color w:val="000000" w:themeColor="text1"/>
        </w:rPr>
      </w:pPr>
    </w:p>
    <w:p w14:paraId="2F01646C" w14:textId="77777777" w:rsidR="00475656" w:rsidRPr="002E2BC7" w:rsidRDefault="00A048A4">
      <w:pPr>
        <w:pStyle w:val="Heading2"/>
        <w:rPr>
          <w:color w:val="000000" w:themeColor="text1"/>
        </w:rPr>
      </w:pPr>
      <w:r w:rsidRPr="000E1C20">
        <w:rPr>
          <w:color w:val="000000" w:themeColor="text1"/>
        </w:rPr>
        <w:t>2.0 SPECIFIC REQUIREMENTS/TASKS</w:t>
      </w:r>
    </w:p>
    <w:p w14:paraId="389DD93F" w14:textId="105E982F" w:rsidR="00643867" w:rsidRPr="00643867" w:rsidRDefault="00A048A4" w:rsidP="00643867">
      <w:pPr>
        <w:pStyle w:val="Heading3"/>
        <w:rPr>
          <w:color w:val="000000" w:themeColor="text1"/>
        </w:rPr>
      </w:pPr>
      <w:r w:rsidRPr="00F53F65">
        <w:rPr>
          <w:color w:val="000000" w:themeColor="text1"/>
        </w:rPr>
        <w:t>2.1 Itemized List of Work</w:t>
      </w:r>
    </w:p>
    <w:p w14:paraId="2D4B23EF" w14:textId="67A33EE8" w:rsidR="004C23B4" w:rsidRPr="00F53CFB" w:rsidRDefault="00AF42EB" w:rsidP="00F53CFB">
      <w:pPr>
        <w:rPr>
          <w:color w:val="000000" w:themeColor="text1"/>
        </w:rPr>
      </w:pPr>
      <w:r w:rsidRPr="00AF42EB">
        <w:rPr>
          <w:color w:val="000000" w:themeColor="text1"/>
        </w:rPr>
        <w:t>The table below specifies both the removal</w:t>
      </w:r>
      <w:r w:rsidR="00123F97">
        <w:rPr>
          <w:color w:val="000000" w:themeColor="text1"/>
        </w:rPr>
        <w:t xml:space="preserve">, </w:t>
      </w:r>
      <w:r w:rsidRPr="00AF42EB">
        <w:rPr>
          <w:color w:val="000000" w:themeColor="text1"/>
        </w:rPr>
        <w:t>demolition</w:t>
      </w:r>
      <w:r w:rsidR="00123F97">
        <w:rPr>
          <w:color w:val="000000" w:themeColor="text1"/>
        </w:rPr>
        <w:t>,</w:t>
      </w:r>
      <w:r w:rsidR="00F62F5F">
        <w:rPr>
          <w:color w:val="000000" w:themeColor="text1"/>
        </w:rPr>
        <w:t xml:space="preserve"> installations,</w:t>
      </w:r>
      <w:r w:rsidR="00123F97">
        <w:rPr>
          <w:color w:val="000000" w:themeColor="text1"/>
        </w:rPr>
        <w:t xml:space="preserve"> and total </w:t>
      </w:r>
      <w:r w:rsidRPr="00AF42EB">
        <w:rPr>
          <w:color w:val="000000" w:themeColor="text1"/>
        </w:rPr>
        <w:t xml:space="preserve">scope to be executed </w:t>
      </w:r>
      <w:r w:rsidR="00123F97">
        <w:rPr>
          <w:color w:val="000000" w:themeColor="text1"/>
        </w:rPr>
        <w:t>at</w:t>
      </w:r>
      <w:r w:rsidRPr="00AF42EB">
        <w:rPr>
          <w:color w:val="000000" w:themeColor="text1"/>
        </w:rPr>
        <w:t xml:space="preserve"> </w:t>
      </w:r>
      <w:r w:rsidR="00D47114">
        <w:rPr>
          <w:color w:val="000000" w:themeColor="text1"/>
        </w:rPr>
        <w:t xml:space="preserve">USCG STATION </w:t>
      </w:r>
      <w:r w:rsidR="00123F97">
        <w:rPr>
          <w:color w:val="000000" w:themeColor="text1"/>
        </w:rPr>
        <w:t>SAN DIEGO</w:t>
      </w:r>
      <w:r w:rsidR="00503E11">
        <w:rPr>
          <w:color w:val="000000" w:themeColor="text1"/>
        </w:rPr>
        <w:t xml:space="preserve">. All finishes, paint colors, </w:t>
      </w:r>
      <w:r w:rsidR="006D127F">
        <w:rPr>
          <w:color w:val="000000" w:themeColor="text1"/>
        </w:rPr>
        <w:t>appliances, cabinetry, and fixtures shall be provided for Coast Guard review and approval prior to purchase and installation.</w:t>
      </w:r>
      <w:r w:rsidR="004C23B4">
        <w:rPr>
          <w:color w:val="000000" w:themeColor="text1"/>
        </w:rPr>
        <w:t xml:space="preserve"> Submit samples to Unit POC</w:t>
      </w:r>
      <w:r w:rsidR="00F62F5F">
        <w:rPr>
          <w:color w:val="000000" w:themeColor="text1"/>
        </w:rPr>
        <w:t xml:space="preserve"> and Contracting Officer</w:t>
      </w:r>
      <w:r w:rsidR="004C23B4">
        <w:rPr>
          <w:color w:val="000000" w:themeColor="text1"/>
        </w:rPr>
        <w:t xml:space="preserve"> for approval.</w:t>
      </w:r>
    </w:p>
    <w:tbl>
      <w:tblPr>
        <w:tblStyle w:val="TableGrid"/>
        <w:tblW w:w="10885"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782"/>
        <w:gridCol w:w="1653"/>
        <w:gridCol w:w="3225"/>
        <w:gridCol w:w="4225"/>
      </w:tblGrid>
      <w:tr w:rsidR="00254C81" w:rsidRPr="00F53CFB" w14:paraId="745E1171" w14:textId="77777777" w:rsidTr="00F24A66">
        <w:tc>
          <w:tcPr>
            <w:tcW w:w="1782" w:type="dxa"/>
            <w:tcBorders>
              <w:top w:val="single" w:sz="4" w:space="0" w:color="D0D7DE"/>
              <w:left w:val="single" w:sz="4" w:space="0" w:color="D0D7DE"/>
              <w:bottom w:val="single" w:sz="4" w:space="0" w:color="D0D7DE"/>
              <w:right w:val="single" w:sz="4" w:space="0" w:color="D0D7DE"/>
            </w:tcBorders>
            <w:shd w:val="clear" w:color="auto" w:fill="F1F3F4"/>
            <w:hideMark/>
          </w:tcPr>
          <w:p w14:paraId="6CFEC894" w14:textId="5AF48EC6" w:rsidR="00254C81" w:rsidRPr="00254C81" w:rsidRDefault="00254C81" w:rsidP="00254C81">
            <w:pPr>
              <w:rPr>
                <w:rFonts w:ascii="Cambria" w:hAnsi="Cambria"/>
                <w:b/>
                <w:bCs/>
                <w:color w:val="000000" w:themeColor="text1"/>
              </w:rPr>
            </w:pPr>
            <w:r w:rsidRPr="00254C81">
              <w:rPr>
                <w:rFonts w:ascii="Cambria" w:hAnsi="Cambria"/>
                <w:b/>
                <w:bCs/>
                <w:color w:val="1F1F1F"/>
              </w:rPr>
              <w:t>Phase / Category</w:t>
            </w:r>
          </w:p>
        </w:tc>
        <w:tc>
          <w:tcPr>
            <w:tcW w:w="1653" w:type="dxa"/>
            <w:tcBorders>
              <w:top w:val="single" w:sz="4" w:space="0" w:color="D0D7DE"/>
              <w:left w:val="single" w:sz="4" w:space="0" w:color="D0D7DE"/>
              <w:bottom w:val="single" w:sz="4" w:space="0" w:color="D0D7DE"/>
              <w:right w:val="single" w:sz="4" w:space="0" w:color="D0D7DE"/>
            </w:tcBorders>
            <w:shd w:val="clear" w:color="auto" w:fill="F1F3F4"/>
          </w:tcPr>
          <w:p w14:paraId="327A268F" w14:textId="731625A8" w:rsidR="00254C81" w:rsidRPr="00254C81" w:rsidRDefault="00254C81" w:rsidP="00254C81">
            <w:pPr>
              <w:rPr>
                <w:rFonts w:ascii="Cambria" w:hAnsi="Cambria"/>
                <w:b/>
                <w:bCs/>
                <w:color w:val="000000" w:themeColor="text1"/>
              </w:rPr>
            </w:pPr>
            <w:r w:rsidRPr="00254C81">
              <w:rPr>
                <w:rFonts w:ascii="Cambria" w:hAnsi="Cambria"/>
                <w:b/>
                <w:bCs/>
                <w:color w:val="1F1F1F"/>
              </w:rPr>
              <w:t>Task Type</w:t>
            </w:r>
          </w:p>
        </w:tc>
        <w:tc>
          <w:tcPr>
            <w:tcW w:w="3225" w:type="dxa"/>
            <w:tcBorders>
              <w:top w:val="single" w:sz="4" w:space="0" w:color="D0D7DE"/>
              <w:left w:val="single" w:sz="4" w:space="0" w:color="D0D7DE"/>
              <w:bottom w:val="single" w:sz="4" w:space="0" w:color="D0D7DE"/>
              <w:right w:val="single" w:sz="4" w:space="0" w:color="D0D7DE"/>
            </w:tcBorders>
            <w:shd w:val="clear" w:color="auto" w:fill="F1F3F4"/>
          </w:tcPr>
          <w:p w14:paraId="149B1CA5" w14:textId="33AF952B" w:rsidR="00254C81" w:rsidRPr="00254C81" w:rsidRDefault="00254C81" w:rsidP="00254C81">
            <w:pPr>
              <w:rPr>
                <w:rFonts w:ascii="Cambria" w:hAnsi="Cambria"/>
                <w:b/>
                <w:bCs/>
                <w:color w:val="000000" w:themeColor="text1"/>
              </w:rPr>
            </w:pPr>
            <w:r w:rsidRPr="00254C81">
              <w:rPr>
                <w:rFonts w:ascii="Cambria" w:hAnsi="Cambria"/>
                <w:b/>
                <w:bCs/>
                <w:color w:val="1F1F1F"/>
              </w:rPr>
              <w:t>Itemized Description</w:t>
            </w:r>
          </w:p>
        </w:tc>
        <w:tc>
          <w:tcPr>
            <w:tcW w:w="4225" w:type="dxa"/>
            <w:tcBorders>
              <w:top w:val="single" w:sz="4" w:space="0" w:color="D0D7DE"/>
              <w:left w:val="single" w:sz="4" w:space="0" w:color="D0D7DE"/>
              <w:bottom w:val="single" w:sz="4" w:space="0" w:color="D0D7DE"/>
              <w:right w:val="single" w:sz="4" w:space="0" w:color="D0D7DE"/>
            </w:tcBorders>
            <w:shd w:val="clear" w:color="auto" w:fill="F1F3F4"/>
            <w:hideMark/>
          </w:tcPr>
          <w:p w14:paraId="0561CBB5" w14:textId="2E0BC8F5" w:rsidR="00254C81" w:rsidRPr="00254C81" w:rsidRDefault="00254C81" w:rsidP="00254C81">
            <w:pPr>
              <w:rPr>
                <w:rFonts w:ascii="Cambria" w:hAnsi="Cambria"/>
                <w:b/>
                <w:bCs/>
                <w:color w:val="000000" w:themeColor="text1"/>
              </w:rPr>
            </w:pPr>
            <w:r w:rsidRPr="00254C81">
              <w:rPr>
                <w:rFonts w:ascii="Cambria" w:hAnsi="Cambria"/>
                <w:b/>
                <w:bCs/>
                <w:color w:val="1F1F1F"/>
              </w:rPr>
              <w:t>Location / Quantity</w:t>
            </w:r>
          </w:p>
        </w:tc>
      </w:tr>
      <w:tr w:rsidR="00277019" w:rsidRPr="00F53CFB" w14:paraId="54BBF4F0"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57D02505" w14:textId="6B42120D" w:rsidR="00277019" w:rsidRPr="00254C81" w:rsidRDefault="00277019" w:rsidP="000C5FBA">
            <w:pPr>
              <w:rPr>
                <w:rFonts w:ascii="Cambria" w:hAnsi="Cambria"/>
                <w:color w:val="000000" w:themeColor="text1"/>
              </w:rPr>
            </w:pPr>
            <w:r w:rsidRPr="00692A77">
              <w:t>Electrical Work</w:t>
            </w:r>
          </w:p>
        </w:tc>
        <w:tc>
          <w:tcPr>
            <w:tcW w:w="1653" w:type="dxa"/>
            <w:tcBorders>
              <w:top w:val="single" w:sz="4" w:space="0" w:color="D0D7DE"/>
              <w:left w:val="single" w:sz="4" w:space="0" w:color="D0D7DE"/>
              <w:bottom w:val="single" w:sz="4" w:space="0" w:color="D0D7DE"/>
              <w:right w:val="single" w:sz="4" w:space="0" w:color="D0D7DE"/>
            </w:tcBorders>
          </w:tcPr>
          <w:p w14:paraId="176A8ED1" w14:textId="0ED1FA08" w:rsidR="00277019" w:rsidRPr="00254C81" w:rsidRDefault="00277019" w:rsidP="000C5FBA">
            <w:pPr>
              <w:rPr>
                <w:rFonts w:ascii="Cambria" w:hAnsi="Cambria"/>
                <w:color w:val="000000" w:themeColor="text1"/>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3DACC8CE" w14:textId="2285A0A9" w:rsidR="00277019" w:rsidRPr="00254C81" w:rsidRDefault="00277019" w:rsidP="000C5FBA">
            <w:pPr>
              <w:rPr>
                <w:rFonts w:ascii="Cambria" w:hAnsi="Cambria"/>
                <w:color w:val="000000" w:themeColor="text1"/>
              </w:rPr>
            </w:pPr>
            <w:r w:rsidRPr="00692A77">
              <w:t xml:space="preserve">Install </w:t>
            </w:r>
            <w:r w:rsidR="00B33E13">
              <w:t xml:space="preserve">at least </w:t>
            </w:r>
            <w:r w:rsidRPr="00692A77">
              <w:t>three (3) new electrical outlets along the SAR Locker Room Wall</w:t>
            </w:r>
            <w:r w:rsidR="00D23DE7">
              <w:t xml:space="preserve"> either on the wall or integrated into the new countertop</w:t>
            </w:r>
          </w:p>
        </w:tc>
        <w:tc>
          <w:tcPr>
            <w:tcW w:w="4225" w:type="dxa"/>
            <w:tcBorders>
              <w:top w:val="single" w:sz="4" w:space="0" w:color="D0D7DE"/>
              <w:left w:val="single" w:sz="4" w:space="0" w:color="D0D7DE"/>
              <w:bottom w:val="single" w:sz="4" w:space="0" w:color="D0D7DE"/>
              <w:right w:val="single" w:sz="4" w:space="0" w:color="D0D7DE"/>
            </w:tcBorders>
            <w:hideMark/>
          </w:tcPr>
          <w:p w14:paraId="67290C27" w14:textId="7E6981AB" w:rsidR="00277019" w:rsidRPr="00254C81" w:rsidRDefault="00D23DE7" w:rsidP="000C5FBA">
            <w:pPr>
              <w:rPr>
                <w:rFonts w:ascii="Cambria" w:hAnsi="Cambria"/>
                <w:color w:val="000000" w:themeColor="text1"/>
              </w:rPr>
            </w:pPr>
            <w:r>
              <w:t>SAR LOCKER ROOM WALL</w:t>
            </w:r>
          </w:p>
        </w:tc>
      </w:tr>
      <w:tr w:rsidR="00277019" w:rsidRPr="00F53CFB" w14:paraId="63822C09"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49B06D3C" w14:textId="04BBBA4D" w:rsidR="00277019" w:rsidRPr="00254C81" w:rsidRDefault="00277019" w:rsidP="000C5FBA">
            <w:pPr>
              <w:rPr>
                <w:rFonts w:ascii="Cambria" w:hAnsi="Cambria"/>
                <w:color w:val="000000" w:themeColor="text1"/>
              </w:rPr>
            </w:pPr>
            <w:r w:rsidRPr="00692A77">
              <w:lastRenderedPageBreak/>
              <w:t>Plumbing Work</w:t>
            </w:r>
          </w:p>
        </w:tc>
        <w:tc>
          <w:tcPr>
            <w:tcW w:w="1653" w:type="dxa"/>
            <w:tcBorders>
              <w:top w:val="single" w:sz="4" w:space="0" w:color="D0D7DE"/>
              <w:left w:val="single" w:sz="4" w:space="0" w:color="D0D7DE"/>
              <w:bottom w:val="single" w:sz="4" w:space="0" w:color="D0D7DE"/>
              <w:right w:val="single" w:sz="4" w:space="0" w:color="D0D7DE"/>
            </w:tcBorders>
          </w:tcPr>
          <w:p w14:paraId="41F44BC4" w14:textId="22499999" w:rsidR="00277019" w:rsidRPr="00254C81" w:rsidRDefault="00277019" w:rsidP="000C5FBA">
            <w:pPr>
              <w:rPr>
                <w:rFonts w:ascii="Cambria" w:hAnsi="Cambria"/>
                <w:color w:val="000000" w:themeColor="text1"/>
              </w:rPr>
            </w:pPr>
            <w:r w:rsidRPr="00692A77">
              <w:t>Demolition</w:t>
            </w:r>
          </w:p>
        </w:tc>
        <w:tc>
          <w:tcPr>
            <w:tcW w:w="3225" w:type="dxa"/>
            <w:tcBorders>
              <w:top w:val="single" w:sz="4" w:space="0" w:color="D0D7DE"/>
              <w:left w:val="single" w:sz="4" w:space="0" w:color="D0D7DE"/>
              <w:bottom w:val="single" w:sz="4" w:space="0" w:color="D0D7DE"/>
              <w:right w:val="single" w:sz="4" w:space="0" w:color="D0D7DE"/>
            </w:tcBorders>
          </w:tcPr>
          <w:p w14:paraId="2C1CADE5" w14:textId="2F771E3E" w:rsidR="00277019" w:rsidRPr="00254C81" w:rsidRDefault="00277019" w:rsidP="000C5FBA">
            <w:pPr>
              <w:rPr>
                <w:rFonts w:ascii="Cambria" w:hAnsi="Cambria"/>
                <w:color w:val="000000" w:themeColor="text1"/>
              </w:rPr>
            </w:pPr>
            <w:r w:rsidRPr="00692A77">
              <w:t>Remove the existing garbage disposal and sump pump.</w:t>
            </w:r>
          </w:p>
        </w:tc>
        <w:tc>
          <w:tcPr>
            <w:tcW w:w="4225" w:type="dxa"/>
            <w:tcBorders>
              <w:top w:val="single" w:sz="4" w:space="0" w:color="D0D7DE"/>
              <w:left w:val="single" w:sz="4" w:space="0" w:color="D0D7DE"/>
              <w:bottom w:val="single" w:sz="4" w:space="0" w:color="D0D7DE"/>
              <w:right w:val="single" w:sz="4" w:space="0" w:color="D0D7DE"/>
            </w:tcBorders>
            <w:hideMark/>
          </w:tcPr>
          <w:p w14:paraId="105B6CAB" w14:textId="6C31C683" w:rsidR="00277019" w:rsidRPr="00254C81" w:rsidRDefault="00277019" w:rsidP="000C5FBA">
            <w:pPr>
              <w:rPr>
                <w:rFonts w:ascii="Cambria" w:hAnsi="Cambria"/>
                <w:color w:val="000000" w:themeColor="text1"/>
              </w:rPr>
            </w:pPr>
            <w:r w:rsidRPr="00692A77">
              <w:t xml:space="preserve">Kitchen Sink </w:t>
            </w:r>
            <w:r w:rsidR="00B33E13">
              <w:t>/ Exterior Wall</w:t>
            </w:r>
          </w:p>
        </w:tc>
      </w:tr>
      <w:tr w:rsidR="00277019" w:rsidRPr="00F53CFB" w14:paraId="39058FBA"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13E04238" w14:textId="48EECBF7" w:rsidR="00277019" w:rsidRPr="00254C81" w:rsidRDefault="00277019" w:rsidP="000C5FBA">
            <w:pPr>
              <w:rPr>
                <w:rFonts w:ascii="Cambria" w:hAnsi="Cambria"/>
                <w:color w:val="000000" w:themeColor="text1"/>
              </w:rPr>
            </w:pPr>
            <w:r w:rsidRPr="00692A77">
              <w:t>Plumbing Work</w:t>
            </w:r>
          </w:p>
        </w:tc>
        <w:tc>
          <w:tcPr>
            <w:tcW w:w="1653" w:type="dxa"/>
            <w:tcBorders>
              <w:top w:val="single" w:sz="4" w:space="0" w:color="D0D7DE"/>
              <w:left w:val="single" w:sz="4" w:space="0" w:color="D0D7DE"/>
              <w:bottom w:val="single" w:sz="4" w:space="0" w:color="D0D7DE"/>
              <w:right w:val="single" w:sz="4" w:space="0" w:color="D0D7DE"/>
            </w:tcBorders>
          </w:tcPr>
          <w:p w14:paraId="2A82C013" w14:textId="6A167FEE" w:rsidR="00277019" w:rsidRPr="00254C81" w:rsidRDefault="00277019" w:rsidP="000C5FBA">
            <w:pPr>
              <w:rPr>
                <w:rFonts w:ascii="Cambria" w:hAnsi="Cambria"/>
                <w:color w:val="000000" w:themeColor="text1"/>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5A58D2E8" w14:textId="0A68D757" w:rsidR="00277019" w:rsidRPr="00254C81" w:rsidRDefault="00CB373A" w:rsidP="000C5FBA">
            <w:pPr>
              <w:rPr>
                <w:rFonts w:ascii="Cambria" w:hAnsi="Cambria"/>
                <w:color w:val="000000" w:themeColor="text1"/>
              </w:rPr>
            </w:pPr>
            <w:r>
              <w:t>I</w:t>
            </w:r>
            <w:r w:rsidR="00277019" w:rsidRPr="00692A77">
              <w:t>nstall a new garbage disposal and sump pump.</w:t>
            </w:r>
          </w:p>
        </w:tc>
        <w:tc>
          <w:tcPr>
            <w:tcW w:w="4225" w:type="dxa"/>
            <w:tcBorders>
              <w:top w:val="single" w:sz="4" w:space="0" w:color="D0D7DE"/>
              <w:left w:val="single" w:sz="4" w:space="0" w:color="D0D7DE"/>
              <w:bottom w:val="single" w:sz="4" w:space="0" w:color="D0D7DE"/>
              <w:right w:val="single" w:sz="4" w:space="0" w:color="D0D7DE"/>
            </w:tcBorders>
            <w:hideMark/>
          </w:tcPr>
          <w:p w14:paraId="1D5915DE" w14:textId="0B2F82F5" w:rsidR="00277019" w:rsidRPr="00254C81" w:rsidRDefault="00CB373A" w:rsidP="000C5FBA">
            <w:pPr>
              <w:rPr>
                <w:rFonts w:ascii="Cambria" w:hAnsi="Cambria"/>
                <w:color w:val="000000" w:themeColor="text1"/>
              </w:rPr>
            </w:pPr>
            <w:r>
              <w:t>Kitchen Sink</w:t>
            </w:r>
            <w:r w:rsidR="00B33E13">
              <w:t xml:space="preserve"> / Exterior Wall</w:t>
            </w:r>
          </w:p>
        </w:tc>
      </w:tr>
      <w:tr w:rsidR="00277019" w:rsidRPr="00F53CFB" w14:paraId="1618E590"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2567A6F1" w14:textId="5F08777C" w:rsidR="00277019" w:rsidRPr="00254C81" w:rsidRDefault="00277019" w:rsidP="000C5FBA">
            <w:pPr>
              <w:rPr>
                <w:rFonts w:ascii="Cambria" w:hAnsi="Cambria"/>
                <w:color w:val="000000" w:themeColor="text1"/>
              </w:rPr>
            </w:pPr>
            <w:r w:rsidRPr="00692A77">
              <w:t>Plumbing Work</w:t>
            </w:r>
          </w:p>
        </w:tc>
        <w:tc>
          <w:tcPr>
            <w:tcW w:w="1653" w:type="dxa"/>
            <w:tcBorders>
              <w:top w:val="single" w:sz="4" w:space="0" w:color="D0D7DE"/>
              <w:left w:val="single" w:sz="4" w:space="0" w:color="D0D7DE"/>
              <w:bottom w:val="single" w:sz="4" w:space="0" w:color="D0D7DE"/>
              <w:right w:val="single" w:sz="4" w:space="0" w:color="D0D7DE"/>
            </w:tcBorders>
          </w:tcPr>
          <w:p w14:paraId="39B87AA4" w14:textId="5537A24C" w:rsidR="00277019" w:rsidRPr="00254C81" w:rsidRDefault="00BE5656" w:rsidP="000C5FBA">
            <w:pPr>
              <w:rPr>
                <w:rFonts w:ascii="Cambria" w:hAnsi="Cambria"/>
                <w:color w:val="000000" w:themeColor="text1"/>
              </w:rPr>
            </w:pPr>
            <w:r>
              <w:t>V</w:t>
            </w:r>
            <w:r w:rsidR="0019173A">
              <w:t>erification</w:t>
            </w:r>
          </w:p>
        </w:tc>
        <w:tc>
          <w:tcPr>
            <w:tcW w:w="3225" w:type="dxa"/>
            <w:tcBorders>
              <w:top w:val="single" w:sz="4" w:space="0" w:color="D0D7DE"/>
              <w:left w:val="single" w:sz="4" w:space="0" w:color="D0D7DE"/>
              <w:bottom w:val="single" w:sz="4" w:space="0" w:color="D0D7DE"/>
              <w:right w:val="single" w:sz="4" w:space="0" w:color="D0D7DE"/>
            </w:tcBorders>
          </w:tcPr>
          <w:p w14:paraId="63E1F834" w14:textId="2651A894" w:rsidR="00277019" w:rsidRPr="00254C81" w:rsidRDefault="0071326A" w:rsidP="000C5FBA">
            <w:pPr>
              <w:rPr>
                <w:rFonts w:ascii="Cambria" w:hAnsi="Cambria"/>
                <w:color w:val="000000" w:themeColor="text1"/>
              </w:rPr>
            </w:pPr>
            <w:r>
              <w:t xml:space="preserve">Ensure </w:t>
            </w:r>
            <w:r w:rsidR="00FD51C2">
              <w:t>proper drainage and venting of garbage disposal and sump pump.</w:t>
            </w:r>
          </w:p>
        </w:tc>
        <w:tc>
          <w:tcPr>
            <w:tcW w:w="4225" w:type="dxa"/>
            <w:tcBorders>
              <w:top w:val="single" w:sz="4" w:space="0" w:color="D0D7DE"/>
              <w:left w:val="single" w:sz="4" w:space="0" w:color="D0D7DE"/>
              <w:bottom w:val="single" w:sz="4" w:space="0" w:color="D0D7DE"/>
              <w:right w:val="single" w:sz="4" w:space="0" w:color="D0D7DE"/>
            </w:tcBorders>
            <w:hideMark/>
          </w:tcPr>
          <w:p w14:paraId="147C3343" w14:textId="3B8B1E09" w:rsidR="00277019" w:rsidRPr="00254C81" w:rsidRDefault="00277019" w:rsidP="000C5FBA">
            <w:pPr>
              <w:rPr>
                <w:rFonts w:ascii="Cambria" w:hAnsi="Cambria"/>
                <w:color w:val="000000" w:themeColor="text1"/>
              </w:rPr>
            </w:pPr>
            <w:r w:rsidRPr="00692A77">
              <w:t>Kitchen Drainage System</w:t>
            </w:r>
          </w:p>
        </w:tc>
      </w:tr>
      <w:tr w:rsidR="00277019" w:rsidRPr="00F53CFB" w14:paraId="2717D026"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542B79E9" w14:textId="6262B662" w:rsidR="00277019" w:rsidRPr="00254C81" w:rsidRDefault="00277019" w:rsidP="000C5FBA">
            <w:pPr>
              <w:rPr>
                <w:rFonts w:ascii="Cambria" w:hAnsi="Cambria"/>
                <w:color w:val="000000" w:themeColor="text1"/>
              </w:rPr>
            </w:pPr>
            <w:r w:rsidRPr="00692A77">
              <w:t>Plumbing Work</w:t>
            </w:r>
          </w:p>
        </w:tc>
        <w:tc>
          <w:tcPr>
            <w:tcW w:w="1653" w:type="dxa"/>
            <w:tcBorders>
              <w:top w:val="single" w:sz="4" w:space="0" w:color="D0D7DE"/>
              <w:left w:val="single" w:sz="4" w:space="0" w:color="D0D7DE"/>
              <w:bottom w:val="single" w:sz="4" w:space="0" w:color="D0D7DE"/>
              <w:right w:val="single" w:sz="4" w:space="0" w:color="D0D7DE"/>
            </w:tcBorders>
          </w:tcPr>
          <w:p w14:paraId="11B763D3" w14:textId="79C58CFF" w:rsidR="00277019" w:rsidRPr="00254C81" w:rsidRDefault="00277019" w:rsidP="000C5FBA">
            <w:pPr>
              <w:rPr>
                <w:rFonts w:ascii="Cambria" w:hAnsi="Cambria"/>
                <w:color w:val="000000" w:themeColor="text1"/>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327C3D22" w14:textId="57989F14" w:rsidR="00277019" w:rsidRPr="00254C81" w:rsidRDefault="0008773B" w:rsidP="000C5FBA">
            <w:pPr>
              <w:rPr>
                <w:rFonts w:ascii="Cambria" w:hAnsi="Cambria"/>
                <w:color w:val="000000" w:themeColor="text1"/>
              </w:rPr>
            </w:pPr>
            <w:r>
              <w:t>Furnish and i</w:t>
            </w:r>
            <w:r w:rsidR="00277019" w:rsidRPr="00692A77">
              <w:t>nstall new single-basin</w:t>
            </w:r>
            <w:r w:rsidR="00D23DE7">
              <w:t xml:space="preserve"> (barn yard style)</w:t>
            </w:r>
            <w:r w:rsidR="00277019" w:rsidRPr="00692A77">
              <w:t xml:space="preserve"> stainless steel sink and connect to water/drain lines</w:t>
            </w:r>
            <w:r w:rsidR="00D23DE7">
              <w:t xml:space="preserve">. Include </w:t>
            </w:r>
            <w:r w:rsidR="00B33E13">
              <w:t xml:space="preserve">a new </w:t>
            </w:r>
            <w:r w:rsidR="006A2273">
              <w:t>built in water filter</w:t>
            </w:r>
            <w:r w:rsidR="004F6A90">
              <w:t xml:space="preserve"> (not integrated into the faucet)</w:t>
            </w:r>
            <w:r w:rsidR="006A2273">
              <w:t xml:space="preserve"> and dispenser</w:t>
            </w:r>
            <w:r w:rsidR="00B33E13">
              <w:t xml:space="preserve"> and a new garbage</w:t>
            </w:r>
            <w:r w:rsidR="00096DAE">
              <w:t xml:space="preserve"> </w:t>
            </w:r>
            <w:r w:rsidR="00B33E13">
              <w:t>disposal/</w:t>
            </w:r>
            <w:proofErr w:type="spellStart"/>
            <w:r w:rsidR="00B33E13">
              <w:t>insinkerator</w:t>
            </w:r>
            <w:proofErr w:type="spellEnd"/>
          </w:p>
        </w:tc>
        <w:tc>
          <w:tcPr>
            <w:tcW w:w="4225" w:type="dxa"/>
            <w:tcBorders>
              <w:top w:val="single" w:sz="4" w:space="0" w:color="D0D7DE"/>
              <w:left w:val="single" w:sz="4" w:space="0" w:color="D0D7DE"/>
              <w:bottom w:val="single" w:sz="4" w:space="0" w:color="D0D7DE"/>
              <w:right w:val="single" w:sz="4" w:space="0" w:color="D0D7DE"/>
            </w:tcBorders>
            <w:hideMark/>
          </w:tcPr>
          <w:p w14:paraId="22F0CD1E" w14:textId="436A707C" w:rsidR="00277019" w:rsidRPr="00254C81" w:rsidRDefault="00277019" w:rsidP="000C5FBA">
            <w:pPr>
              <w:rPr>
                <w:rFonts w:ascii="Cambria" w:hAnsi="Cambria"/>
                <w:color w:val="000000" w:themeColor="text1"/>
              </w:rPr>
            </w:pPr>
            <w:r w:rsidRPr="00692A77">
              <w:t>Window Wall</w:t>
            </w:r>
          </w:p>
        </w:tc>
      </w:tr>
      <w:tr w:rsidR="00277019" w:rsidRPr="00F53CFB" w14:paraId="731F3A70"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57990B9C" w14:textId="34075270" w:rsidR="00277019" w:rsidRPr="00254C81" w:rsidRDefault="00277019" w:rsidP="000C5FBA">
            <w:pPr>
              <w:rPr>
                <w:rFonts w:ascii="Cambria" w:hAnsi="Cambria"/>
                <w:color w:val="000000" w:themeColor="text1"/>
              </w:rPr>
            </w:pPr>
            <w:r w:rsidRPr="00692A77">
              <w:t>Cabinetry &amp; Countertops</w:t>
            </w:r>
          </w:p>
        </w:tc>
        <w:tc>
          <w:tcPr>
            <w:tcW w:w="1653" w:type="dxa"/>
            <w:tcBorders>
              <w:top w:val="single" w:sz="4" w:space="0" w:color="D0D7DE"/>
              <w:left w:val="single" w:sz="4" w:space="0" w:color="D0D7DE"/>
              <w:bottom w:val="single" w:sz="4" w:space="0" w:color="D0D7DE"/>
              <w:right w:val="single" w:sz="4" w:space="0" w:color="D0D7DE"/>
            </w:tcBorders>
          </w:tcPr>
          <w:p w14:paraId="668ED0E9" w14:textId="49D5AD3E" w:rsidR="00277019" w:rsidRPr="00254C81" w:rsidRDefault="00277019" w:rsidP="000C5FBA">
            <w:pPr>
              <w:rPr>
                <w:rFonts w:ascii="Cambria" w:hAnsi="Cambria"/>
                <w:color w:val="000000" w:themeColor="text1"/>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42142DA9" w14:textId="6FB98C80" w:rsidR="00277019" w:rsidRPr="00254C81" w:rsidRDefault="00277019" w:rsidP="000C5FBA">
            <w:pPr>
              <w:rPr>
                <w:rFonts w:ascii="Cambria" w:hAnsi="Cambria"/>
                <w:color w:val="000000" w:themeColor="text1"/>
              </w:rPr>
            </w:pPr>
            <w:r w:rsidRPr="00692A77">
              <w:t>Furnish and install new kitchen</w:t>
            </w:r>
            <w:r w:rsidR="006F43FD">
              <w:t xml:space="preserve">/storage </w:t>
            </w:r>
            <w:r w:rsidRPr="00692A77">
              <w:t>cabinets</w:t>
            </w:r>
            <w:r w:rsidR="00B33E13">
              <w:t>.</w:t>
            </w:r>
          </w:p>
        </w:tc>
        <w:tc>
          <w:tcPr>
            <w:tcW w:w="4225" w:type="dxa"/>
            <w:tcBorders>
              <w:top w:val="single" w:sz="4" w:space="0" w:color="D0D7DE"/>
              <w:left w:val="single" w:sz="4" w:space="0" w:color="D0D7DE"/>
              <w:bottom w:val="single" w:sz="4" w:space="0" w:color="D0D7DE"/>
              <w:right w:val="single" w:sz="4" w:space="0" w:color="D0D7DE"/>
            </w:tcBorders>
            <w:hideMark/>
          </w:tcPr>
          <w:p w14:paraId="255F364A" w14:textId="6BDAAA90" w:rsidR="00277019" w:rsidRPr="00254C81" w:rsidRDefault="00277019" w:rsidP="000C5FBA">
            <w:pPr>
              <w:rPr>
                <w:rFonts w:ascii="Cambria" w:hAnsi="Cambria"/>
                <w:color w:val="000000" w:themeColor="text1"/>
                <w:highlight w:val="yellow"/>
              </w:rPr>
            </w:pPr>
            <w:r w:rsidRPr="00692A77">
              <w:t>Window Wall</w:t>
            </w:r>
            <w:r w:rsidR="00096DAE">
              <w:t xml:space="preserve"> or TV Wall or SAR Locker Room Wall</w:t>
            </w:r>
          </w:p>
        </w:tc>
      </w:tr>
      <w:tr w:rsidR="00277019" w:rsidRPr="00F53CFB" w14:paraId="15520614" w14:textId="77777777" w:rsidTr="00F24A66">
        <w:tc>
          <w:tcPr>
            <w:tcW w:w="1782" w:type="dxa"/>
            <w:tcBorders>
              <w:top w:val="single" w:sz="4" w:space="0" w:color="D0D7DE"/>
              <w:left w:val="single" w:sz="4" w:space="0" w:color="D0D7DE"/>
              <w:bottom w:val="single" w:sz="4" w:space="0" w:color="D0D7DE"/>
              <w:right w:val="single" w:sz="4" w:space="0" w:color="D0D7DE"/>
            </w:tcBorders>
            <w:hideMark/>
          </w:tcPr>
          <w:p w14:paraId="1011CADC" w14:textId="3FAC192C" w:rsidR="00277019" w:rsidRPr="00254C81" w:rsidRDefault="00277019" w:rsidP="000C5FBA">
            <w:pPr>
              <w:rPr>
                <w:rFonts w:ascii="Cambria" w:hAnsi="Cambria"/>
                <w:b/>
                <w:bCs/>
                <w:color w:val="000000" w:themeColor="text1"/>
              </w:rPr>
            </w:pPr>
            <w:r w:rsidRPr="00692A77">
              <w:t>Cabinetry &amp; Countertops</w:t>
            </w:r>
          </w:p>
        </w:tc>
        <w:tc>
          <w:tcPr>
            <w:tcW w:w="1653" w:type="dxa"/>
            <w:tcBorders>
              <w:top w:val="single" w:sz="4" w:space="0" w:color="D0D7DE"/>
              <w:left w:val="single" w:sz="4" w:space="0" w:color="D0D7DE"/>
              <w:bottom w:val="single" w:sz="4" w:space="0" w:color="D0D7DE"/>
              <w:right w:val="single" w:sz="4" w:space="0" w:color="D0D7DE"/>
            </w:tcBorders>
          </w:tcPr>
          <w:p w14:paraId="778275F7" w14:textId="06ED85F5" w:rsidR="00277019" w:rsidRPr="00254C81" w:rsidRDefault="00277019" w:rsidP="000C5FBA">
            <w:pPr>
              <w:rPr>
                <w:rFonts w:ascii="Cambria" w:hAnsi="Cambria"/>
                <w:color w:val="000000" w:themeColor="text1"/>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4B7E2006" w14:textId="2AC6BFF6" w:rsidR="00277019" w:rsidRPr="00254C81" w:rsidRDefault="00277019" w:rsidP="000C5FBA">
            <w:pPr>
              <w:rPr>
                <w:rFonts w:ascii="Cambria" w:hAnsi="Cambria"/>
                <w:color w:val="000000" w:themeColor="text1"/>
              </w:rPr>
            </w:pPr>
            <w:r w:rsidRPr="00692A77">
              <w:t xml:space="preserve">Furnish and install new kitchen cabinets </w:t>
            </w:r>
            <w:r w:rsidR="0008773B">
              <w:t>and countertop</w:t>
            </w:r>
            <w:r w:rsidR="00D23DE7">
              <w:t xml:space="preserve"> that runs along the wall.</w:t>
            </w:r>
          </w:p>
        </w:tc>
        <w:tc>
          <w:tcPr>
            <w:tcW w:w="4225" w:type="dxa"/>
            <w:tcBorders>
              <w:top w:val="single" w:sz="4" w:space="0" w:color="D0D7DE"/>
              <w:left w:val="single" w:sz="4" w:space="0" w:color="D0D7DE"/>
              <w:bottom w:val="single" w:sz="4" w:space="0" w:color="D0D7DE"/>
              <w:right w:val="single" w:sz="4" w:space="0" w:color="D0D7DE"/>
            </w:tcBorders>
            <w:hideMark/>
          </w:tcPr>
          <w:p w14:paraId="15A00A41" w14:textId="571590F3" w:rsidR="00277019" w:rsidRPr="00254C81" w:rsidRDefault="00277019" w:rsidP="000C5FBA">
            <w:pPr>
              <w:rPr>
                <w:rFonts w:ascii="Cambria" w:hAnsi="Cambria"/>
                <w:color w:val="000000" w:themeColor="text1"/>
              </w:rPr>
            </w:pPr>
            <w:r w:rsidRPr="00692A77">
              <w:t xml:space="preserve">SAR Locker </w:t>
            </w:r>
            <w:r w:rsidR="00F24A66">
              <w:t>Room</w:t>
            </w:r>
            <w:r w:rsidRPr="00692A77">
              <w:t xml:space="preserve"> Wall</w:t>
            </w:r>
          </w:p>
        </w:tc>
      </w:tr>
      <w:tr w:rsidR="0008773B" w:rsidRPr="00F53CFB" w14:paraId="19DF4848"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5FF06CCE" w14:textId="77777777" w:rsidR="0008773B" w:rsidRDefault="0008773B" w:rsidP="000C5FBA">
            <w:r w:rsidRPr="00692A77">
              <w:t>Cabinetry &amp; Countertops</w:t>
            </w:r>
          </w:p>
          <w:p w14:paraId="5F57DCD4" w14:textId="77777777" w:rsidR="001702CA" w:rsidRPr="001702CA" w:rsidRDefault="001702CA" w:rsidP="001702CA">
            <w:pPr>
              <w:rPr>
                <w:rFonts w:ascii="Cambria" w:hAnsi="Cambria"/>
              </w:rPr>
            </w:pPr>
          </w:p>
          <w:p w14:paraId="78BFF3E6" w14:textId="77777777" w:rsidR="001702CA" w:rsidRDefault="001702CA" w:rsidP="001702CA"/>
          <w:p w14:paraId="56D9051F" w14:textId="77777777" w:rsidR="001702CA" w:rsidRDefault="001702CA" w:rsidP="001702CA"/>
          <w:p w14:paraId="489EC652" w14:textId="14BA48D9" w:rsidR="001702CA" w:rsidRPr="001702CA" w:rsidRDefault="001702CA" w:rsidP="001702CA">
            <w:pPr>
              <w:rPr>
                <w:rFonts w:ascii="Cambria" w:hAnsi="Cambria"/>
              </w:rPr>
            </w:pPr>
          </w:p>
        </w:tc>
        <w:tc>
          <w:tcPr>
            <w:tcW w:w="1653" w:type="dxa"/>
            <w:tcBorders>
              <w:top w:val="single" w:sz="4" w:space="0" w:color="D0D7DE"/>
              <w:left w:val="single" w:sz="4" w:space="0" w:color="D0D7DE"/>
              <w:bottom w:val="single" w:sz="4" w:space="0" w:color="D0D7DE"/>
              <w:right w:val="single" w:sz="4" w:space="0" w:color="D0D7DE"/>
            </w:tcBorders>
          </w:tcPr>
          <w:p w14:paraId="0E2B0A70" w14:textId="39D57F1E" w:rsidR="0008773B" w:rsidRPr="00254C81" w:rsidRDefault="0008773B" w:rsidP="000C5FBA">
            <w:pPr>
              <w:rPr>
                <w:rFonts w:ascii="Cambria" w:hAnsi="Cambria"/>
                <w:color w:val="1F1F1F"/>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243C2B94" w14:textId="1ACE163D" w:rsidR="0008773B" w:rsidRPr="00254C81" w:rsidRDefault="0008773B" w:rsidP="000C5FBA">
            <w:pPr>
              <w:rPr>
                <w:rFonts w:ascii="Cambria" w:hAnsi="Cambria"/>
                <w:color w:val="1F1F1F"/>
              </w:rPr>
            </w:pPr>
            <w:r w:rsidRPr="00692A77">
              <w:t>Furnish</w:t>
            </w:r>
            <w:r w:rsidR="00985A51">
              <w:t xml:space="preserve">, </w:t>
            </w:r>
            <w:r w:rsidRPr="00692A77">
              <w:t>install</w:t>
            </w:r>
            <w:r w:rsidR="00985A51">
              <w:t xml:space="preserve">, and relocate </w:t>
            </w:r>
            <w:r w:rsidRPr="00692A77">
              <w:t>a new counterto</w:t>
            </w:r>
            <w:r>
              <w:t>p</w:t>
            </w:r>
            <w:r w:rsidR="00F24A66">
              <w:t xml:space="preserve"> and island</w:t>
            </w:r>
            <w:r w:rsidR="00985A51">
              <w:t xml:space="preserve"> (move </w:t>
            </w:r>
            <w:r w:rsidR="00D04C0A">
              <w:t xml:space="preserve">entire island </w:t>
            </w:r>
            <w:r w:rsidR="00985A51">
              <w:t xml:space="preserve">so edge of </w:t>
            </w:r>
            <w:r w:rsidR="00D04C0A">
              <w:t>counter</w:t>
            </w:r>
            <w:r w:rsidR="00985A51">
              <w:t xml:space="preserve">top matches edge of the kitchen </w:t>
            </w:r>
            <w:r w:rsidR="00710603">
              <w:t>counter at the edge by the door)</w:t>
            </w:r>
            <w:r w:rsidR="001702CA">
              <w:t xml:space="preserve">. If additional cabinets underneath </w:t>
            </w:r>
            <w:proofErr w:type="gramStart"/>
            <w:r w:rsidR="001702CA">
              <w:t>are</w:t>
            </w:r>
            <w:proofErr w:type="gramEnd"/>
            <w:r w:rsidR="001702CA">
              <w:t xml:space="preserve"> possible while still allowing an overhang for seating</w:t>
            </w:r>
          </w:p>
        </w:tc>
        <w:tc>
          <w:tcPr>
            <w:tcW w:w="4225" w:type="dxa"/>
            <w:tcBorders>
              <w:top w:val="single" w:sz="4" w:space="0" w:color="D0D7DE"/>
              <w:left w:val="single" w:sz="4" w:space="0" w:color="D0D7DE"/>
              <w:bottom w:val="single" w:sz="4" w:space="0" w:color="D0D7DE"/>
              <w:right w:val="single" w:sz="4" w:space="0" w:color="D0D7DE"/>
            </w:tcBorders>
          </w:tcPr>
          <w:p w14:paraId="3CE08CD9" w14:textId="77777777" w:rsidR="0008773B" w:rsidRDefault="0008773B" w:rsidP="000C5FBA">
            <w:r w:rsidRPr="00692A77">
              <w:t>Island</w:t>
            </w:r>
          </w:p>
          <w:p w14:paraId="33608BC8" w14:textId="726477F2" w:rsidR="00A0096F" w:rsidRPr="00254C81" w:rsidRDefault="00A0096F" w:rsidP="000C5FBA">
            <w:pPr>
              <w:rPr>
                <w:rFonts w:ascii="Cambria" w:hAnsi="Cambria"/>
                <w:color w:val="1F1F1F"/>
              </w:rPr>
            </w:pPr>
            <w:r>
              <w:rPr>
                <w:rFonts w:ascii="Cambria" w:hAnsi="Cambria"/>
                <w:color w:val="1F1F1F"/>
              </w:rPr>
              <w:t>Current Countertop measures 36” x 96”</w:t>
            </w:r>
          </w:p>
        </w:tc>
      </w:tr>
      <w:tr w:rsidR="001702CA" w:rsidRPr="00F53CFB" w14:paraId="67100F67"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26744357" w14:textId="66D25586" w:rsidR="001702CA" w:rsidRPr="00692A77" w:rsidRDefault="001702CA" w:rsidP="000C5FBA">
            <w:r>
              <w:t>Furniture</w:t>
            </w:r>
          </w:p>
        </w:tc>
        <w:tc>
          <w:tcPr>
            <w:tcW w:w="1653" w:type="dxa"/>
            <w:tcBorders>
              <w:top w:val="single" w:sz="4" w:space="0" w:color="D0D7DE"/>
              <w:left w:val="single" w:sz="4" w:space="0" w:color="D0D7DE"/>
              <w:bottom w:val="single" w:sz="4" w:space="0" w:color="D0D7DE"/>
              <w:right w:val="single" w:sz="4" w:space="0" w:color="D0D7DE"/>
            </w:tcBorders>
          </w:tcPr>
          <w:p w14:paraId="55483460" w14:textId="727CC928" w:rsidR="001702CA" w:rsidRPr="00692A77" w:rsidRDefault="001702CA" w:rsidP="000C5FBA">
            <w:r>
              <w:t>Acquisition</w:t>
            </w:r>
          </w:p>
        </w:tc>
        <w:tc>
          <w:tcPr>
            <w:tcW w:w="3225" w:type="dxa"/>
            <w:tcBorders>
              <w:top w:val="single" w:sz="4" w:space="0" w:color="D0D7DE"/>
              <w:left w:val="single" w:sz="4" w:space="0" w:color="D0D7DE"/>
              <w:bottom w:val="single" w:sz="4" w:space="0" w:color="D0D7DE"/>
              <w:right w:val="single" w:sz="4" w:space="0" w:color="D0D7DE"/>
            </w:tcBorders>
          </w:tcPr>
          <w:p w14:paraId="4E0E2390" w14:textId="490E1FBC" w:rsidR="001702CA" w:rsidRPr="00692A77" w:rsidRDefault="001702CA" w:rsidP="000C5FBA">
            <w:r>
              <w:t>Furnish</w:t>
            </w:r>
            <w:r w:rsidR="006A57A7">
              <w:t xml:space="preserve"> bar</w:t>
            </w:r>
            <w:r>
              <w:t xml:space="preserve"> </w:t>
            </w:r>
            <w:r w:rsidR="006A57A7">
              <w:t xml:space="preserve">stools </w:t>
            </w:r>
            <w:proofErr w:type="gramStart"/>
            <w:r w:rsidR="006A57A7">
              <w:t>rated for</w:t>
            </w:r>
            <w:proofErr w:type="gramEnd"/>
            <w:r w:rsidR="006A57A7">
              <w:t xml:space="preserve"> 180lb+ persons and </w:t>
            </w:r>
            <w:r w:rsidR="00DD1CE7">
              <w:t xml:space="preserve">the legs </w:t>
            </w:r>
            <w:r w:rsidR="006A57A7">
              <w:t>will not fold if rocked back and forth</w:t>
            </w:r>
          </w:p>
        </w:tc>
        <w:tc>
          <w:tcPr>
            <w:tcW w:w="4225" w:type="dxa"/>
            <w:tcBorders>
              <w:top w:val="single" w:sz="4" w:space="0" w:color="D0D7DE"/>
              <w:left w:val="single" w:sz="4" w:space="0" w:color="D0D7DE"/>
              <w:bottom w:val="single" w:sz="4" w:space="0" w:color="D0D7DE"/>
              <w:right w:val="single" w:sz="4" w:space="0" w:color="D0D7DE"/>
            </w:tcBorders>
          </w:tcPr>
          <w:p w14:paraId="0F77193E" w14:textId="77928BF5" w:rsidR="001702CA" w:rsidRPr="00692A77" w:rsidRDefault="006A57A7" w:rsidP="000C5FBA">
            <w:r>
              <w:t xml:space="preserve">Island </w:t>
            </w:r>
            <w:r w:rsidR="00DD1CE7">
              <w:t>Area</w:t>
            </w:r>
          </w:p>
        </w:tc>
      </w:tr>
      <w:tr w:rsidR="00096DAE" w:rsidRPr="00F53CFB" w14:paraId="1D4BFA5A"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7A248C88" w14:textId="0712888F" w:rsidR="00096DAE" w:rsidRPr="00692A77" w:rsidRDefault="00096DAE" w:rsidP="000C5FBA">
            <w:r>
              <w:t>Appliances</w:t>
            </w:r>
          </w:p>
        </w:tc>
        <w:tc>
          <w:tcPr>
            <w:tcW w:w="1653" w:type="dxa"/>
            <w:tcBorders>
              <w:top w:val="single" w:sz="4" w:space="0" w:color="D0D7DE"/>
              <w:left w:val="single" w:sz="4" w:space="0" w:color="D0D7DE"/>
              <w:bottom w:val="single" w:sz="4" w:space="0" w:color="D0D7DE"/>
              <w:right w:val="single" w:sz="4" w:space="0" w:color="D0D7DE"/>
            </w:tcBorders>
          </w:tcPr>
          <w:p w14:paraId="67303DE8" w14:textId="586BDBE6" w:rsidR="00096DAE" w:rsidRPr="00692A77" w:rsidRDefault="00096DAE" w:rsidP="000C5FBA">
            <w:r>
              <w:t>Install</w:t>
            </w:r>
            <w:r w:rsidR="008951C5">
              <w:t>ation</w:t>
            </w:r>
          </w:p>
        </w:tc>
        <w:tc>
          <w:tcPr>
            <w:tcW w:w="3225" w:type="dxa"/>
            <w:tcBorders>
              <w:top w:val="single" w:sz="4" w:space="0" w:color="D0D7DE"/>
              <w:left w:val="single" w:sz="4" w:space="0" w:color="D0D7DE"/>
              <w:bottom w:val="single" w:sz="4" w:space="0" w:color="D0D7DE"/>
              <w:right w:val="single" w:sz="4" w:space="0" w:color="D0D7DE"/>
            </w:tcBorders>
          </w:tcPr>
          <w:p w14:paraId="40C3DAE7" w14:textId="05E2B95D" w:rsidR="00096DAE" w:rsidRPr="00692A77" w:rsidRDefault="00096DAE" w:rsidP="000C5FBA">
            <w:r>
              <w:t>Install a stainless-steel functional hood vent that pushes the exhaust outside.</w:t>
            </w:r>
          </w:p>
        </w:tc>
        <w:tc>
          <w:tcPr>
            <w:tcW w:w="4225" w:type="dxa"/>
            <w:tcBorders>
              <w:top w:val="single" w:sz="4" w:space="0" w:color="D0D7DE"/>
              <w:left w:val="single" w:sz="4" w:space="0" w:color="D0D7DE"/>
              <w:bottom w:val="single" w:sz="4" w:space="0" w:color="D0D7DE"/>
              <w:right w:val="single" w:sz="4" w:space="0" w:color="D0D7DE"/>
            </w:tcBorders>
          </w:tcPr>
          <w:p w14:paraId="7DA35C2A" w14:textId="77777777" w:rsidR="00096DAE" w:rsidRDefault="00096DAE" w:rsidP="000C5FBA">
            <w:r>
              <w:t>Current Stove Area/Cooking Space</w:t>
            </w:r>
            <w:r w:rsidR="001A1C15">
              <w:t>:</w:t>
            </w:r>
          </w:p>
          <w:p w14:paraId="34B19FCB" w14:textId="28B94C51" w:rsidR="001A1C15" w:rsidRDefault="001A1C15" w:rsidP="000C5FBA">
            <w:r>
              <w:lastRenderedPageBreak/>
              <w:t xml:space="preserve">Total </w:t>
            </w:r>
            <w:r w:rsidR="00EB0C81">
              <w:t>Length of kitchen counter to be replaced, if Refrigerator is moved: 173”</w:t>
            </w:r>
          </w:p>
        </w:tc>
      </w:tr>
      <w:tr w:rsidR="00FC1807" w:rsidRPr="00F53CFB" w14:paraId="2BC15C87"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411EFEA9" w14:textId="34116256" w:rsidR="00FC1807" w:rsidRDefault="00FC1807" w:rsidP="000C5FBA">
            <w:r>
              <w:lastRenderedPageBreak/>
              <w:t>Appliance</w:t>
            </w:r>
          </w:p>
        </w:tc>
        <w:tc>
          <w:tcPr>
            <w:tcW w:w="1653" w:type="dxa"/>
            <w:tcBorders>
              <w:top w:val="single" w:sz="4" w:space="0" w:color="D0D7DE"/>
              <w:left w:val="single" w:sz="4" w:space="0" w:color="D0D7DE"/>
              <w:bottom w:val="single" w:sz="4" w:space="0" w:color="D0D7DE"/>
              <w:right w:val="single" w:sz="4" w:space="0" w:color="D0D7DE"/>
            </w:tcBorders>
          </w:tcPr>
          <w:p w14:paraId="5D1C61C6" w14:textId="63A480F3" w:rsidR="00FC1807" w:rsidRDefault="00FC1807" w:rsidP="000C5FBA">
            <w:r>
              <w:t>Install</w:t>
            </w:r>
            <w:r w:rsidR="008951C5">
              <w:t>ation</w:t>
            </w:r>
          </w:p>
        </w:tc>
        <w:tc>
          <w:tcPr>
            <w:tcW w:w="3225" w:type="dxa"/>
            <w:tcBorders>
              <w:top w:val="single" w:sz="4" w:space="0" w:color="D0D7DE"/>
              <w:left w:val="single" w:sz="4" w:space="0" w:color="D0D7DE"/>
              <w:bottom w:val="single" w:sz="4" w:space="0" w:color="D0D7DE"/>
              <w:right w:val="single" w:sz="4" w:space="0" w:color="D0D7DE"/>
            </w:tcBorders>
          </w:tcPr>
          <w:p w14:paraId="24DFD49B" w14:textId="1B036A58" w:rsidR="00FC1807" w:rsidRDefault="00FC1807" w:rsidP="000C5FBA">
            <w:r>
              <w:t>Run a water line and install a pot filler above the stove</w:t>
            </w:r>
          </w:p>
        </w:tc>
        <w:tc>
          <w:tcPr>
            <w:tcW w:w="4225" w:type="dxa"/>
            <w:tcBorders>
              <w:top w:val="single" w:sz="4" w:space="0" w:color="D0D7DE"/>
              <w:left w:val="single" w:sz="4" w:space="0" w:color="D0D7DE"/>
              <w:bottom w:val="single" w:sz="4" w:space="0" w:color="D0D7DE"/>
              <w:right w:val="single" w:sz="4" w:space="0" w:color="D0D7DE"/>
            </w:tcBorders>
          </w:tcPr>
          <w:p w14:paraId="39EBF276" w14:textId="3308CC89" w:rsidR="00FC1807" w:rsidRDefault="00FC1807" w:rsidP="000C5FBA">
            <w:r>
              <w:t>Cooking Area</w:t>
            </w:r>
          </w:p>
        </w:tc>
      </w:tr>
      <w:tr w:rsidR="0008773B" w:rsidRPr="00F53CFB" w14:paraId="14A64937"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2B238617" w14:textId="1DF5EF5C" w:rsidR="0008773B" w:rsidRPr="00254C81" w:rsidRDefault="0008773B" w:rsidP="000C5FBA">
            <w:pPr>
              <w:rPr>
                <w:rStyle w:val="Strong"/>
                <w:rFonts w:ascii="Cambria" w:hAnsi="Cambria"/>
                <w:b w:val="0"/>
                <w:bCs w:val="0"/>
                <w:color w:val="1F1F1F"/>
              </w:rPr>
            </w:pPr>
            <w:r w:rsidRPr="00692A77">
              <w:t>Appliances</w:t>
            </w:r>
          </w:p>
        </w:tc>
        <w:tc>
          <w:tcPr>
            <w:tcW w:w="1653" w:type="dxa"/>
            <w:tcBorders>
              <w:top w:val="single" w:sz="4" w:space="0" w:color="D0D7DE"/>
              <w:left w:val="single" w:sz="4" w:space="0" w:color="D0D7DE"/>
              <w:bottom w:val="single" w:sz="4" w:space="0" w:color="D0D7DE"/>
              <w:right w:val="single" w:sz="4" w:space="0" w:color="D0D7DE"/>
            </w:tcBorders>
          </w:tcPr>
          <w:p w14:paraId="0CDBDAA7" w14:textId="4BEA0EE8" w:rsidR="0008773B" w:rsidRPr="00254C81" w:rsidRDefault="0008773B" w:rsidP="000C5FBA">
            <w:pPr>
              <w:rPr>
                <w:rFonts w:ascii="Cambria" w:hAnsi="Cambria"/>
                <w:color w:val="1F1F1F"/>
              </w:rPr>
            </w:pPr>
            <w:r w:rsidRPr="00692A77">
              <w:t>Installation</w:t>
            </w:r>
          </w:p>
        </w:tc>
        <w:tc>
          <w:tcPr>
            <w:tcW w:w="3225" w:type="dxa"/>
            <w:tcBorders>
              <w:top w:val="single" w:sz="4" w:space="0" w:color="D0D7DE"/>
              <w:left w:val="single" w:sz="4" w:space="0" w:color="D0D7DE"/>
              <w:bottom w:val="single" w:sz="4" w:space="0" w:color="D0D7DE"/>
              <w:right w:val="single" w:sz="4" w:space="0" w:color="D0D7DE"/>
            </w:tcBorders>
          </w:tcPr>
          <w:p w14:paraId="695FF848" w14:textId="3CEB44DF" w:rsidR="0008773B" w:rsidRPr="00254C81" w:rsidRDefault="0008773B" w:rsidP="000C5FBA">
            <w:pPr>
              <w:rPr>
                <w:rFonts w:ascii="Cambria" w:hAnsi="Cambria"/>
                <w:color w:val="1F1F1F"/>
              </w:rPr>
            </w:pPr>
            <w:r w:rsidRPr="00692A77">
              <w:t>Install new stainless-steel</w:t>
            </w:r>
            <w:r w:rsidR="00710603">
              <w:t xml:space="preserve"> </w:t>
            </w:r>
            <w:r w:rsidR="00510D2C">
              <w:t>stov</w:t>
            </w:r>
            <w:r w:rsidR="00710603">
              <w:t>e</w:t>
            </w:r>
            <w:r w:rsidR="004F19BC">
              <w:t xml:space="preserve">, </w:t>
            </w:r>
            <w:r w:rsidR="00944CA5">
              <w:t>microwave</w:t>
            </w:r>
            <w:r w:rsidR="004F5C54">
              <w:t>, toaster oven, and</w:t>
            </w:r>
            <w:r w:rsidR="004F19BC">
              <w:t xml:space="preserve"> toaster</w:t>
            </w:r>
            <w:r w:rsidR="004F5C54">
              <w:t xml:space="preserve"> </w:t>
            </w:r>
            <w:r w:rsidR="006A2273">
              <w:t>(electric)</w:t>
            </w:r>
          </w:p>
        </w:tc>
        <w:tc>
          <w:tcPr>
            <w:tcW w:w="4225" w:type="dxa"/>
            <w:tcBorders>
              <w:top w:val="single" w:sz="4" w:space="0" w:color="D0D7DE"/>
              <w:left w:val="single" w:sz="4" w:space="0" w:color="D0D7DE"/>
              <w:bottom w:val="single" w:sz="4" w:space="0" w:color="D0D7DE"/>
              <w:right w:val="single" w:sz="4" w:space="0" w:color="D0D7DE"/>
            </w:tcBorders>
          </w:tcPr>
          <w:p w14:paraId="21C4C42A" w14:textId="776CC2D2" w:rsidR="0008773B" w:rsidRPr="00254C81" w:rsidRDefault="00D51ED3" w:rsidP="000C5FBA">
            <w:pPr>
              <w:rPr>
                <w:rFonts w:ascii="Cambria" w:hAnsi="Cambria"/>
                <w:color w:val="1F1F1F"/>
              </w:rPr>
            </w:pPr>
            <w:r>
              <w:t>Cook</w:t>
            </w:r>
            <w:r w:rsidR="00B3536D">
              <w:t>ing</w:t>
            </w:r>
            <w:r>
              <w:t xml:space="preserve"> Space</w:t>
            </w:r>
            <w:r w:rsidR="004F19BC">
              <w:t xml:space="preserve"> or Wall Mount on SAR Wall</w:t>
            </w:r>
          </w:p>
        </w:tc>
      </w:tr>
      <w:tr w:rsidR="00944CA5" w:rsidRPr="00F53CFB" w14:paraId="4923A456"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1819707D" w14:textId="46141481" w:rsidR="00944CA5" w:rsidRPr="00254C81" w:rsidRDefault="00944CA5" w:rsidP="000C5FBA">
            <w:pPr>
              <w:rPr>
                <w:rStyle w:val="Strong"/>
                <w:rFonts w:ascii="Cambria" w:hAnsi="Cambria"/>
                <w:b w:val="0"/>
                <w:bCs w:val="0"/>
                <w:color w:val="1F1F1F"/>
              </w:rPr>
            </w:pPr>
            <w:r w:rsidRPr="00997A0A">
              <w:t>Appliances</w:t>
            </w:r>
          </w:p>
        </w:tc>
        <w:tc>
          <w:tcPr>
            <w:tcW w:w="1653" w:type="dxa"/>
            <w:tcBorders>
              <w:top w:val="single" w:sz="4" w:space="0" w:color="D0D7DE"/>
              <w:left w:val="single" w:sz="4" w:space="0" w:color="D0D7DE"/>
              <w:bottom w:val="single" w:sz="4" w:space="0" w:color="D0D7DE"/>
              <w:right w:val="single" w:sz="4" w:space="0" w:color="D0D7DE"/>
            </w:tcBorders>
          </w:tcPr>
          <w:p w14:paraId="22FD2721" w14:textId="001D619C" w:rsidR="00944CA5" w:rsidRPr="00254C81" w:rsidRDefault="00944CA5" w:rsidP="000C5FBA">
            <w:pPr>
              <w:rPr>
                <w:rFonts w:ascii="Cambria" w:hAnsi="Cambria"/>
                <w:color w:val="1F1F1F"/>
              </w:rPr>
            </w:pPr>
            <w:r w:rsidRPr="00997A0A">
              <w:t>Installation</w:t>
            </w:r>
          </w:p>
        </w:tc>
        <w:tc>
          <w:tcPr>
            <w:tcW w:w="3225" w:type="dxa"/>
            <w:tcBorders>
              <w:top w:val="single" w:sz="4" w:space="0" w:color="D0D7DE"/>
              <w:left w:val="single" w:sz="4" w:space="0" w:color="D0D7DE"/>
              <w:bottom w:val="single" w:sz="4" w:space="0" w:color="D0D7DE"/>
              <w:right w:val="single" w:sz="4" w:space="0" w:color="D0D7DE"/>
            </w:tcBorders>
          </w:tcPr>
          <w:p w14:paraId="64D2EDE9" w14:textId="7B2CB572" w:rsidR="00944CA5" w:rsidRPr="00254C81" w:rsidRDefault="00944CA5" w:rsidP="000C5FBA">
            <w:pPr>
              <w:rPr>
                <w:rFonts w:ascii="Cambria" w:hAnsi="Cambria"/>
                <w:color w:val="1F1F1F"/>
              </w:rPr>
            </w:pPr>
            <w:r w:rsidRPr="00997A0A">
              <w:t>Install new portable stainless-steel refrigerator on the dedicated outlet.</w:t>
            </w:r>
          </w:p>
        </w:tc>
        <w:tc>
          <w:tcPr>
            <w:tcW w:w="4225" w:type="dxa"/>
            <w:tcBorders>
              <w:top w:val="single" w:sz="4" w:space="0" w:color="D0D7DE"/>
              <w:left w:val="single" w:sz="4" w:space="0" w:color="D0D7DE"/>
              <w:bottom w:val="single" w:sz="4" w:space="0" w:color="D0D7DE"/>
              <w:right w:val="single" w:sz="4" w:space="0" w:color="D0D7DE"/>
            </w:tcBorders>
          </w:tcPr>
          <w:p w14:paraId="0AFDE415" w14:textId="629E29DD" w:rsidR="00944CA5" w:rsidRPr="00254C81" w:rsidRDefault="006A2273" w:rsidP="000C5FBA">
            <w:pPr>
              <w:rPr>
                <w:rFonts w:ascii="Cambria" w:hAnsi="Cambria"/>
                <w:color w:val="1F1F1F"/>
              </w:rPr>
            </w:pPr>
            <w:r>
              <w:t>TV Wall (Side to Side next to current Everest 40” industrial)</w:t>
            </w:r>
          </w:p>
        </w:tc>
      </w:tr>
      <w:tr w:rsidR="008951C5" w:rsidRPr="00F53CFB" w14:paraId="430891D6"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7901A01A" w14:textId="613A1FEB" w:rsidR="008951C5" w:rsidRPr="00997A0A" w:rsidRDefault="008951C5" w:rsidP="000C5FBA">
            <w:r>
              <w:t>Appliances</w:t>
            </w:r>
          </w:p>
        </w:tc>
        <w:tc>
          <w:tcPr>
            <w:tcW w:w="1653" w:type="dxa"/>
            <w:tcBorders>
              <w:top w:val="single" w:sz="4" w:space="0" w:color="D0D7DE"/>
              <w:left w:val="single" w:sz="4" w:space="0" w:color="D0D7DE"/>
              <w:bottom w:val="single" w:sz="4" w:space="0" w:color="D0D7DE"/>
              <w:right w:val="single" w:sz="4" w:space="0" w:color="D0D7DE"/>
            </w:tcBorders>
          </w:tcPr>
          <w:p w14:paraId="4E67F04B" w14:textId="0FAE8A5F" w:rsidR="008951C5" w:rsidRPr="00997A0A" w:rsidRDefault="008951C5" w:rsidP="000C5FBA">
            <w:r>
              <w:t>Installation</w:t>
            </w:r>
          </w:p>
        </w:tc>
        <w:tc>
          <w:tcPr>
            <w:tcW w:w="3225" w:type="dxa"/>
            <w:tcBorders>
              <w:top w:val="single" w:sz="4" w:space="0" w:color="D0D7DE"/>
              <w:left w:val="single" w:sz="4" w:space="0" w:color="D0D7DE"/>
              <w:bottom w:val="single" w:sz="4" w:space="0" w:color="D0D7DE"/>
              <w:right w:val="single" w:sz="4" w:space="0" w:color="D0D7DE"/>
            </w:tcBorders>
          </w:tcPr>
          <w:p w14:paraId="047A47FD" w14:textId="68F115E7" w:rsidR="008951C5" w:rsidRPr="00997A0A" w:rsidRDefault="00D12ACB" w:rsidP="000C5FBA">
            <w:r>
              <w:t xml:space="preserve">Furnish and install new light fixtures and ceiling fans. </w:t>
            </w:r>
          </w:p>
        </w:tc>
        <w:tc>
          <w:tcPr>
            <w:tcW w:w="4225" w:type="dxa"/>
            <w:tcBorders>
              <w:top w:val="single" w:sz="4" w:space="0" w:color="D0D7DE"/>
              <w:left w:val="single" w:sz="4" w:space="0" w:color="D0D7DE"/>
              <w:bottom w:val="single" w:sz="4" w:space="0" w:color="D0D7DE"/>
              <w:right w:val="single" w:sz="4" w:space="0" w:color="D0D7DE"/>
            </w:tcBorders>
          </w:tcPr>
          <w:p w14:paraId="6228671C" w14:textId="478034CF" w:rsidR="008951C5" w:rsidRDefault="001A1C15" w:rsidP="000C5FBA">
            <w:r>
              <w:t>Space</w:t>
            </w:r>
          </w:p>
        </w:tc>
      </w:tr>
      <w:tr w:rsidR="00DD1CE7" w:rsidRPr="00F53CFB" w14:paraId="1EA2829B"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316218AC" w14:textId="5DD0A404" w:rsidR="00DD1CE7" w:rsidRDefault="00DD1CE7" w:rsidP="000C5FBA">
            <w:r>
              <w:t>Furniture</w:t>
            </w:r>
          </w:p>
        </w:tc>
        <w:tc>
          <w:tcPr>
            <w:tcW w:w="1653" w:type="dxa"/>
            <w:tcBorders>
              <w:top w:val="single" w:sz="4" w:space="0" w:color="D0D7DE"/>
              <w:left w:val="single" w:sz="4" w:space="0" w:color="D0D7DE"/>
              <w:bottom w:val="single" w:sz="4" w:space="0" w:color="D0D7DE"/>
              <w:right w:val="single" w:sz="4" w:space="0" w:color="D0D7DE"/>
            </w:tcBorders>
          </w:tcPr>
          <w:p w14:paraId="1B593CC1" w14:textId="4A9F273E" w:rsidR="00DD1CE7" w:rsidRDefault="00DD1CE7" w:rsidP="000C5FBA">
            <w:r>
              <w:t>Installation</w:t>
            </w:r>
          </w:p>
        </w:tc>
        <w:tc>
          <w:tcPr>
            <w:tcW w:w="3225" w:type="dxa"/>
            <w:tcBorders>
              <w:top w:val="single" w:sz="4" w:space="0" w:color="D0D7DE"/>
              <w:left w:val="single" w:sz="4" w:space="0" w:color="D0D7DE"/>
              <w:bottom w:val="single" w:sz="4" w:space="0" w:color="D0D7DE"/>
              <w:right w:val="single" w:sz="4" w:space="0" w:color="D0D7DE"/>
            </w:tcBorders>
          </w:tcPr>
          <w:p w14:paraId="497C696A" w14:textId="06EDFEFB" w:rsidR="00DD1CE7" w:rsidRDefault="00DD1CE7" w:rsidP="000C5FBA">
            <w:r>
              <w:t>Replace Cabinets below the TV; alternative: storage + full TV entertainment station</w:t>
            </w:r>
          </w:p>
        </w:tc>
        <w:tc>
          <w:tcPr>
            <w:tcW w:w="4225" w:type="dxa"/>
            <w:tcBorders>
              <w:top w:val="single" w:sz="4" w:space="0" w:color="D0D7DE"/>
              <w:left w:val="single" w:sz="4" w:space="0" w:color="D0D7DE"/>
              <w:bottom w:val="single" w:sz="4" w:space="0" w:color="D0D7DE"/>
              <w:right w:val="single" w:sz="4" w:space="0" w:color="D0D7DE"/>
            </w:tcBorders>
          </w:tcPr>
          <w:p w14:paraId="44E4F547" w14:textId="0A7A363A" w:rsidR="00DD1CE7" w:rsidRDefault="002B4C06" w:rsidP="000C5FBA">
            <w:r>
              <w:t>Entertainment Area</w:t>
            </w:r>
          </w:p>
        </w:tc>
      </w:tr>
      <w:tr w:rsidR="00985A51" w:rsidRPr="00F53CFB" w14:paraId="77494F2E" w14:textId="77777777" w:rsidTr="00F24A66">
        <w:tc>
          <w:tcPr>
            <w:tcW w:w="1782" w:type="dxa"/>
            <w:tcBorders>
              <w:top w:val="single" w:sz="4" w:space="0" w:color="D0D7DE"/>
              <w:left w:val="single" w:sz="4" w:space="0" w:color="D0D7DE"/>
              <w:bottom w:val="single" w:sz="4" w:space="0" w:color="D0D7DE"/>
              <w:right w:val="single" w:sz="4" w:space="0" w:color="D0D7DE"/>
            </w:tcBorders>
          </w:tcPr>
          <w:p w14:paraId="332076F3" w14:textId="1E78C2FA" w:rsidR="00985A51" w:rsidRPr="001E2D55" w:rsidRDefault="00985A51" w:rsidP="000C5FBA">
            <w:pPr>
              <w:rPr>
                <w:rStyle w:val="Strong"/>
                <w:rFonts w:ascii="Cambria" w:hAnsi="Cambria"/>
                <w:b w:val="0"/>
                <w:bCs w:val="0"/>
                <w:strike/>
                <w:color w:val="1F1F1F"/>
              </w:rPr>
            </w:pPr>
            <w:r w:rsidRPr="00997A0A">
              <w:t>Testing &amp; Commissioning</w:t>
            </w:r>
          </w:p>
        </w:tc>
        <w:tc>
          <w:tcPr>
            <w:tcW w:w="1653" w:type="dxa"/>
            <w:tcBorders>
              <w:top w:val="single" w:sz="4" w:space="0" w:color="D0D7DE"/>
              <w:left w:val="single" w:sz="4" w:space="0" w:color="D0D7DE"/>
              <w:bottom w:val="single" w:sz="4" w:space="0" w:color="D0D7DE"/>
              <w:right w:val="single" w:sz="4" w:space="0" w:color="D0D7DE"/>
            </w:tcBorders>
          </w:tcPr>
          <w:p w14:paraId="7F800DCF" w14:textId="19DCA8DF" w:rsidR="00985A51" w:rsidRPr="001E2D55" w:rsidRDefault="00985A51" w:rsidP="000C5FBA">
            <w:pPr>
              <w:rPr>
                <w:rFonts w:ascii="Cambria" w:hAnsi="Cambria"/>
                <w:strike/>
                <w:color w:val="1F1F1F"/>
              </w:rPr>
            </w:pPr>
            <w:r w:rsidRPr="00997A0A">
              <w:t>Verification</w:t>
            </w:r>
          </w:p>
        </w:tc>
        <w:tc>
          <w:tcPr>
            <w:tcW w:w="3225" w:type="dxa"/>
            <w:tcBorders>
              <w:top w:val="single" w:sz="4" w:space="0" w:color="D0D7DE"/>
              <w:left w:val="single" w:sz="4" w:space="0" w:color="D0D7DE"/>
              <w:bottom w:val="single" w:sz="4" w:space="0" w:color="D0D7DE"/>
              <w:right w:val="single" w:sz="4" w:space="0" w:color="D0D7DE"/>
            </w:tcBorders>
          </w:tcPr>
          <w:p w14:paraId="6E9EAD9D" w14:textId="41472165" w:rsidR="00985A51" w:rsidRPr="001E2D55" w:rsidRDefault="00985A51" w:rsidP="000C5FBA">
            <w:pPr>
              <w:rPr>
                <w:rFonts w:ascii="Cambria" w:hAnsi="Cambria"/>
                <w:strike/>
                <w:color w:val="1F1F1F"/>
              </w:rPr>
            </w:pPr>
            <w:r w:rsidRPr="00997A0A">
              <w:t>Verify load capacity on all new breakers; pressure test plumbing lines for leaks; test all appliance functions.</w:t>
            </w:r>
          </w:p>
        </w:tc>
        <w:tc>
          <w:tcPr>
            <w:tcW w:w="4225" w:type="dxa"/>
            <w:tcBorders>
              <w:top w:val="single" w:sz="4" w:space="0" w:color="D0D7DE"/>
              <w:left w:val="single" w:sz="4" w:space="0" w:color="D0D7DE"/>
              <w:bottom w:val="single" w:sz="4" w:space="0" w:color="D0D7DE"/>
              <w:right w:val="single" w:sz="4" w:space="0" w:color="D0D7DE"/>
            </w:tcBorders>
          </w:tcPr>
          <w:p w14:paraId="58776422" w14:textId="60D8E3E0" w:rsidR="00985A51" w:rsidRPr="001E2D55" w:rsidRDefault="00985A51" w:rsidP="000C5FBA">
            <w:pPr>
              <w:rPr>
                <w:rFonts w:ascii="Cambria" w:hAnsi="Cambria"/>
                <w:strike/>
                <w:color w:val="1F1F1F"/>
              </w:rPr>
            </w:pPr>
            <w:r w:rsidRPr="00997A0A">
              <w:t>Entire Kitchen Space</w:t>
            </w:r>
          </w:p>
        </w:tc>
      </w:tr>
    </w:tbl>
    <w:p w14:paraId="0FDC47F5" w14:textId="77777777" w:rsidR="00985A51" w:rsidRDefault="00985A51" w:rsidP="00680187">
      <w:pPr>
        <w:rPr>
          <w:color w:val="000000" w:themeColor="text1"/>
        </w:rPr>
      </w:pPr>
    </w:p>
    <w:p w14:paraId="16C84DA0" w14:textId="77777777" w:rsidR="006A2A6E" w:rsidRDefault="00621F30" w:rsidP="00680187">
      <w:pPr>
        <w:rPr>
          <w:color w:val="000000" w:themeColor="text1"/>
        </w:rPr>
      </w:pPr>
      <w:r w:rsidRPr="00621F30">
        <w:rPr>
          <w:b/>
          <w:bCs/>
          <w:color w:val="000000" w:themeColor="text1"/>
        </w:rPr>
        <w:t>Notes</w:t>
      </w:r>
      <w:r>
        <w:rPr>
          <w:color w:val="000000" w:themeColor="text1"/>
        </w:rPr>
        <w:t xml:space="preserve">: </w:t>
      </w:r>
    </w:p>
    <w:p w14:paraId="2EC4B49E" w14:textId="58502C82" w:rsidR="007359E3" w:rsidRDefault="007359E3" w:rsidP="00FE341D">
      <w:pPr>
        <w:pStyle w:val="ListParagraph"/>
        <w:numPr>
          <w:ilvl w:val="0"/>
          <w:numId w:val="38"/>
        </w:numPr>
        <w:spacing w:after="0"/>
        <w:rPr>
          <w:color w:val="000000" w:themeColor="text1"/>
        </w:rPr>
      </w:pPr>
      <w:r w:rsidRPr="006A2A6E">
        <w:rPr>
          <w:color w:val="000000" w:themeColor="text1"/>
        </w:rPr>
        <w:t xml:space="preserve">Steel appliances must be visually similar or the same brand. </w:t>
      </w:r>
    </w:p>
    <w:p w14:paraId="637F551D" w14:textId="77777777" w:rsidR="006A2A6E" w:rsidRPr="00FE341D" w:rsidRDefault="006A2A6E" w:rsidP="00FE341D">
      <w:pPr>
        <w:spacing w:after="0"/>
        <w:rPr>
          <w:color w:val="000000" w:themeColor="text1"/>
        </w:rPr>
      </w:pPr>
    </w:p>
    <w:p w14:paraId="06798B17" w14:textId="70C24338" w:rsidR="006A2A6E" w:rsidRDefault="006A2A6E" w:rsidP="00FE341D">
      <w:pPr>
        <w:pStyle w:val="ListParagraph"/>
        <w:numPr>
          <w:ilvl w:val="0"/>
          <w:numId w:val="38"/>
        </w:numPr>
        <w:spacing w:after="0"/>
        <w:rPr>
          <w:color w:val="000000" w:themeColor="text1"/>
        </w:rPr>
      </w:pPr>
      <w:r w:rsidRPr="006A2A6E">
        <w:rPr>
          <w:color w:val="000000" w:themeColor="text1"/>
        </w:rPr>
        <w:t>All cabinets and new countertops should be dark in material (synthetic) or dark wood stains</w:t>
      </w:r>
      <w:r w:rsidR="00DD1CE7">
        <w:rPr>
          <w:color w:val="000000" w:themeColor="text1"/>
        </w:rPr>
        <w:t xml:space="preserve"> and be similar in style</w:t>
      </w:r>
    </w:p>
    <w:p w14:paraId="78D71829" w14:textId="77777777" w:rsidR="006A2A6E" w:rsidRPr="006A2A6E" w:rsidRDefault="006A2A6E" w:rsidP="00FE341D">
      <w:pPr>
        <w:spacing w:after="0"/>
        <w:rPr>
          <w:color w:val="000000" w:themeColor="text1"/>
        </w:rPr>
      </w:pPr>
    </w:p>
    <w:p w14:paraId="0564BEBC" w14:textId="7DBC8E5B" w:rsidR="00FE341D" w:rsidRPr="00FE341D" w:rsidRDefault="00F20BD3" w:rsidP="00FE341D">
      <w:pPr>
        <w:pStyle w:val="ListParagraph"/>
        <w:numPr>
          <w:ilvl w:val="0"/>
          <w:numId w:val="38"/>
        </w:numPr>
        <w:spacing w:after="0"/>
        <w:rPr>
          <w:color w:val="000000" w:themeColor="text1"/>
        </w:rPr>
      </w:pPr>
      <w:r w:rsidRPr="006A2A6E">
        <w:rPr>
          <w:color w:val="000000" w:themeColor="text1"/>
        </w:rPr>
        <w:t>Ensure that all new fixtures are properly connected to existing water and electrical systems, adhering to local and federal building codes.</w:t>
      </w:r>
    </w:p>
    <w:p w14:paraId="5F6DD590" w14:textId="77777777" w:rsidR="00FE341D" w:rsidRPr="00FE341D" w:rsidRDefault="00FE341D" w:rsidP="00FE341D">
      <w:pPr>
        <w:pStyle w:val="ListParagraph"/>
        <w:spacing w:after="0"/>
        <w:rPr>
          <w:color w:val="000000" w:themeColor="text1"/>
        </w:rPr>
      </w:pPr>
    </w:p>
    <w:p w14:paraId="7C2CB90F" w14:textId="0E46E844" w:rsidR="00FC56ED" w:rsidRPr="00D623BF" w:rsidRDefault="00FE341D" w:rsidP="00FC56ED">
      <w:pPr>
        <w:pStyle w:val="ListParagraph"/>
        <w:numPr>
          <w:ilvl w:val="0"/>
          <w:numId w:val="38"/>
        </w:numPr>
        <w:spacing w:after="0"/>
        <w:rPr>
          <w:color w:val="000000" w:themeColor="text1"/>
        </w:rPr>
      </w:pPr>
      <w:r>
        <w:rPr>
          <w:color w:val="000000" w:themeColor="text1"/>
        </w:rPr>
        <w:t>Electrical work may be extensive</w:t>
      </w:r>
      <w:r w:rsidR="00CD1BC0">
        <w:rPr>
          <w:color w:val="000000" w:themeColor="text1"/>
        </w:rPr>
        <w:t xml:space="preserve">; however, station needs more outlets without overloading and </w:t>
      </w:r>
      <w:proofErr w:type="gramStart"/>
      <w:r w:rsidR="00CD1BC0">
        <w:rPr>
          <w:color w:val="000000" w:themeColor="text1"/>
        </w:rPr>
        <w:t>short circuiting</w:t>
      </w:r>
      <w:proofErr w:type="gramEnd"/>
      <w:r w:rsidR="00CD1BC0">
        <w:rPr>
          <w:color w:val="000000" w:themeColor="text1"/>
        </w:rPr>
        <w:t xml:space="preserve"> breakers</w:t>
      </w:r>
    </w:p>
    <w:p w14:paraId="4888B427" w14:textId="437BE0E4" w:rsidR="0028536B" w:rsidRDefault="008C4840" w:rsidP="00457EC9">
      <w:pPr>
        <w:pStyle w:val="Heading3"/>
        <w:rPr>
          <w:b w:val="0"/>
          <w:bCs w:val="0"/>
          <w:color w:val="000000" w:themeColor="text1"/>
        </w:rPr>
      </w:pPr>
      <w:r w:rsidRPr="002E2BC7">
        <w:rPr>
          <w:color w:val="000000" w:themeColor="text1"/>
        </w:rPr>
        <w:t>2</w:t>
      </w:r>
      <w:r w:rsidRPr="000D08FF">
        <w:rPr>
          <w:color w:val="000000" w:themeColor="text1"/>
        </w:rPr>
        <w:t xml:space="preserve">.2 </w:t>
      </w:r>
      <w:r w:rsidR="00457EC9" w:rsidRPr="000D08FF">
        <w:rPr>
          <w:color w:val="000000" w:themeColor="text1"/>
        </w:rPr>
        <w:t>Demolition &amp; Hazardous Material Handling</w:t>
      </w:r>
      <w:r w:rsidR="00457EC9">
        <w:rPr>
          <w:color w:val="000000" w:themeColor="text1"/>
        </w:rPr>
        <w:t xml:space="preserve"> </w:t>
      </w:r>
    </w:p>
    <w:p w14:paraId="26CAB914" w14:textId="1A6D117B" w:rsidR="00EE0A63" w:rsidRDefault="00680187" w:rsidP="00680187">
      <w:pPr>
        <w:numPr>
          <w:ilvl w:val="0"/>
          <w:numId w:val="27"/>
        </w:numPr>
        <w:rPr>
          <w:color w:val="000000" w:themeColor="text1"/>
        </w:rPr>
      </w:pPr>
      <w:r w:rsidRPr="00BB071D">
        <w:rPr>
          <w:b/>
          <w:bCs/>
          <w:color w:val="000000" w:themeColor="text1"/>
        </w:rPr>
        <w:t xml:space="preserve">CRITICAL </w:t>
      </w:r>
      <w:r w:rsidR="00EE0A63">
        <w:rPr>
          <w:b/>
          <w:bCs/>
          <w:color w:val="000000" w:themeColor="text1"/>
        </w:rPr>
        <w:t>ASBESTOS</w:t>
      </w:r>
      <w:r w:rsidRPr="00BB071D">
        <w:rPr>
          <w:b/>
          <w:bCs/>
          <w:color w:val="000000" w:themeColor="text1"/>
        </w:rPr>
        <w:t xml:space="preserve"> SAFETY NOTE:</w:t>
      </w:r>
      <w:r w:rsidRPr="00BB071D">
        <w:rPr>
          <w:color w:val="000000" w:themeColor="text1"/>
        </w:rPr>
        <w:t xml:space="preserve"> </w:t>
      </w:r>
    </w:p>
    <w:p w14:paraId="5AA603A4" w14:textId="2676F152" w:rsidR="000B4BE8" w:rsidRDefault="000B4BE8" w:rsidP="000B4BE8">
      <w:pPr>
        <w:ind w:left="720"/>
        <w:rPr>
          <w:color w:val="000000" w:themeColor="text1"/>
        </w:rPr>
      </w:pPr>
      <w:r>
        <w:rPr>
          <w:color w:val="000000" w:themeColor="text1"/>
        </w:rPr>
        <w:t xml:space="preserve">No asbestos was </w:t>
      </w:r>
      <w:r w:rsidR="009B5DCE">
        <w:rPr>
          <w:color w:val="000000" w:themeColor="text1"/>
        </w:rPr>
        <w:t>detected</w:t>
      </w:r>
      <w:r>
        <w:rPr>
          <w:color w:val="000000" w:themeColor="text1"/>
        </w:rPr>
        <w:t xml:space="preserve"> in </w:t>
      </w:r>
      <w:r w:rsidR="00E05CA0">
        <w:rPr>
          <w:color w:val="000000" w:themeColor="text1"/>
        </w:rPr>
        <w:t xml:space="preserve">the </w:t>
      </w:r>
      <w:r w:rsidR="009578AF">
        <w:rPr>
          <w:color w:val="000000" w:themeColor="text1"/>
        </w:rPr>
        <w:t xml:space="preserve">Station’s (Building F) </w:t>
      </w:r>
      <w:r w:rsidR="00707222">
        <w:rPr>
          <w:color w:val="000000" w:themeColor="text1"/>
        </w:rPr>
        <w:t xml:space="preserve">kitchen </w:t>
      </w:r>
      <w:r w:rsidR="00E05CA0">
        <w:rPr>
          <w:color w:val="000000" w:themeColor="text1"/>
        </w:rPr>
        <w:t>(AESS</w:t>
      </w:r>
      <w:r w:rsidR="00E05CA0" w:rsidRPr="005F0892">
        <w:rPr>
          <w:color w:val="000000" w:themeColor="text1"/>
        </w:rPr>
        <w:t xml:space="preserve"> </w:t>
      </w:r>
      <w:r w:rsidR="00E05CA0">
        <w:rPr>
          <w:color w:val="000000" w:themeColor="text1"/>
        </w:rPr>
        <w:t xml:space="preserve">Job </w:t>
      </w:r>
      <w:r w:rsidR="00E05CA0" w:rsidRPr="005F0892">
        <w:rPr>
          <w:color w:val="000000" w:themeColor="text1"/>
        </w:rPr>
        <w:t>No. 26-092</w:t>
      </w:r>
      <w:r w:rsidR="00E05CA0">
        <w:rPr>
          <w:color w:val="000000" w:themeColor="text1"/>
        </w:rPr>
        <w:t>).</w:t>
      </w:r>
    </w:p>
    <w:p w14:paraId="010AD35D" w14:textId="153B5FB7" w:rsidR="00FC56ED" w:rsidRDefault="00B9168A" w:rsidP="00FC56ED">
      <w:pPr>
        <w:numPr>
          <w:ilvl w:val="0"/>
          <w:numId w:val="27"/>
        </w:numPr>
        <w:rPr>
          <w:color w:val="000000" w:themeColor="text1"/>
        </w:rPr>
      </w:pPr>
      <w:r w:rsidRPr="00BB071D">
        <w:rPr>
          <w:b/>
          <w:bCs/>
          <w:color w:val="000000" w:themeColor="text1"/>
        </w:rPr>
        <w:lastRenderedPageBreak/>
        <w:t>LEAD SAFETY NOTE:</w:t>
      </w:r>
      <w:r w:rsidR="005F0892" w:rsidRPr="005F0892">
        <w:rPr>
          <w:b/>
          <w:bCs/>
          <w:color w:val="000000" w:themeColor="text1"/>
        </w:rPr>
        <w:t xml:space="preserve"> </w:t>
      </w:r>
      <w:r w:rsidR="005F0892" w:rsidRPr="00BB071D">
        <w:rPr>
          <w:b/>
          <w:bCs/>
          <w:color w:val="000000" w:themeColor="text1"/>
        </w:rPr>
        <w:t xml:space="preserve">AL </w:t>
      </w:r>
      <w:r w:rsidR="005F0892">
        <w:rPr>
          <w:b/>
          <w:bCs/>
          <w:color w:val="000000" w:themeColor="text1"/>
        </w:rPr>
        <w:t>ASBESTOS</w:t>
      </w:r>
      <w:r w:rsidR="005F0892" w:rsidRPr="00BB071D">
        <w:rPr>
          <w:b/>
          <w:bCs/>
          <w:color w:val="000000" w:themeColor="text1"/>
        </w:rPr>
        <w:t xml:space="preserve"> SAFETY NOTE:</w:t>
      </w:r>
      <w:r w:rsidR="005F0892" w:rsidRPr="00BB071D">
        <w:rPr>
          <w:color w:val="000000" w:themeColor="text1"/>
        </w:rPr>
        <w:t xml:space="preserve"> </w:t>
      </w:r>
      <w:r w:rsidR="005F0892" w:rsidRPr="00FC56ED">
        <w:rPr>
          <w:color w:val="000000" w:themeColor="text1"/>
        </w:rPr>
        <w:t xml:space="preserve">Lead was detected at </w:t>
      </w:r>
      <w:proofErr w:type="spellStart"/>
      <w:proofErr w:type="gramStart"/>
      <w:r w:rsidR="005F0892" w:rsidRPr="00FC56ED">
        <w:rPr>
          <w:color w:val="000000" w:themeColor="text1"/>
        </w:rPr>
        <w:t>a</w:t>
      </w:r>
      <w:proofErr w:type="spellEnd"/>
      <w:proofErr w:type="gramEnd"/>
      <w:r w:rsidR="005F0892" w:rsidRPr="00FC56ED">
        <w:rPr>
          <w:color w:val="000000" w:themeColor="text1"/>
        </w:rPr>
        <w:t xml:space="preserve"> </w:t>
      </w:r>
      <w:r w:rsidR="00D623BF">
        <w:rPr>
          <w:color w:val="000000" w:themeColor="text1"/>
        </w:rPr>
        <w:t>extremely</w:t>
      </w:r>
      <w:r w:rsidR="005F0892" w:rsidRPr="00FC56ED">
        <w:rPr>
          <w:color w:val="000000" w:themeColor="text1"/>
        </w:rPr>
        <w:t xml:space="preserve"> low concentration of </w:t>
      </w:r>
      <w:r w:rsidR="00CE03A9" w:rsidRPr="00FC56ED">
        <w:rPr>
          <w:color w:val="000000" w:themeColor="text1"/>
        </w:rPr>
        <w:t>&lt;0.00</w:t>
      </w:r>
      <w:r w:rsidR="00647060" w:rsidRPr="00FC56ED">
        <w:rPr>
          <w:color w:val="000000" w:themeColor="text1"/>
        </w:rPr>
        <w:t>238</w:t>
      </w:r>
      <w:r w:rsidR="00CE03A9" w:rsidRPr="00FC56ED">
        <w:rPr>
          <w:color w:val="000000" w:themeColor="text1"/>
        </w:rPr>
        <w:t xml:space="preserve">% by weight for </w:t>
      </w:r>
      <w:r w:rsidR="00785874" w:rsidRPr="00FC56ED">
        <w:rPr>
          <w:color w:val="000000" w:themeColor="text1"/>
        </w:rPr>
        <w:t xml:space="preserve">the </w:t>
      </w:r>
      <w:r w:rsidR="00647060" w:rsidRPr="00FC56ED">
        <w:rPr>
          <w:color w:val="000000" w:themeColor="text1"/>
        </w:rPr>
        <w:t>east wall</w:t>
      </w:r>
      <w:r w:rsidR="00771D1D" w:rsidRPr="00FC56ED">
        <w:rPr>
          <w:color w:val="000000" w:themeColor="text1"/>
        </w:rPr>
        <w:t>, &lt;</w:t>
      </w:r>
      <w:r w:rsidR="005F0892" w:rsidRPr="00FC56ED">
        <w:rPr>
          <w:color w:val="000000" w:themeColor="text1"/>
        </w:rPr>
        <w:t>0.00</w:t>
      </w:r>
      <w:r w:rsidR="00647060" w:rsidRPr="00FC56ED">
        <w:rPr>
          <w:color w:val="000000" w:themeColor="text1"/>
        </w:rPr>
        <w:t>151</w:t>
      </w:r>
      <w:r w:rsidR="005F0892" w:rsidRPr="00FC56ED">
        <w:rPr>
          <w:color w:val="000000" w:themeColor="text1"/>
        </w:rPr>
        <w:t>% by weight</w:t>
      </w:r>
      <w:r w:rsidR="005E4028" w:rsidRPr="00FC56ED">
        <w:rPr>
          <w:color w:val="000000" w:themeColor="text1"/>
        </w:rPr>
        <w:t xml:space="preserve"> </w:t>
      </w:r>
      <w:r w:rsidR="00785874" w:rsidRPr="00FC56ED">
        <w:rPr>
          <w:color w:val="000000" w:themeColor="text1"/>
        </w:rPr>
        <w:t xml:space="preserve">for the </w:t>
      </w:r>
      <w:r w:rsidR="00647060" w:rsidRPr="00FC56ED">
        <w:rPr>
          <w:color w:val="000000" w:themeColor="text1"/>
        </w:rPr>
        <w:t>south</w:t>
      </w:r>
      <w:r w:rsidR="00785874" w:rsidRPr="00FC56ED">
        <w:rPr>
          <w:color w:val="000000" w:themeColor="text1"/>
        </w:rPr>
        <w:t xml:space="preserve"> wall</w:t>
      </w:r>
      <w:r w:rsidR="00A16536" w:rsidRPr="00FC56ED">
        <w:rPr>
          <w:color w:val="000000" w:themeColor="text1"/>
        </w:rPr>
        <w:t xml:space="preserve"> (black tile)</w:t>
      </w:r>
      <w:r w:rsidR="00785874" w:rsidRPr="00FC56ED">
        <w:rPr>
          <w:color w:val="000000" w:themeColor="text1"/>
        </w:rPr>
        <w:t>, and &lt;</w:t>
      </w:r>
      <w:r w:rsidR="00771D1D" w:rsidRPr="00FC56ED">
        <w:rPr>
          <w:color w:val="000000" w:themeColor="text1"/>
        </w:rPr>
        <w:t>0.00</w:t>
      </w:r>
      <w:r w:rsidR="00647060" w:rsidRPr="00FC56ED">
        <w:rPr>
          <w:color w:val="000000" w:themeColor="text1"/>
        </w:rPr>
        <w:t>155</w:t>
      </w:r>
      <w:r w:rsidR="00771D1D" w:rsidRPr="00FC56ED">
        <w:rPr>
          <w:color w:val="000000" w:themeColor="text1"/>
        </w:rPr>
        <w:t xml:space="preserve">% by weight for the </w:t>
      </w:r>
      <w:r w:rsidR="00647060" w:rsidRPr="00FC56ED">
        <w:rPr>
          <w:color w:val="000000" w:themeColor="text1"/>
        </w:rPr>
        <w:t>south</w:t>
      </w:r>
      <w:r w:rsidR="00771D1D" w:rsidRPr="00FC56ED">
        <w:rPr>
          <w:color w:val="000000" w:themeColor="text1"/>
        </w:rPr>
        <w:t xml:space="preserve"> wall </w:t>
      </w:r>
      <w:r w:rsidR="00A16536" w:rsidRPr="00FC56ED">
        <w:rPr>
          <w:color w:val="000000" w:themeColor="text1"/>
        </w:rPr>
        <w:t xml:space="preserve">(white tile) </w:t>
      </w:r>
      <w:r w:rsidR="00771D1D" w:rsidRPr="00FC56ED">
        <w:rPr>
          <w:color w:val="000000" w:themeColor="text1"/>
        </w:rPr>
        <w:t xml:space="preserve">of the </w:t>
      </w:r>
      <w:r w:rsidR="00A16536" w:rsidRPr="00FC56ED">
        <w:rPr>
          <w:color w:val="000000" w:themeColor="text1"/>
        </w:rPr>
        <w:t xml:space="preserve">kitchen </w:t>
      </w:r>
      <w:r w:rsidR="00F53D56" w:rsidRPr="00FC56ED">
        <w:rPr>
          <w:color w:val="000000" w:themeColor="text1"/>
        </w:rPr>
        <w:t xml:space="preserve">in the Station/ </w:t>
      </w:r>
      <w:r w:rsidR="00771D1D" w:rsidRPr="00FC56ED">
        <w:rPr>
          <w:color w:val="000000" w:themeColor="text1"/>
        </w:rPr>
        <w:t xml:space="preserve">Building </w:t>
      </w:r>
      <w:r w:rsidR="00F53D56" w:rsidRPr="00FC56ED">
        <w:rPr>
          <w:color w:val="000000" w:themeColor="text1"/>
        </w:rPr>
        <w:t>F</w:t>
      </w:r>
      <w:r w:rsidR="00771D1D" w:rsidRPr="00FC56ED">
        <w:rPr>
          <w:color w:val="000000" w:themeColor="text1"/>
        </w:rPr>
        <w:t xml:space="preserve"> </w:t>
      </w:r>
      <w:r w:rsidR="007D68A7" w:rsidRPr="00FC56ED">
        <w:rPr>
          <w:color w:val="000000" w:themeColor="text1"/>
        </w:rPr>
        <w:t>(</w:t>
      </w:r>
      <w:r w:rsidR="00A037A2" w:rsidRPr="00FC56ED">
        <w:rPr>
          <w:color w:val="000000" w:themeColor="text1"/>
        </w:rPr>
        <w:t>AESS</w:t>
      </w:r>
      <w:r w:rsidR="005F0892" w:rsidRPr="00FC56ED">
        <w:rPr>
          <w:color w:val="000000" w:themeColor="text1"/>
        </w:rPr>
        <w:t xml:space="preserve"> </w:t>
      </w:r>
      <w:r w:rsidR="00A037A2" w:rsidRPr="00FC56ED">
        <w:rPr>
          <w:color w:val="000000" w:themeColor="text1"/>
        </w:rPr>
        <w:t xml:space="preserve">Job </w:t>
      </w:r>
      <w:r w:rsidR="005F0892" w:rsidRPr="00FC56ED">
        <w:rPr>
          <w:color w:val="000000" w:themeColor="text1"/>
        </w:rPr>
        <w:t xml:space="preserve">No. 26-092). </w:t>
      </w:r>
    </w:p>
    <w:p w14:paraId="78414260" w14:textId="5E93CF44" w:rsidR="00FC56ED" w:rsidRPr="00FC56ED" w:rsidRDefault="007235B3" w:rsidP="00FC56ED">
      <w:pPr>
        <w:numPr>
          <w:ilvl w:val="0"/>
          <w:numId w:val="27"/>
        </w:numPr>
        <w:rPr>
          <w:color w:val="000000" w:themeColor="text1"/>
        </w:rPr>
      </w:pPr>
      <w:r w:rsidRPr="00FC56ED">
        <w:rPr>
          <w:b/>
          <w:bCs/>
          <w:color w:val="000000" w:themeColor="text1"/>
        </w:rPr>
        <w:t>Question to be answered by contractor:</w:t>
      </w:r>
      <w:r w:rsidR="00FC56ED">
        <w:rPr>
          <w:color w:val="000000" w:themeColor="text1"/>
        </w:rPr>
        <w:t xml:space="preserve"> </w:t>
      </w:r>
      <w:r w:rsidRPr="00FC56ED">
        <w:rPr>
          <w:b/>
          <w:bCs/>
          <w:i/>
          <w:iCs/>
          <w:color w:val="000000" w:themeColor="text1"/>
        </w:rPr>
        <w:t xml:space="preserve">Can we replace the tile </w:t>
      </w:r>
      <w:r w:rsidR="006A57A7" w:rsidRPr="00FC56ED">
        <w:rPr>
          <w:b/>
          <w:bCs/>
          <w:i/>
          <w:iCs/>
          <w:color w:val="000000" w:themeColor="text1"/>
        </w:rPr>
        <w:t xml:space="preserve">and put a new backsplash </w:t>
      </w:r>
      <w:r w:rsidRPr="00FC56ED">
        <w:rPr>
          <w:b/>
          <w:bCs/>
          <w:i/>
          <w:iCs/>
          <w:color w:val="000000" w:themeColor="text1"/>
        </w:rPr>
        <w:t>without a full abatement?</w:t>
      </w:r>
    </w:p>
    <w:p w14:paraId="19D0119C" w14:textId="2D9B01D3" w:rsidR="00680187" w:rsidRPr="00680187" w:rsidRDefault="00680187" w:rsidP="00680187">
      <w:pPr>
        <w:rPr>
          <w:b/>
          <w:bCs/>
          <w:color w:val="000000" w:themeColor="text1"/>
        </w:rPr>
      </w:pPr>
      <w:r w:rsidRPr="00680187">
        <w:rPr>
          <w:b/>
          <w:bCs/>
          <w:color w:val="000000" w:themeColor="text1"/>
        </w:rPr>
        <w:t>Final Clean-up &amp; Waste Characterization</w:t>
      </w:r>
    </w:p>
    <w:p w14:paraId="5E404531" w14:textId="77777777" w:rsidR="00680187" w:rsidRPr="00FA1550" w:rsidRDefault="00680187" w:rsidP="00680187">
      <w:pPr>
        <w:rPr>
          <w:color w:val="000000" w:themeColor="text1"/>
        </w:rPr>
      </w:pPr>
      <w:r w:rsidRPr="00680187">
        <w:rPr>
          <w:color w:val="000000" w:themeColor="text1"/>
        </w:rPr>
        <w:t xml:space="preserve">Maintain clean containment zones daily. Upon completion, perform a final detailed cleanup of </w:t>
      </w:r>
      <w:r w:rsidRPr="00FA1550">
        <w:rPr>
          <w:color w:val="000000" w:themeColor="text1"/>
        </w:rPr>
        <w:t>all work areas.</w:t>
      </w:r>
    </w:p>
    <w:p w14:paraId="45003E95" w14:textId="77777777" w:rsidR="005C3085" w:rsidRPr="00C563F1" w:rsidRDefault="00C563F1" w:rsidP="005C3085">
      <w:pPr>
        <w:numPr>
          <w:ilvl w:val="0"/>
          <w:numId w:val="19"/>
        </w:numPr>
        <w:rPr>
          <w:color w:val="000000" w:themeColor="text1"/>
        </w:rPr>
      </w:pPr>
      <w:r w:rsidRPr="005C3085">
        <w:rPr>
          <w:b/>
          <w:bCs/>
          <w:color w:val="000000" w:themeColor="text1"/>
        </w:rPr>
        <w:t>Surface Protection:</w:t>
      </w:r>
      <w:r w:rsidRPr="005C3085">
        <w:rPr>
          <w:color w:val="000000" w:themeColor="text1"/>
        </w:rPr>
        <w:t xml:space="preserve"> </w:t>
      </w:r>
      <w:r w:rsidR="005C3085" w:rsidRPr="00C563F1">
        <w:rPr>
          <w:color w:val="000000" w:themeColor="text1"/>
        </w:rPr>
        <w:t>The contractor shall protect all adjacent surfaces, hallways, pathways, and building furniture during all prep, painting, and construction phases.</w:t>
      </w:r>
    </w:p>
    <w:p w14:paraId="68169D71" w14:textId="357EE9D5" w:rsidR="00C563F1" w:rsidRPr="00BA54D1" w:rsidRDefault="00C563F1" w:rsidP="00FA1550">
      <w:pPr>
        <w:numPr>
          <w:ilvl w:val="0"/>
          <w:numId w:val="22"/>
        </w:numPr>
        <w:rPr>
          <w:rFonts w:cs="Arial"/>
        </w:rPr>
      </w:pPr>
      <w:r w:rsidRPr="005C3085">
        <w:rPr>
          <w:b/>
          <w:bCs/>
          <w:color w:val="000000" w:themeColor="text1"/>
        </w:rPr>
        <w:t>Debris Removal:</w:t>
      </w:r>
      <w:r w:rsidRPr="005C3085">
        <w:rPr>
          <w:color w:val="000000" w:themeColor="text1"/>
        </w:rPr>
        <w:t xml:space="preserve"> </w:t>
      </w:r>
      <w:r w:rsidR="000E11C6" w:rsidRPr="00C563F1">
        <w:rPr>
          <w:color w:val="000000" w:themeColor="text1"/>
        </w:rPr>
        <w:t>The contractor shall remove all construction debris, empty paint cans, masking materials, and surplus tools from the site immediately upon project completion.</w:t>
      </w:r>
    </w:p>
    <w:p w14:paraId="2C243309" w14:textId="6F77BF6A" w:rsidR="00BA54D1" w:rsidRPr="00BA54D1" w:rsidRDefault="00BA54D1" w:rsidP="00BA54D1">
      <w:pPr>
        <w:numPr>
          <w:ilvl w:val="0"/>
          <w:numId w:val="22"/>
        </w:numPr>
        <w:rPr>
          <w:color w:val="000000" w:themeColor="text1"/>
        </w:rPr>
      </w:pPr>
      <w:r w:rsidRPr="00C563F1">
        <w:rPr>
          <w:b/>
          <w:bCs/>
          <w:color w:val="000000" w:themeColor="text1"/>
        </w:rPr>
        <w:t>Splatter Prevention:</w:t>
      </w:r>
      <w:r w:rsidRPr="00C563F1">
        <w:rPr>
          <w:color w:val="000000" w:themeColor="text1"/>
        </w:rPr>
        <w:t xml:space="preserve"> The contractor shall leave the final work area professionally cleaned and completely free of grout haze, dust, adhesive spills, or paint drips, runs, splatters, and residue.</w:t>
      </w:r>
    </w:p>
    <w:p w14:paraId="15B480BD" w14:textId="53A000FF" w:rsidR="00E1497C" w:rsidRDefault="00E1497C" w:rsidP="00E1497C">
      <w:pPr>
        <w:numPr>
          <w:ilvl w:val="0"/>
          <w:numId w:val="19"/>
        </w:numPr>
        <w:rPr>
          <w:color w:val="000000" w:themeColor="text1"/>
        </w:rPr>
      </w:pPr>
      <w:r w:rsidRPr="000910FB">
        <w:rPr>
          <w:b/>
          <w:bCs/>
          <w:color w:val="000000" w:themeColor="text1"/>
        </w:rPr>
        <w:t>LEAD DEBRIS NOTE:</w:t>
      </w:r>
      <w:r w:rsidRPr="000910FB">
        <w:rPr>
          <w:color w:val="000000" w:themeColor="text1"/>
        </w:rPr>
        <w:t xml:space="preserve"> Debris and waste generated from the removal of the lead-containing </w:t>
      </w:r>
      <w:r w:rsidR="00DA264B">
        <w:rPr>
          <w:color w:val="000000" w:themeColor="text1"/>
        </w:rPr>
        <w:t>material</w:t>
      </w:r>
      <w:r w:rsidRPr="000910FB">
        <w:rPr>
          <w:color w:val="000000" w:themeColor="text1"/>
        </w:rPr>
        <w:t xml:space="preserve"> must be evaluated for appropriate disposal classification (such as Toxicity Characteristic Leaching Procedure (TCLP) or Total Threshold Limit Concentration (TTLC) waste characterization) prior to disposal, consistent with California hazardous waste regulations. All waste must be legally disposed of off-site. Government dumpsters </w:t>
      </w:r>
      <w:proofErr w:type="gramStart"/>
      <w:r w:rsidRPr="000910FB">
        <w:rPr>
          <w:color w:val="000000" w:themeColor="text1"/>
        </w:rPr>
        <w:t>shall</w:t>
      </w:r>
      <w:proofErr w:type="gramEnd"/>
      <w:r w:rsidRPr="000910FB">
        <w:rPr>
          <w:color w:val="000000" w:themeColor="text1"/>
        </w:rPr>
        <w:t xml:space="preserve"> not be used.</w:t>
      </w:r>
    </w:p>
    <w:p w14:paraId="6FCB61E4" w14:textId="77777777" w:rsidR="00A037A2" w:rsidRPr="002E2BC7" w:rsidRDefault="00A037A2" w:rsidP="00A037A2">
      <w:pPr>
        <w:pStyle w:val="Heading3"/>
        <w:rPr>
          <w:color w:val="000000" w:themeColor="text1"/>
        </w:rPr>
      </w:pPr>
      <w:r w:rsidRPr="002E2BC7">
        <w:rPr>
          <w:color w:val="000000" w:themeColor="text1"/>
        </w:rPr>
        <w:t>2.</w:t>
      </w:r>
      <w:r>
        <w:rPr>
          <w:color w:val="000000" w:themeColor="text1"/>
        </w:rPr>
        <w:t>3</w:t>
      </w:r>
      <w:r w:rsidRPr="002E2BC7">
        <w:rPr>
          <w:color w:val="000000" w:themeColor="text1"/>
        </w:rPr>
        <w:t xml:space="preserve"> Unexpected Hazardous Materials Protocol</w:t>
      </w:r>
    </w:p>
    <w:p w14:paraId="68775E36" w14:textId="25175477" w:rsidR="00A037A2" w:rsidRPr="000B01EC" w:rsidRDefault="00A037A2" w:rsidP="00A037A2">
      <w:pPr>
        <w:rPr>
          <w:rFonts w:cs="Arial"/>
        </w:rPr>
      </w:pPr>
      <w:r w:rsidRPr="000B01EC">
        <w:rPr>
          <w:rFonts w:cs="Arial"/>
        </w:rPr>
        <w:t>If, during the performance of work under this contract, the contractor encounters any previously unidentified material that is suspected to be hazardous (including, but not limited to, lead, asbestos, heavy metals, or toxic chemical residue) outside of the areas already documented in the provided survey report (</w:t>
      </w:r>
      <w:r>
        <w:rPr>
          <w:color w:val="000000" w:themeColor="text1"/>
        </w:rPr>
        <w:t>AESS</w:t>
      </w:r>
      <w:r w:rsidRPr="005F0892">
        <w:rPr>
          <w:color w:val="000000" w:themeColor="text1"/>
        </w:rPr>
        <w:t xml:space="preserve"> </w:t>
      </w:r>
      <w:r>
        <w:rPr>
          <w:color w:val="000000" w:themeColor="text1"/>
        </w:rPr>
        <w:t xml:space="preserve">Job </w:t>
      </w:r>
      <w:r w:rsidRPr="005F0892">
        <w:rPr>
          <w:color w:val="000000" w:themeColor="text1"/>
        </w:rPr>
        <w:t>No. 26-092</w:t>
      </w:r>
      <w:r w:rsidRPr="000B01EC">
        <w:rPr>
          <w:rFonts w:cs="Arial"/>
        </w:rPr>
        <w:t>), the contractor shall:</w:t>
      </w:r>
    </w:p>
    <w:p w14:paraId="46663D85" w14:textId="77777777" w:rsidR="00A037A2" w:rsidRPr="000B01EC" w:rsidRDefault="00A037A2" w:rsidP="00A037A2">
      <w:pPr>
        <w:pStyle w:val="ListNumber"/>
        <w:rPr>
          <w:rFonts w:cs="Arial"/>
        </w:rPr>
      </w:pPr>
      <w:r w:rsidRPr="000B01EC">
        <w:rPr>
          <w:rFonts w:cs="Arial"/>
          <w:b/>
        </w:rPr>
        <w:t>Immediately halt work</w:t>
      </w:r>
      <w:r w:rsidRPr="000B01EC">
        <w:rPr>
          <w:rFonts w:cs="Arial"/>
        </w:rPr>
        <w:t xml:space="preserve"> in the affected area and secure the immediate vicinity to prevent personnel exposure or disturbance of the suspect material.</w:t>
      </w:r>
    </w:p>
    <w:p w14:paraId="5B52F37A" w14:textId="77777777" w:rsidR="00A037A2" w:rsidRPr="000B01EC" w:rsidRDefault="00A037A2" w:rsidP="00A037A2">
      <w:pPr>
        <w:pStyle w:val="ListNumber"/>
        <w:rPr>
          <w:rFonts w:cs="Arial"/>
        </w:rPr>
      </w:pPr>
      <w:r w:rsidRPr="000B01EC">
        <w:rPr>
          <w:rFonts w:cs="Arial"/>
          <w:b/>
        </w:rPr>
        <w:t>Implement appropriate local controls</w:t>
      </w:r>
      <w:r w:rsidRPr="000B01EC">
        <w:rPr>
          <w:rFonts w:cs="Arial"/>
        </w:rPr>
        <w:t xml:space="preserve"> to isolate the area.</w:t>
      </w:r>
    </w:p>
    <w:p w14:paraId="18537932" w14:textId="77777777" w:rsidR="00A037A2" w:rsidRPr="000B01EC" w:rsidRDefault="00A037A2" w:rsidP="00A037A2">
      <w:pPr>
        <w:pStyle w:val="ListNumber"/>
        <w:rPr>
          <w:rFonts w:cs="Arial"/>
        </w:rPr>
      </w:pPr>
      <w:r w:rsidRPr="000B01EC">
        <w:rPr>
          <w:rFonts w:cs="Arial"/>
          <w:b/>
        </w:rPr>
        <w:t>Notify the Unit Point of Contact (POC) and the Contracting Officer (KO)</w:t>
      </w:r>
      <w:r w:rsidRPr="000B01EC">
        <w:rPr>
          <w:rFonts w:cs="Arial"/>
        </w:rPr>
        <w:t xml:space="preserve"> verbally within four (4) hours, followed by written notification within twenty-four (24) hours.</w:t>
      </w:r>
    </w:p>
    <w:p w14:paraId="2E7F96DD" w14:textId="17C11BC1" w:rsidR="00A037A2" w:rsidRPr="00482D67" w:rsidRDefault="00A037A2" w:rsidP="00A037A2">
      <w:pPr>
        <w:pStyle w:val="ListNumber"/>
        <w:rPr>
          <w:rFonts w:cs="Arial"/>
        </w:rPr>
      </w:pPr>
      <w:r w:rsidRPr="000B01EC">
        <w:rPr>
          <w:rFonts w:cs="Arial"/>
          <w:b/>
        </w:rPr>
        <w:t>Do not resume work</w:t>
      </w:r>
      <w:r w:rsidRPr="000B01EC">
        <w:rPr>
          <w:rFonts w:cs="Arial"/>
        </w:rPr>
        <w:t xml:space="preserve"> in the affected area until the material has been formally tested, characterized, and certified </w:t>
      </w:r>
      <w:proofErr w:type="gramStart"/>
      <w:r w:rsidRPr="000B01EC">
        <w:rPr>
          <w:rFonts w:cs="Arial"/>
        </w:rPr>
        <w:t>safe</w:t>
      </w:r>
      <w:proofErr w:type="gramEnd"/>
      <w:r w:rsidRPr="000B01EC">
        <w:rPr>
          <w:rFonts w:cs="Arial"/>
        </w:rPr>
        <w:t>, or until proper abatement is completed and the Contracting Officer issues written authorization to proceed.</w:t>
      </w:r>
    </w:p>
    <w:p w14:paraId="1A84C00B" w14:textId="77777777" w:rsidR="00475656" w:rsidRPr="002E2BC7" w:rsidRDefault="00475656">
      <w:pPr>
        <w:pBdr>
          <w:bottom w:val="single" w:sz="6" w:space="1" w:color="808080"/>
        </w:pBdr>
        <w:rPr>
          <w:color w:val="000000" w:themeColor="text1"/>
        </w:rPr>
      </w:pPr>
    </w:p>
    <w:p w14:paraId="71C8350B" w14:textId="77777777" w:rsidR="00475656" w:rsidRPr="002E2BC7" w:rsidRDefault="00A048A4">
      <w:pPr>
        <w:pStyle w:val="Heading2"/>
        <w:rPr>
          <w:color w:val="000000" w:themeColor="text1"/>
        </w:rPr>
      </w:pPr>
      <w:r w:rsidRPr="00CF6FC6">
        <w:rPr>
          <w:color w:val="000000" w:themeColor="text1"/>
        </w:rPr>
        <w:lastRenderedPageBreak/>
        <w:t>3.0 CONTRACTOR PERSONNEL</w:t>
      </w:r>
    </w:p>
    <w:p w14:paraId="28A7D90A" w14:textId="77777777" w:rsidR="00475656" w:rsidRPr="002E2BC7" w:rsidRDefault="00A048A4">
      <w:pPr>
        <w:pStyle w:val="Heading3"/>
        <w:rPr>
          <w:color w:val="000000" w:themeColor="text1"/>
        </w:rPr>
      </w:pPr>
      <w:r w:rsidRPr="007F4058">
        <w:rPr>
          <w:color w:val="000000" w:themeColor="text1"/>
        </w:rPr>
        <w:t>3.1 Qualifications</w:t>
      </w:r>
    </w:p>
    <w:p w14:paraId="4A3E19CB" w14:textId="32F970D0" w:rsidR="00475656" w:rsidRPr="002E2BC7" w:rsidRDefault="00A048A4">
      <w:pPr>
        <w:rPr>
          <w:color w:val="000000" w:themeColor="text1"/>
        </w:rPr>
      </w:pPr>
      <w:r w:rsidRPr="002E2BC7">
        <w:rPr>
          <w:color w:val="000000" w:themeColor="text1"/>
        </w:rPr>
        <w:t>All plumbing, electrical, and mechanical work must be performed by licensed, qualified professionals in accordance with California state and local codes.</w:t>
      </w:r>
      <w:r w:rsidR="00E151B2">
        <w:rPr>
          <w:color w:val="000000" w:themeColor="text1"/>
        </w:rPr>
        <w:t xml:space="preserve"> Proof of licenses </w:t>
      </w:r>
      <w:r w:rsidR="006273C1">
        <w:rPr>
          <w:color w:val="000000" w:themeColor="text1"/>
        </w:rPr>
        <w:t xml:space="preserve">and certifications </w:t>
      </w:r>
      <w:r w:rsidR="00E151B2">
        <w:rPr>
          <w:color w:val="000000" w:themeColor="text1"/>
        </w:rPr>
        <w:t>will be required</w:t>
      </w:r>
      <w:r w:rsidR="006273C1">
        <w:rPr>
          <w:color w:val="000000" w:themeColor="text1"/>
        </w:rPr>
        <w:t xml:space="preserve"> with the proposal.</w:t>
      </w:r>
    </w:p>
    <w:p w14:paraId="2E53350E" w14:textId="77777777" w:rsidR="00475656" w:rsidRPr="002E2BC7" w:rsidRDefault="00A048A4">
      <w:pPr>
        <w:pStyle w:val="Heading3"/>
        <w:rPr>
          <w:color w:val="000000" w:themeColor="text1"/>
        </w:rPr>
      </w:pPr>
      <w:r w:rsidRPr="007F4058">
        <w:rPr>
          <w:color w:val="000000" w:themeColor="text1"/>
        </w:rPr>
        <w:t>3.2 Base Access</w:t>
      </w:r>
    </w:p>
    <w:p w14:paraId="2B058B88" w14:textId="62196B6E" w:rsidR="005C5EC3" w:rsidRDefault="005C5EC3" w:rsidP="005C5EC3">
      <w:pPr>
        <w:rPr>
          <w:rFonts w:cs="Arial"/>
        </w:rPr>
      </w:pPr>
      <w:r w:rsidRPr="005C5EC3">
        <w:rPr>
          <w:rFonts w:cs="Arial"/>
        </w:rPr>
        <w:t xml:space="preserve">Contractor personnel must comply with all USCG </w:t>
      </w:r>
      <w:r w:rsidR="00197130">
        <w:rPr>
          <w:rFonts w:cs="Arial"/>
        </w:rPr>
        <w:t>S</w:t>
      </w:r>
      <w:r w:rsidR="005335AE">
        <w:rPr>
          <w:rFonts w:cs="Arial"/>
        </w:rPr>
        <w:t>tation</w:t>
      </w:r>
      <w:r w:rsidR="00197130">
        <w:rPr>
          <w:rFonts w:cs="Arial"/>
        </w:rPr>
        <w:t xml:space="preserve"> San Diego</w:t>
      </w:r>
      <w:r w:rsidRPr="005C5EC3">
        <w:rPr>
          <w:rFonts w:cs="Arial"/>
        </w:rPr>
        <w:t xml:space="preserve"> security requirements and maintain a professional demeanor. All personnel must have a REAL ID Act compliant form of identification to enter the facility.</w:t>
      </w:r>
      <w:r w:rsidR="004208B9" w:rsidRPr="004208B9">
        <w:t xml:space="preserve"> </w:t>
      </w:r>
      <w:r w:rsidR="004208B9" w:rsidRPr="004208B9">
        <w:rPr>
          <w:rFonts w:cs="Arial"/>
        </w:rPr>
        <w:t xml:space="preserve">Vehicles must have valid registration and insurance, and vehicle operators must have a valid driver license. </w:t>
      </w:r>
    </w:p>
    <w:p w14:paraId="71039CF7" w14:textId="37A8E069" w:rsidR="00973DD9" w:rsidRPr="002E2BC7" w:rsidRDefault="00973DD9" w:rsidP="00973DD9">
      <w:pPr>
        <w:pStyle w:val="Heading3"/>
        <w:rPr>
          <w:color w:val="000000" w:themeColor="text1"/>
        </w:rPr>
      </w:pPr>
      <w:r w:rsidRPr="007F4058">
        <w:rPr>
          <w:color w:val="000000" w:themeColor="text1"/>
        </w:rPr>
        <w:t>3.3 Safety Requirements</w:t>
      </w:r>
    </w:p>
    <w:p w14:paraId="057770DD" w14:textId="2702EC55" w:rsidR="00482D67" w:rsidRPr="008F4E38" w:rsidRDefault="008F4E38" w:rsidP="00ED6AFB">
      <w:pPr>
        <w:rPr>
          <w:rFonts w:cs="Arial"/>
        </w:rPr>
      </w:pPr>
      <w:r w:rsidRPr="008F4E38">
        <w:rPr>
          <w:rFonts w:cs="Arial"/>
        </w:rPr>
        <w:t xml:space="preserve">The contractor shall strictly adhere to all applicable safety standards, </w:t>
      </w:r>
      <w:r w:rsidR="004208B9" w:rsidRPr="008F4E38">
        <w:rPr>
          <w:rFonts w:cs="Arial"/>
        </w:rPr>
        <w:t>including:</w:t>
      </w:r>
    </w:p>
    <w:p w14:paraId="0856BF1C" w14:textId="37EDF380" w:rsidR="008F4E38" w:rsidRDefault="008F4E38" w:rsidP="008F4E38">
      <w:pPr>
        <w:numPr>
          <w:ilvl w:val="0"/>
          <w:numId w:val="22"/>
        </w:numPr>
        <w:rPr>
          <w:rFonts w:cs="Arial"/>
        </w:rPr>
      </w:pPr>
      <w:r w:rsidRPr="008F4E38">
        <w:rPr>
          <w:rFonts w:cs="Arial"/>
        </w:rPr>
        <w:t>Implementation of proper active mechanical ventilatio</w:t>
      </w:r>
      <w:r w:rsidR="00CA372F">
        <w:rPr>
          <w:rFonts w:cs="Arial"/>
        </w:rPr>
        <w:t>n</w:t>
      </w:r>
      <w:r w:rsidRPr="008F4E38">
        <w:rPr>
          <w:rFonts w:cs="Arial"/>
        </w:rPr>
        <w:t xml:space="preserve"> to safeguard both workers and station personnel.</w:t>
      </w:r>
    </w:p>
    <w:p w14:paraId="5231B1A8" w14:textId="50BE3330" w:rsidR="00482D67" w:rsidRPr="00123EC8" w:rsidRDefault="00123EC8" w:rsidP="00123EC8">
      <w:pPr>
        <w:numPr>
          <w:ilvl w:val="0"/>
          <w:numId w:val="22"/>
        </w:numPr>
        <w:rPr>
          <w:rFonts w:cs="Arial"/>
        </w:rPr>
      </w:pPr>
      <w:r w:rsidRPr="008F4E38">
        <w:rPr>
          <w:rFonts w:cs="Arial"/>
        </w:rPr>
        <w:t>Full compliance with federal and state OSHA regulations.</w:t>
      </w:r>
    </w:p>
    <w:p w14:paraId="02EE4CD9" w14:textId="77777777" w:rsidR="008F4E38" w:rsidRPr="008F4E38" w:rsidRDefault="008F4E38" w:rsidP="008F4E38">
      <w:pPr>
        <w:numPr>
          <w:ilvl w:val="0"/>
          <w:numId w:val="22"/>
        </w:numPr>
        <w:rPr>
          <w:rFonts w:cs="Arial"/>
        </w:rPr>
      </w:pPr>
      <w:r w:rsidRPr="008F4E38">
        <w:rPr>
          <w:rFonts w:cs="Arial"/>
        </w:rPr>
        <w:t>Mandatory and correct use of task-specific Personal Protective Equipment (PPE), including but not limited to respiratory protection, safety goggles, gloves, and protective suits.</w:t>
      </w:r>
    </w:p>
    <w:p w14:paraId="7A559CF0" w14:textId="33E3E9AA" w:rsidR="007C5726" w:rsidRPr="002E2BC7" w:rsidRDefault="007C5726" w:rsidP="007C5726">
      <w:pPr>
        <w:pStyle w:val="Heading3"/>
        <w:rPr>
          <w:color w:val="000000" w:themeColor="text1"/>
        </w:rPr>
      </w:pPr>
      <w:r w:rsidRPr="002E2BC7">
        <w:rPr>
          <w:color w:val="000000" w:themeColor="text1"/>
        </w:rPr>
        <w:t>3.</w:t>
      </w:r>
      <w:r>
        <w:rPr>
          <w:color w:val="000000" w:themeColor="text1"/>
        </w:rPr>
        <w:t>4</w:t>
      </w:r>
      <w:r w:rsidRPr="002E2BC7">
        <w:rPr>
          <w:color w:val="000000" w:themeColor="text1"/>
        </w:rPr>
        <w:t xml:space="preserve"> </w:t>
      </w:r>
      <w:r>
        <w:rPr>
          <w:color w:val="000000" w:themeColor="text1"/>
        </w:rPr>
        <w:t>Contractor Responsibilities</w:t>
      </w:r>
    </w:p>
    <w:p w14:paraId="69A4F24E" w14:textId="53541304" w:rsidR="007A4CC4" w:rsidRDefault="008F4E38" w:rsidP="008F4E38">
      <w:pPr>
        <w:rPr>
          <w:rFonts w:cs="Arial"/>
        </w:rPr>
      </w:pPr>
      <w:r w:rsidRPr="008F4E38">
        <w:rPr>
          <w:rFonts w:cs="Arial"/>
        </w:rPr>
        <w:t>The contractor shall:</w:t>
      </w:r>
    </w:p>
    <w:p w14:paraId="6F19F930" w14:textId="77777777" w:rsidR="008F4E38" w:rsidRDefault="008F4E38" w:rsidP="008F4E38">
      <w:pPr>
        <w:numPr>
          <w:ilvl w:val="0"/>
          <w:numId w:val="6"/>
        </w:numPr>
        <w:rPr>
          <w:rFonts w:cs="Arial"/>
        </w:rPr>
      </w:pPr>
      <w:r w:rsidRPr="008F4E38">
        <w:rPr>
          <w:rFonts w:cs="Arial"/>
        </w:rPr>
        <w:t>Provide valid proof of business insurance (general liability, workers' compensation) and all applicable professional and trade licenses to the Contracting Officer prior to contract award.</w:t>
      </w:r>
    </w:p>
    <w:p w14:paraId="14CB6422" w14:textId="7B2C88EE" w:rsidR="007A4CC4" w:rsidRPr="007A4CC4" w:rsidRDefault="007A4CC4" w:rsidP="007A4CC4">
      <w:pPr>
        <w:pStyle w:val="ListParagraph"/>
        <w:numPr>
          <w:ilvl w:val="0"/>
          <w:numId w:val="6"/>
        </w:numPr>
        <w:rPr>
          <w:rFonts w:cs="Arial"/>
        </w:rPr>
      </w:pPr>
      <w:r w:rsidRPr="007A4CC4">
        <w:rPr>
          <w:rFonts w:cs="Arial"/>
        </w:rPr>
        <w:t>Mobilize all necessary equipment, supplies, and personnel to the work site to safely execute the bathroom remodeling project.</w:t>
      </w:r>
    </w:p>
    <w:p w14:paraId="5279A135" w14:textId="77777777" w:rsidR="008F4E38" w:rsidRPr="008F4E38" w:rsidRDefault="008F4E38" w:rsidP="008F4E38">
      <w:pPr>
        <w:numPr>
          <w:ilvl w:val="0"/>
          <w:numId w:val="6"/>
        </w:numPr>
        <w:rPr>
          <w:rFonts w:cs="Arial"/>
        </w:rPr>
      </w:pPr>
      <w:r w:rsidRPr="008F4E38">
        <w:rPr>
          <w:rFonts w:cs="Arial"/>
        </w:rPr>
        <w:t>Ensure all on-site workers are fully certified, trained, and qualified for the specific tasks they are assigned.</w:t>
      </w:r>
    </w:p>
    <w:p w14:paraId="1F2A4CBE" w14:textId="51532119" w:rsidR="008F4E38" w:rsidRPr="008F4E38" w:rsidRDefault="008F4E38" w:rsidP="008F4E38">
      <w:pPr>
        <w:numPr>
          <w:ilvl w:val="0"/>
          <w:numId w:val="6"/>
        </w:numPr>
        <w:rPr>
          <w:rFonts w:cs="Arial"/>
        </w:rPr>
      </w:pPr>
      <w:r w:rsidRPr="008F4E38">
        <w:rPr>
          <w:rFonts w:cs="Arial"/>
        </w:rPr>
        <w:t>Communicate regularly</w:t>
      </w:r>
      <w:r w:rsidR="004501D1">
        <w:rPr>
          <w:rFonts w:cs="Arial"/>
        </w:rPr>
        <w:t xml:space="preserve"> </w:t>
      </w:r>
      <w:r w:rsidRPr="008F4E38">
        <w:rPr>
          <w:rFonts w:cs="Arial"/>
        </w:rPr>
        <w:t>with the designated Project Manager (PM) regarding project milestones, timeline progression, and any issues or field changes.</w:t>
      </w:r>
    </w:p>
    <w:p w14:paraId="51FAF363" w14:textId="526B484F" w:rsidR="00475656" w:rsidRPr="002E2BC7" w:rsidRDefault="00475656" w:rsidP="004501D1">
      <w:pPr>
        <w:pBdr>
          <w:bottom w:val="single" w:sz="6" w:space="1" w:color="808080"/>
        </w:pBdr>
        <w:tabs>
          <w:tab w:val="left" w:pos="3090"/>
        </w:tabs>
        <w:rPr>
          <w:color w:val="000000" w:themeColor="text1"/>
        </w:rPr>
      </w:pPr>
    </w:p>
    <w:p w14:paraId="23580A70" w14:textId="77777777" w:rsidR="00475656" w:rsidRPr="002E2BC7" w:rsidRDefault="00A048A4">
      <w:pPr>
        <w:pStyle w:val="Heading2"/>
        <w:rPr>
          <w:color w:val="000000" w:themeColor="text1"/>
        </w:rPr>
      </w:pPr>
      <w:r w:rsidRPr="00CA372F">
        <w:rPr>
          <w:color w:val="000000" w:themeColor="text1"/>
        </w:rPr>
        <w:lastRenderedPageBreak/>
        <w:t>4.0 PERIOD OF PERFORMANCE</w:t>
      </w:r>
    </w:p>
    <w:p w14:paraId="03952CA1" w14:textId="29A7E68E" w:rsidR="00475656" w:rsidRPr="002E2BC7" w:rsidRDefault="00F24A66">
      <w:pPr>
        <w:rPr>
          <w:color w:val="000000" w:themeColor="text1"/>
        </w:rPr>
      </w:pPr>
      <w:r>
        <w:rPr>
          <w:color w:val="000000" w:themeColor="text1"/>
        </w:rPr>
        <w:t xml:space="preserve">Work shall begin within 60 </w:t>
      </w:r>
      <w:r w:rsidR="005C5EC3" w:rsidRPr="005C5EC3">
        <w:rPr>
          <w:bCs/>
          <w:color w:val="000000" w:themeColor="text1"/>
        </w:rPr>
        <w:t>days</w:t>
      </w:r>
      <w:r w:rsidR="00A048A4" w:rsidRPr="002E2BC7">
        <w:rPr>
          <w:color w:val="000000" w:themeColor="text1"/>
        </w:rPr>
        <w:t xml:space="preserve"> from the date of the Notice to Proceed (NTP)</w:t>
      </w:r>
      <w:r>
        <w:rPr>
          <w:color w:val="000000" w:themeColor="text1"/>
        </w:rPr>
        <w:t xml:space="preserve">, pending acquisition </w:t>
      </w:r>
      <w:r w:rsidR="00BD59E8">
        <w:rPr>
          <w:color w:val="000000" w:themeColor="text1"/>
        </w:rPr>
        <w:t>timelines</w:t>
      </w:r>
      <w:r>
        <w:rPr>
          <w:color w:val="000000" w:themeColor="text1"/>
        </w:rPr>
        <w:t xml:space="preserve"> for new appliances, cabinets, etc. </w:t>
      </w:r>
    </w:p>
    <w:p w14:paraId="70342AD4" w14:textId="77777777" w:rsidR="00475656" w:rsidRPr="002E2BC7" w:rsidRDefault="00475656">
      <w:pPr>
        <w:pBdr>
          <w:bottom w:val="single" w:sz="6" w:space="1" w:color="808080"/>
        </w:pBdr>
        <w:rPr>
          <w:color w:val="000000" w:themeColor="text1"/>
        </w:rPr>
      </w:pPr>
    </w:p>
    <w:p w14:paraId="1C5BF829" w14:textId="3CA3FAE9" w:rsidR="00475656" w:rsidRPr="002E2BC7" w:rsidRDefault="006E7D53">
      <w:pPr>
        <w:pStyle w:val="Heading2"/>
        <w:rPr>
          <w:color w:val="000000" w:themeColor="text1"/>
        </w:rPr>
      </w:pPr>
      <w:r w:rsidRPr="00C95D48">
        <w:rPr>
          <w:color w:val="000000" w:themeColor="text1"/>
        </w:rPr>
        <w:t>5</w:t>
      </w:r>
      <w:r w:rsidR="00A048A4" w:rsidRPr="00C95D48">
        <w:rPr>
          <w:color w:val="000000" w:themeColor="text1"/>
        </w:rPr>
        <w:t>.0 HOURS OF OPERATION / SCHEDULE</w:t>
      </w:r>
    </w:p>
    <w:p w14:paraId="44CBC2E4" w14:textId="13BC7210" w:rsidR="00610D9C" w:rsidRDefault="00610D9C" w:rsidP="00610D9C">
      <w:pPr>
        <w:rPr>
          <w:rFonts w:cs="Arial"/>
        </w:rPr>
      </w:pPr>
      <w:r w:rsidRPr="00610D9C">
        <w:rPr>
          <w:rFonts w:cs="Arial"/>
        </w:rPr>
        <w:t>The contractor shall perform all work during normal S</w:t>
      </w:r>
      <w:r w:rsidR="005335AE">
        <w:rPr>
          <w:rFonts w:cs="Arial"/>
        </w:rPr>
        <w:t>tation</w:t>
      </w:r>
      <w:r w:rsidRPr="00610D9C">
        <w:rPr>
          <w:rFonts w:cs="Arial"/>
        </w:rPr>
        <w:t xml:space="preserve"> business hours (0</w:t>
      </w:r>
      <w:r w:rsidR="00BD59E8">
        <w:rPr>
          <w:rFonts w:cs="Arial"/>
        </w:rPr>
        <w:t>9</w:t>
      </w:r>
      <w:r w:rsidR="00B65F6A">
        <w:rPr>
          <w:rFonts w:cs="Arial"/>
        </w:rPr>
        <w:t>00</w:t>
      </w:r>
      <w:r w:rsidRPr="00610D9C">
        <w:rPr>
          <w:rFonts w:cs="Arial"/>
        </w:rPr>
        <w:t xml:space="preserve"> to </w:t>
      </w:r>
      <w:r w:rsidR="00F24A66">
        <w:rPr>
          <w:rFonts w:cs="Arial"/>
        </w:rPr>
        <w:t>1500</w:t>
      </w:r>
      <w:r w:rsidRPr="00610D9C">
        <w:rPr>
          <w:rFonts w:cs="Arial"/>
        </w:rPr>
        <w:t>, Monday through Friday, excluding Federal Holidays)</w:t>
      </w:r>
      <w:r w:rsidR="007642BB">
        <w:rPr>
          <w:rFonts w:cs="Arial"/>
        </w:rPr>
        <w:t xml:space="preserve"> unless authorized by the Contracting Officer</w:t>
      </w:r>
      <w:r w:rsidRPr="00610D9C">
        <w:rPr>
          <w:rFonts w:cs="Arial"/>
        </w:rPr>
        <w:t>. Any disruption to water, power, or gas must be coordinated with the Facility Manager at least 72 hours in advance.</w:t>
      </w:r>
    </w:p>
    <w:p w14:paraId="70EF2B8F" w14:textId="40CBC72A" w:rsidR="00475656" w:rsidRPr="000808FB" w:rsidRDefault="00BD59E8" w:rsidP="000808FB">
      <w:pPr>
        <w:tabs>
          <w:tab w:val="left" w:pos="6480"/>
        </w:tabs>
        <w:rPr>
          <w:rFonts w:cs="Arial"/>
        </w:rPr>
      </w:pPr>
      <w:r>
        <w:rPr>
          <w:rFonts w:cs="Arial"/>
        </w:rPr>
        <w:t xml:space="preserve">Work shall not interrupt morning </w:t>
      </w:r>
      <w:proofErr w:type="gramStart"/>
      <w:r>
        <w:rPr>
          <w:rFonts w:cs="Arial"/>
        </w:rPr>
        <w:t>chow</w:t>
      </w:r>
      <w:proofErr w:type="gramEnd"/>
      <w:r>
        <w:rPr>
          <w:rFonts w:cs="Arial"/>
        </w:rPr>
        <w:t xml:space="preserve"> or lunch periods (Any time prior to </w:t>
      </w:r>
      <w:r w:rsidR="000808FB">
        <w:rPr>
          <w:rFonts w:cs="Arial"/>
        </w:rPr>
        <w:t>9</w:t>
      </w:r>
      <w:r>
        <w:rPr>
          <w:rFonts w:cs="Arial"/>
        </w:rPr>
        <w:t xml:space="preserve">am or any time </w:t>
      </w:r>
      <w:r w:rsidR="000808FB">
        <w:rPr>
          <w:rFonts w:cs="Arial"/>
        </w:rPr>
        <w:t xml:space="preserve">between 11am </w:t>
      </w:r>
      <w:r>
        <w:rPr>
          <w:rFonts w:cs="Arial"/>
        </w:rPr>
        <w:t>to 13pm</w:t>
      </w:r>
      <w:r w:rsidR="000808FB">
        <w:rPr>
          <w:rFonts w:cs="Arial"/>
        </w:rPr>
        <w:t>)</w:t>
      </w:r>
    </w:p>
    <w:p w14:paraId="2266FAB9" w14:textId="46BA4F82" w:rsidR="00475656" w:rsidRPr="002E2BC7" w:rsidRDefault="006E7D53">
      <w:pPr>
        <w:pStyle w:val="Heading2"/>
        <w:rPr>
          <w:color w:val="000000" w:themeColor="text1"/>
        </w:rPr>
      </w:pPr>
      <w:r>
        <w:rPr>
          <w:color w:val="000000" w:themeColor="text1"/>
        </w:rPr>
        <w:t>6</w:t>
      </w:r>
      <w:r w:rsidR="00A048A4" w:rsidRPr="002E2BC7">
        <w:rPr>
          <w:color w:val="000000" w:themeColor="text1"/>
        </w:rPr>
        <w:t>.</w:t>
      </w:r>
      <w:r w:rsidR="00A048A4" w:rsidRPr="00C95D48">
        <w:rPr>
          <w:color w:val="000000" w:themeColor="text1"/>
        </w:rPr>
        <w:t>0 GOVERNMENT FURNISHED RESOURCES</w:t>
      </w:r>
    </w:p>
    <w:p w14:paraId="63AD42BA" w14:textId="349B5F8D" w:rsidR="00475656" w:rsidRPr="002E2BC7" w:rsidRDefault="008776F3">
      <w:pPr>
        <w:rPr>
          <w:color w:val="000000" w:themeColor="text1"/>
        </w:rPr>
      </w:pPr>
      <w:r w:rsidRPr="008776F3">
        <w:rPr>
          <w:color w:val="000000" w:themeColor="text1"/>
        </w:rPr>
        <w:t xml:space="preserve">Contractor will provide all materials to </w:t>
      </w:r>
      <w:r w:rsidR="007F4058">
        <w:rPr>
          <w:color w:val="000000" w:themeColor="text1"/>
        </w:rPr>
        <w:t xml:space="preserve">furnish and </w:t>
      </w:r>
      <w:r w:rsidRPr="008776F3">
        <w:rPr>
          <w:color w:val="000000" w:themeColor="text1"/>
        </w:rPr>
        <w:t>complete</w:t>
      </w:r>
      <w:r>
        <w:rPr>
          <w:color w:val="000000" w:themeColor="text1"/>
        </w:rPr>
        <w:t xml:space="preserve"> </w:t>
      </w:r>
      <w:r w:rsidR="00FA1550">
        <w:rPr>
          <w:color w:val="000000" w:themeColor="text1"/>
        </w:rPr>
        <w:t xml:space="preserve">all </w:t>
      </w:r>
      <w:r w:rsidRPr="008776F3">
        <w:rPr>
          <w:color w:val="000000" w:themeColor="text1"/>
        </w:rPr>
        <w:t>necessary work</w:t>
      </w:r>
      <w:r w:rsidR="00FA1550">
        <w:rPr>
          <w:color w:val="000000" w:themeColor="text1"/>
        </w:rPr>
        <w:t xml:space="preserve"> required to perform this SOW</w:t>
      </w:r>
      <w:r w:rsidRPr="008776F3">
        <w:rPr>
          <w:color w:val="000000" w:themeColor="text1"/>
        </w:rPr>
        <w:t xml:space="preserve">. The government will provide electricity, parking, and laydown area as available from the unit. </w:t>
      </w:r>
    </w:p>
    <w:p w14:paraId="0284B376" w14:textId="77777777" w:rsidR="00475656" w:rsidRPr="002E2BC7" w:rsidRDefault="00475656">
      <w:pPr>
        <w:pBdr>
          <w:bottom w:val="single" w:sz="6" w:space="1" w:color="808080"/>
        </w:pBdr>
        <w:rPr>
          <w:color w:val="000000" w:themeColor="text1"/>
        </w:rPr>
      </w:pPr>
    </w:p>
    <w:p w14:paraId="37E56D04" w14:textId="6A8E1922" w:rsidR="00475656" w:rsidRPr="00FB6692" w:rsidRDefault="00426D4B">
      <w:pPr>
        <w:pStyle w:val="Heading2"/>
        <w:rPr>
          <w:color w:val="000000" w:themeColor="text1"/>
        </w:rPr>
      </w:pPr>
      <w:r>
        <w:rPr>
          <w:color w:val="000000" w:themeColor="text1"/>
        </w:rPr>
        <w:t>7</w:t>
      </w:r>
      <w:r w:rsidR="00A048A4" w:rsidRPr="002E2BC7">
        <w:rPr>
          <w:color w:val="000000" w:themeColor="text1"/>
        </w:rPr>
        <w:t xml:space="preserve">.0 </w:t>
      </w:r>
      <w:r w:rsidR="00A048A4" w:rsidRPr="00FB6692">
        <w:rPr>
          <w:color w:val="000000" w:themeColor="text1"/>
        </w:rPr>
        <w:t>GOVERNMENT ACCEPTANCE PERIOD</w:t>
      </w:r>
    </w:p>
    <w:p w14:paraId="03DC969E" w14:textId="45D27259" w:rsidR="00475656" w:rsidRDefault="007A2531">
      <w:pPr>
        <w:pBdr>
          <w:bottom w:val="single" w:sz="6" w:space="1" w:color="808080"/>
        </w:pBdr>
        <w:rPr>
          <w:color w:val="000000" w:themeColor="text1"/>
        </w:rPr>
      </w:pPr>
      <w:r w:rsidRPr="00FB6692">
        <w:rPr>
          <w:color w:val="000000" w:themeColor="text1"/>
        </w:rPr>
        <w:t>Upon completion, the Government and Contractor will conduct a joint walkthrough</w:t>
      </w:r>
      <w:r w:rsidR="00CF2D23">
        <w:rPr>
          <w:color w:val="000000" w:themeColor="text1"/>
        </w:rPr>
        <w:t xml:space="preserve"> </w:t>
      </w:r>
      <w:r w:rsidR="00580652">
        <w:rPr>
          <w:color w:val="000000" w:themeColor="text1"/>
        </w:rPr>
        <w:t>to</w:t>
      </w:r>
      <w:r w:rsidR="00EC7CA5">
        <w:rPr>
          <w:color w:val="000000" w:themeColor="text1"/>
        </w:rPr>
        <w:t xml:space="preserve"> </w:t>
      </w:r>
      <w:r w:rsidR="00F6628A" w:rsidRPr="00EC7CA5">
        <w:rPr>
          <w:color w:val="000000" w:themeColor="text1"/>
        </w:rPr>
        <w:t>inspect,</w:t>
      </w:r>
      <w:r w:rsidR="00EC7CA5" w:rsidRPr="00EC7CA5">
        <w:rPr>
          <w:color w:val="000000" w:themeColor="text1"/>
        </w:rPr>
        <w:t xml:space="preserve"> and test installed fixtures, flooring, and tiles to verify compliance with project specifications and quality standards</w:t>
      </w:r>
      <w:r w:rsidRPr="007A2531">
        <w:rPr>
          <w:color w:val="000000" w:themeColor="text1"/>
        </w:rPr>
        <w:t>. The Government will have five (5) business days to inspect the space and issue a “Punch List.” Final acceptance occurs when the KO confirms all punch list items are resolved.</w:t>
      </w:r>
    </w:p>
    <w:p w14:paraId="54C7B228" w14:textId="77777777" w:rsidR="007A2531" w:rsidRPr="002E2BC7" w:rsidRDefault="007A2531">
      <w:pPr>
        <w:pBdr>
          <w:bottom w:val="single" w:sz="6" w:space="1" w:color="808080"/>
        </w:pBdr>
        <w:rPr>
          <w:color w:val="000000" w:themeColor="text1"/>
        </w:rPr>
      </w:pPr>
    </w:p>
    <w:p w14:paraId="408ADCA0" w14:textId="55A81C29" w:rsidR="00475656" w:rsidRPr="002E2BC7" w:rsidRDefault="00426D4B">
      <w:pPr>
        <w:pStyle w:val="Heading2"/>
        <w:rPr>
          <w:color w:val="000000" w:themeColor="text1"/>
        </w:rPr>
      </w:pPr>
      <w:r>
        <w:rPr>
          <w:color w:val="000000" w:themeColor="text1"/>
        </w:rPr>
        <w:t>8</w:t>
      </w:r>
      <w:r w:rsidR="00A048A4" w:rsidRPr="002E2BC7">
        <w:rPr>
          <w:color w:val="000000" w:themeColor="text1"/>
        </w:rPr>
        <w:t>.</w:t>
      </w:r>
      <w:r w:rsidR="00A048A4" w:rsidRPr="00FB6692">
        <w:rPr>
          <w:color w:val="000000" w:themeColor="text1"/>
        </w:rPr>
        <w:t>0 INVOICING</w:t>
      </w:r>
    </w:p>
    <w:p w14:paraId="2A3ECCEE" w14:textId="77777777" w:rsidR="00475656" w:rsidRPr="002E2BC7" w:rsidRDefault="00A048A4">
      <w:pPr>
        <w:rPr>
          <w:color w:val="000000" w:themeColor="text1"/>
        </w:rPr>
      </w:pPr>
      <w:r w:rsidRPr="002E2BC7">
        <w:rPr>
          <w:color w:val="000000" w:themeColor="text1"/>
        </w:rPr>
        <w:t>In conjunction with the subject award, proper invoices will be submitted through the Invoice Processing Platform (IPP) website (</w:t>
      </w:r>
      <w:hyperlink r:id="rId9">
        <w:r w:rsidRPr="002E2BC7">
          <w:rPr>
            <w:color w:val="000000" w:themeColor="text1"/>
            <w:u w:val="single"/>
          </w:rPr>
          <w:t>www.ipp.gov</w:t>
        </w:r>
      </w:hyperlink>
      <w:r w:rsidRPr="002E2BC7">
        <w:rPr>
          <w:color w:val="000000" w:themeColor="text1"/>
        </w:rPr>
        <w:t>). IPP is a secure web-based electronic invoicing system provided by the U.S. Department of the Treasury’s Bureau of the Fiscal Service in partnership with the Federal Reserve Bank of St. Louis (FRSTL).</w:t>
      </w:r>
    </w:p>
    <w:p w14:paraId="46488207" w14:textId="77777777" w:rsidR="00475656" w:rsidRDefault="00A048A4">
      <w:pPr>
        <w:rPr>
          <w:color w:val="000000" w:themeColor="text1"/>
        </w:rPr>
      </w:pPr>
      <w:r w:rsidRPr="002E2BC7">
        <w:rPr>
          <w:color w:val="000000" w:themeColor="text1"/>
        </w:rPr>
        <w:t>IPP is available at no cost to any commercial vendor or independent contractor doing business with a participating government agency.</w:t>
      </w:r>
    </w:p>
    <w:p w14:paraId="3615BEBA" w14:textId="3BBCE89B" w:rsidR="006A573D" w:rsidRPr="002E2BC7" w:rsidRDefault="006A573D">
      <w:pPr>
        <w:rPr>
          <w:color w:val="000000" w:themeColor="text1"/>
        </w:rPr>
      </w:pPr>
      <w:r>
        <w:rPr>
          <w:color w:val="000000" w:themeColor="text1"/>
        </w:rPr>
        <w:t xml:space="preserve">SAM Registration must be up to date and </w:t>
      </w:r>
      <w:r w:rsidR="005862C5">
        <w:rPr>
          <w:color w:val="000000" w:themeColor="text1"/>
        </w:rPr>
        <w:t xml:space="preserve">active </w:t>
      </w:r>
      <w:proofErr w:type="gramStart"/>
      <w:r w:rsidR="005862C5">
        <w:rPr>
          <w:color w:val="000000" w:themeColor="text1"/>
        </w:rPr>
        <w:t>through</w:t>
      </w:r>
      <w:proofErr w:type="gramEnd"/>
      <w:r w:rsidR="005862C5">
        <w:rPr>
          <w:color w:val="000000" w:themeColor="text1"/>
        </w:rPr>
        <w:t xml:space="preserve"> the Period of Performance.</w:t>
      </w:r>
    </w:p>
    <w:p w14:paraId="66B12FE4" w14:textId="77777777" w:rsidR="00475656" w:rsidRDefault="00A048A4">
      <w:pPr>
        <w:pStyle w:val="Heading3"/>
        <w:rPr>
          <w:color w:val="000000" w:themeColor="text1"/>
        </w:rPr>
      </w:pPr>
      <w:r w:rsidRPr="002E2BC7">
        <w:rPr>
          <w:color w:val="000000" w:themeColor="text1"/>
        </w:rPr>
        <w:lastRenderedPageBreak/>
        <w:t>Actions to Take:</w:t>
      </w:r>
    </w:p>
    <w:p w14:paraId="0C93D58A" w14:textId="119AE5F1" w:rsidR="009A32F2" w:rsidRPr="001C1EB1" w:rsidRDefault="009A32F2" w:rsidP="001C1EB1">
      <w:pPr>
        <w:pStyle w:val="ListBullet"/>
        <w:numPr>
          <w:ilvl w:val="0"/>
          <w:numId w:val="22"/>
        </w:numPr>
      </w:pPr>
      <w:r w:rsidRPr="001C1EB1">
        <w:rPr>
          <w:rFonts w:cs="Arial"/>
          <w:b/>
        </w:rPr>
        <w:t>If you are already enrolled in IPP:</w:t>
      </w:r>
      <w:r w:rsidRPr="001C1EB1">
        <w:rPr>
          <w:rFonts w:cs="Arial"/>
        </w:rPr>
        <w:t xml:space="preserve"> If your company is already registered to use IPP, you will not be required to re-</w:t>
      </w:r>
      <w:proofErr w:type="gramStart"/>
      <w:r w:rsidRPr="001C1EB1">
        <w:rPr>
          <w:rFonts w:cs="Arial"/>
        </w:rPr>
        <w:t>register</w:t>
      </w:r>
      <w:proofErr w:type="gramEnd"/>
      <w:r w:rsidRPr="001C1EB1">
        <w:rPr>
          <w:rFonts w:cs="Arial"/>
        </w:rPr>
        <w:t xml:space="preserve"> and you do not need to contact IPP.</w:t>
      </w:r>
    </w:p>
    <w:p w14:paraId="1E73CE26" w14:textId="2FE1D5B1" w:rsidR="009A32F2" w:rsidRPr="001C1EB1" w:rsidRDefault="009A32F2" w:rsidP="001C1EB1">
      <w:pPr>
        <w:pStyle w:val="ListBullet"/>
        <w:numPr>
          <w:ilvl w:val="0"/>
          <w:numId w:val="22"/>
        </w:numPr>
      </w:pPr>
      <w:r w:rsidRPr="001C1EB1">
        <w:rPr>
          <w:rFonts w:cs="Arial"/>
          <w:b/>
        </w:rPr>
        <w:t>If you are NOT already enrolled in IPP:</w:t>
      </w:r>
      <w:r w:rsidRPr="001C1EB1">
        <w:rPr>
          <w:rFonts w:cs="Arial"/>
        </w:rPr>
        <w:t xml:space="preserve"> The point </w:t>
      </w:r>
      <w:proofErr w:type="gramStart"/>
      <w:r w:rsidRPr="001C1EB1">
        <w:rPr>
          <w:rFonts w:cs="Arial"/>
        </w:rPr>
        <w:t>of</w:t>
      </w:r>
      <w:proofErr w:type="gramEnd"/>
      <w:r w:rsidRPr="001C1EB1">
        <w:rPr>
          <w:rFonts w:cs="Arial"/>
        </w:rPr>
        <w:t xml:space="preserve"> </w:t>
      </w:r>
      <w:proofErr w:type="gramStart"/>
      <w:r w:rsidRPr="001C1EB1">
        <w:rPr>
          <w:rFonts w:cs="Arial"/>
        </w:rPr>
        <w:t>contact</w:t>
      </w:r>
      <w:proofErr w:type="gramEnd"/>
      <w:r w:rsidRPr="001C1EB1">
        <w:rPr>
          <w:rFonts w:cs="Arial"/>
        </w:rPr>
        <w:t xml:space="preserve"> you provided in your SAM.gov registration will receive two emails from </w:t>
      </w:r>
      <w:hyperlink r:id="rId10">
        <w:r w:rsidRPr="001C1EB1">
          <w:rPr>
            <w:rFonts w:cs="Arial"/>
            <w:u w:val="single"/>
          </w:rPr>
          <w:t>ipp.noreply@mail.eroc.twai.gov</w:t>
        </w:r>
      </w:hyperlink>
      <w:r w:rsidRPr="001C1EB1">
        <w:rPr>
          <w:rFonts w:cs="Arial"/>
        </w:rPr>
        <w:t>:</w:t>
      </w:r>
    </w:p>
    <w:p w14:paraId="5BB8586D" w14:textId="77777777" w:rsidR="009A32F2" w:rsidRPr="009A32F2" w:rsidRDefault="009A32F2" w:rsidP="009A32F2">
      <w:pPr>
        <w:pStyle w:val="ListNumber"/>
        <w:numPr>
          <w:ilvl w:val="0"/>
          <w:numId w:val="15"/>
        </w:numPr>
        <w:rPr>
          <w:rFonts w:cs="Arial"/>
        </w:rPr>
      </w:pPr>
      <w:r w:rsidRPr="009A32F2">
        <w:rPr>
          <w:rFonts w:cs="Arial"/>
        </w:rPr>
        <w:t>The first email will have the IPP Logon ID and a link to the IPP application.</w:t>
      </w:r>
    </w:p>
    <w:p w14:paraId="4A253885" w14:textId="77777777" w:rsidR="009A32F2" w:rsidRPr="009A32F2" w:rsidRDefault="009A32F2" w:rsidP="009A32F2">
      <w:pPr>
        <w:pStyle w:val="ListNumber"/>
        <w:numPr>
          <w:ilvl w:val="0"/>
          <w:numId w:val="15"/>
        </w:numPr>
        <w:rPr>
          <w:rFonts w:cs="Arial"/>
        </w:rPr>
      </w:pPr>
      <w:r w:rsidRPr="009A32F2">
        <w:rPr>
          <w:rFonts w:cs="Arial"/>
        </w:rPr>
        <w:t>A second email, sent within 24 hours of the first, contains a temporary password.</w:t>
      </w:r>
    </w:p>
    <w:p w14:paraId="10F627E0" w14:textId="77777777" w:rsidR="009A32F2" w:rsidRPr="001C1EB1" w:rsidRDefault="009A32F2" w:rsidP="009A32F2">
      <w:pPr>
        <w:rPr>
          <w:rFonts w:cs="Arial"/>
        </w:rPr>
      </w:pPr>
      <w:r w:rsidRPr="009A32F2">
        <w:rPr>
          <w:rFonts w:cs="Arial"/>
        </w:rPr>
        <w:t xml:space="preserve">Once registered, your company may submit invoices electronically, receive email </w:t>
      </w:r>
      <w:r w:rsidRPr="001C1EB1">
        <w:rPr>
          <w:rFonts w:cs="Arial"/>
        </w:rPr>
        <w:t>notifications when requests are paid, view payment history, and access remittance downloads.</w:t>
      </w:r>
    </w:p>
    <w:p w14:paraId="454A9426" w14:textId="296F6D2F" w:rsidR="001C1EB1" w:rsidRPr="001C1EB1" w:rsidRDefault="009A32F2" w:rsidP="001C1EB1">
      <w:pPr>
        <w:pStyle w:val="ListBullet"/>
        <w:numPr>
          <w:ilvl w:val="0"/>
          <w:numId w:val="22"/>
        </w:numPr>
      </w:pPr>
      <w:r w:rsidRPr="001C1EB1">
        <w:rPr>
          <w:rFonts w:cs="Arial"/>
          <w:b/>
        </w:rPr>
        <w:t>Support &amp; Training:</w:t>
      </w:r>
      <w:r w:rsidRPr="001C1EB1">
        <w:rPr>
          <w:rFonts w:cs="Arial"/>
        </w:rPr>
        <w:t xml:space="preserve"> Vendor training materials, including a first-time login tutorial, are available on the IPP website (</w:t>
      </w:r>
      <w:hyperlink r:id="rId11">
        <w:r w:rsidRPr="001C1EB1">
          <w:rPr>
            <w:rFonts w:cs="Arial"/>
            <w:u w:val="single"/>
          </w:rPr>
          <w:t>www.ipp.gov</w:t>
        </w:r>
      </w:hyperlink>
      <w:r w:rsidRPr="001C1EB1">
        <w:rPr>
          <w:rFonts w:cs="Arial"/>
        </w:rPr>
        <w:t>).</w:t>
      </w:r>
    </w:p>
    <w:p w14:paraId="0271201E" w14:textId="77777777" w:rsidR="001C1EB1" w:rsidRPr="000A4229" w:rsidRDefault="001C1EB1" w:rsidP="001C1EB1">
      <w:pPr>
        <w:pStyle w:val="ListBullet"/>
        <w:numPr>
          <w:ilvl w:val="0"/>
          <w:numId w:val="0"/>
        </w:numPr>
        <w:ind w:left="720"/>
        <w:rPr>
          <w:highlight w:val="yellow"/>
        </w:rPr>
      </w:pPr>
    </w:p>
    <w:p w14:paraId="0B8E4DF4" w14:textId="47E5FDAF" w:rsidR="001C1EB1" w:rsidRPr="001E5968" w:rsidRDefault="009A32F2" w:rsidP="001E5968">
      <w:pPr>
        <w:pStyle w:val="ListBullet"/>
        <w:numPr>
          <w:ilvl w:val="0"/>
          <w:numId w:val="22"/>
        </w:numPr>
        <w:ind w:left="1080"/>
        <w:rPr>
          <w:rFonts w:cs="Arial"/>
        </w:rPr>
      </w:pPr>
      <w:r w:rsidRPr="001C1EB1">
        <w:rPr>
          <w:rFonts w:cs="Arial"/>
          <w:b/>
        </w:rPr>
        <w:t>Toll-free number:</w:t>
      </w:r>
      <w:r w:rsidRPr="001C1EB1">
        <w:rPr>
          <w:rFonts w:cs="Arial"/>
        </w:rPr>
        <w:t xml:space="preserve"> 866-973-3131</w:t>
      </w:r>
    </w:p>
    <w:p w14:paraId="27B46F57" w14:textId="748209F1" w:rsidR="001C1EB1" w:rsidRPr="001C1EB1" w:rsidRDefault="009A32F2" w:rsidP="001C1EB1">
      <w:pPr>
        <w:pStyle w:val="ListBullet"/>
        <w:numPr>
          <w:ilvl w:val="0"/>
          <w:numId w:val="22"/>
        </w:numPr>
        <w:ind w:left="1080"/>
        <w:rPr>
          <w:rFonts w:cs="Arial"/>
        </w:rPr>
      </w:pPr>
      <w:r w:rsidRPr="001C1EB1">
        <w:rPr>
          <w:rFonts w:cs="Arial"/>
          <w:b/>
        </w:rPr>
        <w:t>Email address:</w:t>
      </w:r>
      <w:r w:rsidRPr="001C1EB1">
        <w:rPr>
          <w:rFonts w:cs="Arial"/>
        </w:rPr>
        <w:t xml:space="preserve"> </w:t>
      </w:r>
      <w:hyperlink r:id="rId12">
        <w:r w:rsidRPr="001C1EB1">
          <w:rPr>
            <w:rFonts w:cs="Arial"/>
            <w:u w:val="single"/>
          </w:rPr>
          <w:t>IPPCustomerSupport@fiscal.treasury.gov</w:t>
        </w:r>
      </w:hyperlink>
    </w:p>
    <w:p w14:paraId="2DA2FEAA" w14:textId="0484A152" w:rsidR="00605E0F" w:rsidRPr="001C1EB1" w:rsidRDefault="009A32F2" w:rsidP="001C1EB1">
      <w:pPr>
        <w:pStyle w:val="ListBullet"/>
        <w:numPr>
          <w:ilvl w:val="0"/>
          <w:numId w:val="22"/>
        </w:numPr>
        <w:ind w:left="1080"/>
        <w:rPr>
          <w:rFonts w:cs="Arial"/>
        </w:rPr>
      </w:pPr>
      <w:r w:rsidRPr="001C1EB1">
        <w:rPr>
          <w:rFonts w:cs="Arial"/>
          <w:b/>
        </w:rPr>
        <w:t>Hours of operation:</w:t>
      </w:r>
      <w:r w:rsidRPr="001C1EB1">
        <w:rPr>
          <w:rFonts w:cs="Arial"/>
        </w:rPr>
        <w:t xml:space="preserve"> Monday through Friday (excluding bank holidays) from 8:00 am - 6:00 pm ET</w:t>
      </w:r>
    </w:p>
    <w:p w14:paraId="611080B8" w14:textId="77777777" w:rsidR="00605E0F" w:rsidRPr="002E2BC7" w:rsidRDefault="00605E0F" w:rsidP="00605E0F">
      <w:pPr>
        <w:pBdr>
          <w:bottom w:val="single" w:sz="6" w:space="1" w:color="808080"/>
        </w:pBdr>
        <w:rPr>
          <w:color w:val="000000" w:themeColor="text1"/>
        </w:rPr>
      </w:pPr>
    </w:p>
    <w:p w14:paraId="7742FA4F" w14:textId="1CFDAE8E" w:rsidR="000F7792" w:rsidRPr="000F7792" w:rsidRDefault="00426D4B" w:rsidP="00426D4B">
      <w:pPr>
        <w:pStyle w:val="Heading2"/>
        <w:rPr>
          <w:color w:val="000000" w:themeColor="text1"/>
        </w:rPr>
      </w:pPr>
      <w:r>
        <w:rPr>
          <w:color w:val="000000" w:themeColor="text1"/>
        </w:rPr>
        <w:t xml:space="preserve">9.0 </w:t>
      </w:r>
      <w:r w:rsidR="0026313F">
        <w:rPr>
          <w:color w:val="000000" w:themeColor="text1"/>
        </w:rPr>
        <w:t>ADDITIONAL NOTES</w:t>
      </w:r>
    </w:p>
    <w:p w14:paraId="77C3ED5A" w14:textId="77777777" w:rsidR="000F7792" w:rsidRDefault="000F7792" w:rsidP="000F7792">
      <w:pPr>
        <w:pStyle w:val="ListBullet"/>
      </w:pPr>
      <w:r w:rsidRPr="00605E0F">
        <w:rPr>
          <w:b/>
          <w:bCs/>
        </w:rPr>
        <w:t>Written Scope Changes:</w:t>
      </w:r>
      <w:r w:rsidRPr="00605E0F">
        <w:t xml:space="preserve"> Any changes, alterations, additions, or deductions to this Scope of Work must be formally approved in writing by the Contracting Officer (KO) and the Project Manager (PM) through official contract modification. </w:t>
      </w:r>
    </w:p>
    <w:p w14:paraId="458F9434" w14:textId="77777777" w:rsidR="005862C5" w:rsidRPr="00605E0F" w:rsidRDefault="005862C5" w:rsidP="005862C5">
      <w:pPr>
        <w:pStyle w:val="ListBullet"/>
        <w:numPr>
          <w:ilvl w:val="0"/>
          <w:numId w:val="0"/>
        </w:numPr>
        <w:ind w:left="360"/>
      </w:pPr>
    </w:p>
    <w:p w14:paraId="083F1CE1" w14:textId="755B93F4" w:rsidR="00475656" w:rsidRPr="002E2BC7" w:rsidRDefault="00292F3B" w:rsidP="7A66C7DB">
      <w:pPr>
        <w:pStyle w:val="ListBullet"/>
      </w:pPr>
      <w:r w:rsidRPr="00E858C5">
        <w:rPr>
          <w:b/>
          <w:bCs/>
          <w:color w:val="000000" w:themeColor="text1"/>
        </w:rPr>
        <w:t>Disruption Minimization:</w:t>
      </w:r>
      <w:r w:rsidRPr="00E858C5">
        <w:rPr>
          <w:color w:val="000000" w:themeColor="text1"/>
        </w:rPr>
        <w:t xml:space="preserve"> The contractor shall coordinate all utility disruptions, dust-heavy work, or loud operations with the Facility Manager in advance, and make every concerted effort to ensure minimal disruption to the building occupants, </w:t>
      </w:r>
      <w:r w:rsidR="00730B58" w:rsidRPr="00E858C5">
        <w:rPr>
          <w:color w:val="000000" w:themeColor="text1"/>
        </w:rPr>
        <w:t>active-duty</w:t>
      </w:r>
      <w:r w:rsidRPr="00E858C5">
        <w:rPr>
          <w:color w:val="000000" w:themeColor="text1"/>
        </w:rPr>
        <w:t xml:space="preserve"> personnel, and daily emergency response operations of USCG </w:t>
      </w:r>
      <w:r w:rsidR="000F7792">
        <w:rPr>
          <w:color w:val="000000" w:themeColor="text1"/>
        </w:rPr>
        <w:t>S</w:t>
      </w:r>
      <w:r w:rsidR="005335AE">
        <w:rPr>
          <w:color w:val="000000" w:themeColor="text1"/>
        </w:rPr>
        <w:t>tation</w:t>
      </w:r>
      <w:r w:rsidR="000F7792">
        <w:rPr>
          <w:color w:val="000000" w:themeColor="text1"/>
        </w:rPr>
        <w:t xml:space="preserve"> San Diego</w:t>
      </w:r>
      <w:r w:rsidRPr="00E858C5">
        <w:rPr>
          <w:color w:val="000000" w:themeColor="text1"/>
        </w:rPr>
        <w:t>.</w:t>
      </w:r>
    </w:p>
    <w:sectPr w:rsidR="00475656" w:rsidRPr="002E2BC7" w:rsidSect="00CF78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36149" w14:textId="77777777" w:rsidR="006C6E07" w:rsidRDefault="006C6E07" w:rsidP="00CA2A6C">
      <w:pPr>
        <w:spacing w:after="0" w:line="240" w:lineRule="auto"/>
      </w:pPr>
      <w:r>
        <w:separator/>
      </w:r>
    </w:p>
  </w:endnote>
  <w:endnote w:type="continuationSeparator" w:id="0">
    <w:p w14:paraId="2D4CC8C1" w14:textId="77777777" w:rsidR="006C6E07" w:rsidRDefault="006C6E07" w:rsidP="00CA2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FB0C" w14:textId="77777777" w:rsidR="006C6E07" w:rsidRDefault="006C6E07" w:rsidP="00CA2A6C">
      <w:pPr>
        <w:spacing w:after="0" w:line="240" w:lineRule="auto"/>
      </w:pPr>
      <w:r>
        <w:separator/>
      </w:r>
    </w:p>
  </w:footnote>
  <w:footnote w:type="continuationSeparator" w:id="0">
    <w:p w14:paraId="2DFBC070" w14:textId="77777777" w:rsidR="006C6E07" w:rsidRDefault="006C6E07" w:rsidP="00CA2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D0EC7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8C42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B5D4C"/>
    <w:multiLevelType w:val="multilevel"/>
    <w:tmpl w:val="10AC122C"/>
    <w:lvl w:ilvl="0">
      <w:start w:val="11"/>
      <w:numFmt w:val="decimal"/>
      <w:lvlText w:val="%1.0"/>
      <w:lvlJc w:val="left"/>
      <w:pPr>
        <w:ind w:left="795" w:hanging="795"/>
      </w:pPr>
      <w:rPr>
        <w:rFonts w:hint="default"/>
      </w:rPr>
    </w:lvl>
    <w:lvl w:ilvl="1">
      <w:start w:val="1"/>
      <w:numFmt w:val="decimal"/>
      <w:lvlText w:val="%1.%2"/>
      <w:lvlJc w:val="left"/>
      <w:pPr>
        <w:ind w:left="1515" w:hanging="795"/>
      </w:pPr>
      <w:rPr>
        <w:rFonts w:hint="default"/>
      </w:rPr>
    </w:lvl>
    <w:lvl w:ilvl="2">
      <w:start w:val="1"/>
      <w:numFmt w:val="decimal"/>
      <w:lvlText w:val="%1.%2.%3"/>
      <w:lvlJc w:val="left"/>
      <w:pPr>
        <w:ind w:left="2235" w:hanging="795"/>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01012D37"/>
    <w:multiLevelType w:val="hybridMultilevel"/>
    <w:tmpl w:val="8A62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452AE0"/>
    <w:multiLevelType w:val="hybridMultilevel"/>
    <w:tmpl w:val="0E6A3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4B76EF"/>
    <w:multiLevelType w:val="multilevel"/>
    <w:tmpl w:val="257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53746"/>
    <w:multiLevelType w:val="hybridMultilevel"/>
    <w:tmpl w:val="4C7ED77E"/>
    <w:lvl w:ilvl="0" w:tplc="1F6277FA">
      <w:start w:val="1"/>
      <w:numFmt w:val="bullet"/>
      <w:lvlText w:val=""/>
      <w:lvlJc w:val="left"/>
      <w:pPr>
        <w:ind w:left="630" w:hanging="360"/>
      </w:pPr>
      <w:rPr>
        <w:rFonts w:ascii="Symbol" w:hAnsi="Symbol" w:hint="default"/>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642AA1"/>
    <w:multiLevelType w:val="hybridMultilevel"/>
    <w:tmpl w:val="F046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9539C6"/>
    <w:multiLevelType w:val="multilevel"/>
    <w:tmpl w:val="5C6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04FF8"/>
    <w:multiLevelType w:val="hybridMultilevel"/>
    <w:tmpl w:val="5402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824D9"/>
    <w:multiLevelType w:val="hybridMultilevel"/>
    <w:tmpl w:val="B9F2EBE2"/>
    <w:lvl w:ilvl="0" w:tplc="D08E702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A466A2"/>
    <w:multiLevelType w:val="hybridMultilevel"/>
    <w:tmpl w:val="E36C5204"/>
    <w:lvl w:ilvl="0" w:tplc="B5F8723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C82800"/>
    <w:multiLevelType w:val="multilevel"/>
    <w:tmpl w:val="836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D77EF"/>
    <w:multiLevelType w:val="hybridMultilevel"/>
    <w:tmpl w:val="DE309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814DE"/>
    <w:multiLevelType w:val="hybridMultilevel"/>
    <w:tmpl w:val="93A83754"/>
    <w:lvl w:ilvl="0" w:tplc="B5F8723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081BC9"/>
    <w:multiLevelType w:val="hybridMultilevel"/>
    <w:tmpl w:val="68143472"/>
    <w:lvl w:ilvl="0" w:tplc="1F6277FA">
      <w:start w:val="1"/>
      <w:numFmt w:val="bullet"/>
      <w:lvlText w:val=""/>
      <w:lvlJc w:val="left"/>
      <w:pPr>
        <w:ind w:left="630" w:hanging="360"/>
      </w:pPr>
      <w:rPr>
        <w:rFonts w:ascii="Symbol" w:hAnsi="Symbol" w:hint="default"/>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D4AF9"/>
    <w:multiLevelType w:val="hybridMultilevel"/>
    <w:tmpl w:val="F010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1A4219"/>
    <w:multiLevelType w:val="multilevel"/>
    <w:tmpl w:val="022A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71FF4"/>
    <w:multiLevelType w:val="hybridMultilevel"/>
    <w:tmpl w:val="6304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6205A0"/>
    <w:multiLevelType w:val="multilevel"/>
    <w:tmpl w:val="FA5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80BB0"/>
    <w:multiLevelType w:val="hybridMultilevel"/>
    <w:tmpl w:val="417CAD4C"/>
    <w:lvl w:ilvl="0" w:tplc="B5F8723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32E22"/>
    <w:multiLevelType w:val="multilevel"/>
    <w:tmpl w:val="110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137D2"/>
    <w:multiLevelType w:val="hybridMultilevel"/>
    <w:tmpl w:val="5C8AAEB0"/>
    <w:lvl w:ilvl="0" w:tplc="1F6277FA">
      <w:start w:val="1"/>
      <w:numFmt w:val="bullet"/>
      <w:lvlText w:val=""/>
      <w:lvlJc w:val="left"/>
      <w:pPr>
        <w:ind w:left="1350" w:hanging="360"/>
      </w:pPr>
      <w:rPr>
        <w:rFonts w:ascii="Symbol" w:hAnsi="Symbol" w:hint="default"/>
        <w:sz w:val="20"/>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E4152AF"/>
    <w:multiLevelType w:val="multilevel"/>
    <w:tmpl w:val="A42833A8"/>
    <w:lvl w:ilvl="0">
      <w:start w:val="10"/>
      <w:numFmt w:val="decimal"/>
      <w:lvlText w:val="%1.0"/>
      <w:lvlJc w:val="left"/>
      <w:pPr>
        <w:ind w:left="795" w:hanging="795"/>
      </w:pPr>
      <w:rPr>
        <w:rFonts w:hint="default"/>
      </w:rPr>
    </w:lvl>
    <w:lvl w:ilvl="1">
      <w:start w:val="1"/>
      <w:numFmt w:val="decimal"/>
      <w:lvlText w:val="%1.%2"/>
      <w:lvlJc w:val="left"/>
      <w:pPr>
        <w:ind w:left="1515" w:hanging="795"/>
      </w:pPr>
      <w:rPr>
        <w:rFonts w:hint="default"/>
      </w:rPr>
    </w:lvl>
    <w:lvl w:ilvl="2">
      <w:start w:val="1"/>
      <w:numFmt w:val="decimal"/>
      <w:lvlText w:val="%1.%2.%3"/>
      <w:lvlJc w:val="left"/>
      <w:pPr>
        <w:ind w:left="2235" w:hanging="795"/>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8993504"/>
    <w:multiLevelType w:val="hybridMultilevel"/>
    <w:tmpl w:val="980C7D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947756"/>
    <w:multiLevelType w:val="hybridMultilevel"/>
    <w:tmpl w:val="FE44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D05F0"/>
    <w:multiLevelType w:val="hybridMultilevel"/>
    <w:tmpl w:val="0BDE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6242C5"/>
    <w:multiLevelType w:val="hybridMultilevel"/>
    <w:tmpl w:val="B60C75B4"/>
    <w:lvl w:ilvl="0" w:tplc="1F6277FA">
      <w:start w:val="1"/>
      <w:numFmt w:val="bullet"/>
      <w:lvlText w:val=""/>
      <w:lvlJc w:val="left"/>
      <w:pPr>
        <w:ind w:left="630" w:hanging="360"/>
      </w:pPr>
      <w:rPr>
        <w:rFonts w:ascii="Symbol" w:hAnsi="Symbol" w:hint="default"/>
        <w:sz w:val="20"/>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78534FBA"/>
    <w:multiLevelType w:val="multilevel"/>
    <w:tmpl w:val="937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B508FE"/>
    <w:multiLevelType w:val="multilevel"/>
    <w:tmpl w:val="703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641515">
    <w:abstractNumId w:val="18"/>
  </w:num>
  <w:num w:numId="2" w16cid:durableId="1046760670">
    <w:abstractNumId w:val="0"/>
  </w:num>
  <w:num w:numId="3" w16cid:durableId="1139956313">
    <w:abstractNumId w:val="1"/>
  </w:num>
  <w:num w:numId="4" w16cid:durableId="119155157">
    <w:abstractNumId w:val="6"/>
  </w:num>
  <w:num w:numId="5" w16cid:durableId="1331906138">
    <w:abstractNumId w:val="21"/>
  </w:num>
  <w:num w:numId="6" w16cid:durableId="1340620428">
    <w:abstractNumId w:val="28"/>
  </w:num>
  <w:num w:numId="7" w16cid:durableId="1523325336">
    <w:abstractNumId w:val="10"/>
  </w:num>
  <w:num w:numId="8" w16cid:durableId="1605847344">
    <w:abstractNumId w:val="11"/>
  </w:num>
  <w:num w:numId="9" w16cid:durableId="1757438078">
    <w:abstractNumId w:val="36"/>
  </w:num>
  <w:num w:numId="10" w16cid:durableId="1807776881">
    <w:abstractNumId w:val="2"/>
  </w:num>
  <w:num w:numId="11" w16cid:durableId="1809742538">
    <w:abstractNumId w:val="4"/>
  </w:num>
  <w:num w:numId="12" w16cid:durableId="1877279514">
    <w:abstractNumId w:val="26"/>
  </w:num>
  <w:num w:numId="13" w16cid:durableId="1914116691">
    <w:abstractNumId w:val="8"/>
  </w:num>
  <w:num w:numId="14" w16cid:durableId="1952394069">
    <w:abstractNumId w:val="7"/>
  </w:num>
  <w:num w:numId="15" w16cid:durableId="2047558484">
    <w:abstractNumId w:val="25"/>
  </w:num>
  <w:num w:numId="16" w16cid:durableId="2112627500">
    <w:abstractNumId w:val="16"/>
  </w:num>
  <w:num w:numId="17" w16cid:durableId="2145198097">
    <w:abstractNumId w:val="33"/>
  </w:num>
  <w:num w:numId="18" w16cid:durableId="280846809">
    <w:abstractNumId w:val="7"/>
  </w:num>
  <w:num w:numId="19" w16cid:durableId="30301786">
    <w:abstractNumId w:val="19"/>
  </w:num>
  <w:num w:numId="20" w16cid:durableId="383993494">
    <w:abstractNumId w:val="17"/>
  </w:num>
  <w:num w:numId="21" w16cid:durableId="572856887">
    <w:abstractNumId w:val="3"/>
  </w:num>
  <w:num w:numId="22" w16cid:durableId="580870949">
    <w:abstractNumId w:val="24"/>
  </w:num>
  <w:num w:numId="23" w16cid:durableId="682779609">
    <w:abstractNumId w:val="12"/>
  </w:num>
  <w:num w:numId="24" w16cid:durableId="799956127">
    <w:abstractNumId w:val="14"/>
  </w:num>
  <w:num w:numId="25" w16cid:durableId="85856882">
    <w:abstractNumId w:val="7"/>
  </w:num>
  <w:num w:numId="26" w16cid:durableId="910777523">
    <w:abstractNumId w:val="5"/>
  </w:num>
  <w:num w:numId="27" w16cid:durableId="921138984">
    <w:abstractNumId w:val="35"/>
  </w:num>
  <w:num w:numId="28" w16cid:durableId="924145050">
    <w:abstractNumId w:val="9"/>
  </w:num>
  <w:num w:numId="29" w16cid:durableId="943460269">
    <w:abstractNumId w:val="15"/>
  </w:num>
  <w:num w:numId="30" w16cid:durableId="958295342">
    <w:abstractNumId w:val="27"/>
  </w:num>
  <w:num w:numId="31" w16cid:durableId="151218291">
    <w:abstractNumId w:val="30"/>
  </w:num>
  <w:num w:numId="32" w16cid:durableId="577709764">
    <w:abstractNumId w:val="32"/>
  </w:num>
  <w:num w:numId="33" w16cid:durableId="1894657581">
    <w:abstractNumId w:val="23"/>
  </w:num>
  <w:num w:numId="34" w16cid:durableId="65763678">
    <w:abstractNumId w:val="34"/>
  </w:num>
  <w:num w:numId="35" w16cid:durableId="435176345">
    <w:abstractNumId w:val="13"/>
  </w:num>
  <w:num w:numId="36" w16cid:durableId="141696907">
    <w:abstractNumId w:val="29"/>
  </w:num>
  <w:num w:numId="37" w16cid:durableId="32002514">
    <w:abstractNumId w:val="22"/>
  </w:num>
  <w:num w:numId="38" w16cid:durableId="1272854696">
    <w:abstractNumId w:val="20"/>
  </w:num>
  <w:num w:numId="39" w16cid:durableId="10708879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3C0"/>
    <w:rsid w:val="000123E4"/>
    <w:rsid w:val="00034616"/>
    <w:rsid w:val="00035A48"/>
    <w:rsid w:val="00043688"/>
    <w:rsid w:val="000436FD"/>
    <w:rsid w:val="000520F3"/>
    <w:rsid w:val="0006063C"/>
    <w:rsid w:val="00066378"/>
    <w:rsid w:val="000808FB"/>
    <w:rsid w:val="0008773B"/>
    <w:rsid w:val="000910FB"/>
    <w:rsid w:val="00094A3A"/>
    <w:rsid w:val="00096064"/>
    <w:rsid w:val="00096DAE"/>
    <w:rsid w:val="000A4229"/>
    <w:rsid w:val="000B01EC"/>
    <w:rsid w:val="000B4BE8"/>
    <w:rsid w:val="000C5FBA"/>
    <w:rsid w:val="000D08FF"/>
    <w:rsid w:val="000E11C6"/>
    <w:rsid w:val="000E1C20"/>
    <w:rsid w:val="000E6DEA"/>
    <w:rsid w:val="000F7792"/>
    <w:rsid w:val="00100E0C"/>
    <w:rsid w:val="0012134F"/>
    <w:rsid w:val="00123EC8"/>
    <w:rsid w:val="00123F97"/>
    <w:rsid w:val="00133C64"/>
    <w:rsid w:val="00136B9E"/>
    <w:rsid w:val="0015074B"/>
    <w:rsid w:val="001525E4"/>
    <w:rsid w:val="001533C6"/>
    <w:rsid w:val="001651F4"/>
    <w:rsid w:val="001702CA"/>
    <w:rsid w:val="0019173A"/>
    <w:rsid w:val="00196FFA"/>
    <w:rsid w:val="00197130"/>
    <w:rsid w:val="001975DD"/>
    <w:rsid w:val="001A05EE"/>
    <w:rsid w:val="001A1C15"/>
    <w:rsid w:val="001C1EB1"/>
    <w:rsid w:val="001C2E17"/>
    <w:rsid w:val="001C31C7"/>
    <w:rsid w:val="001D4C1D"/>
    <w:rsid w:val="001D6475"/>
    <w:rsid w:val="001D7329"/>
    <w:rsid w:val="001D745E"/>
    <w:rsid w:val="001D7974"/>
    <w:rsid w:val="001E2D55"/>
    <w:rsid w:val="001E5968"/>
    <w:rsid w:val="001F3432"/>
    <w:rsid w:val="00201EFA"/>
    <w:rsid w:val="00237D1D"/>
    <w:rsid w:val="002426CD"/>
    <w:rsid w:val="00254C81"/>
    <w:rsid w:val="00255220"/>
    <w:rsid w:val="0026313F"/>
    <w:rsid w:val="00277019"/>
    <w:rsid w:val="0028536B"/>
    <w:rsid w:val="00292F3B"/>
    <w:rsid w:val="002956BB"/>
    <w:rsid w:val="0029639D"/>
    <w:rsid w:val="002977BA"/>
    <w:rsid w:val="002A1E49"/>
    <w:rsid w:val="002A5C1D"/>
    <w:rsid w:val="002B1CE5"/>
    <w:rsid w:val="002B4C06"/>
    <w:rsid w:val="002E182E"/>
    <w:rsid w:val="002E2BC7"/>
    <w:rsid w:val="002F2765"/>
    <w:rsid w:val="002F6920"/>
    <w:rsid w:val="002F7258"/>
    <w:rsid w:val="003117F9"/>
    <w:rsid w:val="00316CB7"/>
    <w:rsid w:val="003200D9"/>
    <w:rsid w:val="00321388"/>
    <w:rsid w:val="00321F62"/>
    <w:rsid w:val="00326F90"/>
    <w:rsid w:val="0033066B"/>
    <w:rsid w:val="00331386"/>
    <w:rsid w:val="00331476"/>
    <w:rsid w:val="00332CCE"/>
    <w:rsid w:val="00371628"/>
    <w:rsid w:val="00373D76"/>
    <w:rsid w:val="00375866"/>
    <w:rsid w:val="00382BCE"/>
    <w:rsid w:val="003A318F"/>
    <w:rsid w:val="003D14C0"/>
    <w:rsid w:val="003F0908"/>
    <w:rsid w:val="003F3FF5"/>
    <w:rsid w:val="003F45EA"/>
    <w:rsid w:val="004013C7"/>
    <w:rsid w:val="00401FE9"/>
    <w:rsid w:val="00413DB9"/>
    <w:rsid w:val="004208B9"/>
    <w:rsid w:val="00426D4B"/>
    <w:rsid w:val="00440D6F"/>
    <w:rsid w:val="00443001"/>
    <w:rsid w:val="004445BE"/>
    <w:rsid w:val="004501D1"/>
    <w:rsid w:val="00457EC9"/>
    <w:rsid w:val="00472B44"/>
    <w:rsid w:val="00475656"/>
    <w:rsid w:val="00475DB6"/>
    <w:rsid w:val="00475FB6"/>
    <w:rsid w:val="00482D67"/>
    <w:rsid w:val="0049770E"/>
    <w:rsid w:val="004A113A"/>
    <w:rsid w:val="004A35FF"/>
    <w:rsid w:val="004C23B4"/>
    <w:rsid w:val="004C54E0"/>
    <w:rsid w:val="004D112E"/>
    <w:rsid w:val="004D2E81"/>
    <w:rsid w:val="004E560A"/>
    <w:rsid w:val="004F19BC"/>
    <w:rsid w:val="004F5C54"/>
    <w:rsid w:val="004F6A90"/>
    <w:rsid w:val="0050169A"/>
    <w:rsid w:val="00503E11"/>
    <w:rsid w:val="00510D2C"/>
    <w:rsid w:val="00513FA3"/>
    <w:rsid w:val="00515E30"/>
    <w:rsid w:val="005335AE"/>
    <w:rsid w:val="00551F28"/>
    <w:rsid w:val="00552902"/>
    <w:rsid w:val="00556D42"/>
    <w:rsid w:val="0056246B"/>
    <w:rsid w:val="0056430C"/>
    <w:rsid w:val="00580652"/>
    <w:rsid w:val="005862C5"/>
    <w:rsid w:val="00594871"/>
    <w:rsid w:val="00597148"/>
    <w:rsid w:val="005A7263"/>
    <w:rsid w:val="005B10E6"/>
    <w:rsid w:val="005B23A9"/>
    <w:rsid w:val="005C3085"/>
    <w:rsid w:val="005C5EC3"/>
    <w:rsid w:val="005E4028"/>
    <w:rsid w:val="005F0892"/>
    <w:rsid w:val="005F64C6"/>
    <w:rsid w:val="005F68BE"/>
    <w:rsid w:val="00605E0F"/>
    <w:rsid w:val="00610D9C"/>
    <w:rsid w:val="00621F30"/>
    <w:rsid w:val="006273C1"/>
    <w:rsid w:val="00643867"/>
    <w:rsid w:val="00647060"/>
    <w:rsid w:val="00647A70"/>
    <w:rsid w:val="00680187"/>
    <w:rsid w:val="00691A87"/>
    <w:rsid w:val="00693BCD"/>
    <w:rsid w:val="006A2273"/>
    <w:rsid w:val="006A2A6E"/>
    <w:rsid w:val="006A573D"/>
    <w:rsid w:val="006A57A7"/>
    <w:rsid w:val="006B4D72"/>
    <w:rsid w:val="006C6E07"/>
    <w:rsid w:val="006C7D34"/>
    <w:rsid w:val="006D0E05"/>
    <w:rsid w:val="006D127F"/>
    <w:rsid w:val="006E2CC1"/>
    <w:rsid w:val="006E347A"/>
    <w:rsid w:val="006E58AF"/>
    <w:rsid w:val="006E7D53"/>
    <w:rsid w:val="006F43FD"/>
    <w:rsid w:val="00707222"/>
    <w:rsid w:val="007105D3"/>
    <w:rsid w:val="00710603"/>
    <w:rsid w:val="0071326A"/>
    <w:rsid w:val="007235B3"/>
    <w:rsid w:val="00725629"/>
    <w:rsid w:val="00730B58"/>
    <w:rsid w:val="007359E3"/>
    <w:rsid w:val="00747AB7"/>
    <w:rsid w:val="00747F14"/>
    <w:rsid w:val="00757A2C"/>
    <w:rsid w:val="007642BB"/>
    <w:rsid w:val="00771725"/>
    <w:rsid w:val="00771D1D"/>
    <w:rsid w:val="00773C19"/>
    <w:rsid w:val="00781259"/>
    <w:rsid w:val="00784F60"/>
    <w:rsid w:val="00785379"/>
    <w:rsid w:val="00785874"/>
    <w:rsid w:val="007939D0"/>
    <w:rsid w:val="007969A3"/>
    <w:rsid w:val="007A2531"/>
    <w:rsid w:val="007A48FA"/>
    <w:rsid w:val="007A4CC4"/>
    <w:rsid w:val="007A557F"/>
    <w:rsid w:val="007C5726"/>
    <w:rsid w:val="007D5697"/>
    <w:rsid w:val="007D577C"/>
    <w:rsid w:val="007D68A7"/>
    <w:rsid w:val="007E1807"/>
    <w:rsid w:val="007E2387"/>
    <w:rsid w:val="007F3174"/>
    <w:rsid w:val="007F3384"/>
    <w:rsid w:val="007F4058"/>
    <w:rsid w:val="00806429"/>
    <w:rsid w:val="00814810"/>
    <w:rsid w:val="008148DB"/>
    <w:rsid w:val="008222F5"/>
    <w:rsid w:val="0082532D"/>
    <w:rsid w:val="008459A7"/>
    <w:rsid w:val="008561E7"/>
    <w:rsid w:val="008628E9"/>
    <w:rsid w:val="00862E46"/>
    <w:rsid w:val="00866CAF"/>
    <w:rsid w:val="008761D3"/>
    <w:rsid w:val="008776F3"/>
    <w:rsid w:val="008875F4"/>
    <w:rsid w:val="008934FA"/>
    <w:rsid w:val="008951C5"/>
    <w:rsid w:val="008977DE"/>
    <w:rsid w:val="008A2014"/>
    <w:rsid w:val="008A2AE6"/>
    <w:rsid w:val="008B5849"/>
    <w:rsid w:val="008C4840"/>
    <w:rsid w:val="008C7CDA"/>
    <w:rsid w:val="008E5BD7"/>
    <w:rsid w:val="008F2042"/>
    <w:rsid w:val="008F4E38"/>
    <w:rsid w:val="00911426"/>
    <w:rsid w:val="00944CA5"/>
    <w:rsid w:val="009479FD"/>
    <w:rsid w:val="009527FC"/>
    <w:rsid w:val="009578AF"/>
    <w:rsid w:val="009603D8"/>
    <w:rsid w:val="00962353"/>
    <w:rsid w:val="00973DD9"/>
    <w:rsid w:val="00985A51"/>
    <w:rsid w:val="009A32F2"/>
    <w:rsid w:val="009A7016"/>
    <w:rsid w:val="009B5DCE"/>
    <w:rsid w:val="009C2EAF"/>
    <w:rsid w:val="009D71AE"/>
    <w:rsid w:val="00A0096F"/>
    <w:rsid w:val="00A02DCB"/>
    <w:rsid w:val="00A037A2"/>
    <w:rsid w:val="00A03F22"/>
    <w:rsid w:val="00A048A4"/>
    <w:rsid w:val="00A07D3D"/>
    <w:rsid w:val="00A16536"/>
    <w:rsid w:val="00A32909"/>
    <w:rsid w:val="00A4262F"/>
    <w:rsid w:val="00A71E06"/>
    <w:rsid w:val="00A752FC"/>
    <w:rsid w:val="00A8232B"/>
    <w:rsid w:val="00AA1D8D"/>
    <w:rsid w:val="00AA3C97"/>
    <w:rsid w:val="00AA4840"/>
    <w:rsid w:val="00AD3C37"/>
    <w:rsid w:val="00AE50FC"/>
    <w:rsid w:val="00AF0C12"/>
    <w:rsid w:val="00AF42EB"/>
    <w:rsid w:val="00AF6260"/>
    <w:rsid w:val="00B33E13"/>
    <w:rsid w:val="00B3536D"/>
    <w:rsid w:val="00B3751B"/>
    <w:rsid w:val="00B46FE7"/>
    <w:rsid w:val="00B4749A"/>
    <w:rsid w:val="00B47730"/>
    <w:rsid w:val="00B47FFB"/>
    <w:rsid w:val="00B65F6A"/>
    <w:rsid w:val="00B70CED"/>
    <w:rsid w:val="00B9168A"/>
    <w:rsid w:val="00B94BDC"/>
    <w:rsid w:val="00BA54D1"/>
    <w:rsid w:val="00BA6405"/>
    <w:rsid w:val="00BB071D"/>
    <w:rsid w:val="00BB7A35"/>
    <w:rsid w:val="00BC20B8"/>
    <w:rsid w:val="00BC4FBF"/>
    <w:rsid w:val="00BD59E8"/>
    <w:rsid w:val="00BE0E3A"/>
    <w:rsid w:val="00BE2862"/>
    <w:rsid w:val="00BE5656"/>
    <w:rsid w:val="00BF033F"/>
    <w:rsid w:val="00C05402"/>
    <w:rsid w:val="00C14B65"/>
    <w:rsid w:val="00C17DFC"/>
    <w:rsid w:val="00C24FC9"/>
    <w:rsid w:val="00C423E6"/>
    <w:rsid w:val="00C440D6"/>
    <w:rsid w:val="00C45609"/>
    <w:rsid w:val="00C563F1"/>
    <w:rsid w:val="00C64FD8"/>
    <w:rsid w:val="00C802A2"/>
    <w:rsid w:val="00C9265A"/>
    <w:rsid w:val="00C9581F"/>
    <w:rsid w:val="00C95D48"/>
    <w:rsid w:val="00CA1582"/>
    <w:rsid w:val="00CA2A6C"/>
    <w:rsid w:val="00CA372F"/>
    <w:rsid w:val="00CA7B76"/>
    <w:rsid w:val="00CB0664"/>
    <w:rsid w:val="00CB1176"/>
    <w:rsid w:val="00CB373A"/>
    <w:rsid w:val="00CC3CAF"/>
    <w:rsid w:val="00CD1BC0"/>
    <w:rsid w:val="00CE03A9"/>
    <w:rsid w:val="00CF2D23"/>
    <w:rsid w:val="00CF6FC6"/>
    <w:rsid w:val="00CF7829"/>
    <w:rsid w:val="00D00250"/>
    <w:rsid w:val="00D04C0A"/>
    <w:rsid w:val="00D113E8"/>
    <w:rsid w:val="00D12ACB"/>
    <w:rsid w:val="00D23DE7"/>
    <w:rsid w:val="00D25812"/>
    <w:rsid w:val="00D47114"/>
    <w:rsid w:val="00D50EF9"/>
    <w:rsid w:val="00D51ED3"/>
    <w:rsid w:val="00D53760"/>
    <w:rsid w:val="00D623BF"/>
    <w:rsid w:val="00D92A49"/>
    <w:rsid w:val="00DA264B"/>
    <w:rsid w:val="00DD1CE7"/>
    <w:rsid w:val="00DD41DC"/>
    <w:rsid w:val="00DD444A"/>
    <w:rsid w:val="00DE327D"/>
    <w:rsid w:val="00E01E53"/>
    <w:rsid w:val="00E05CA0"/>
    <w:rsid w:val="00E06BA5"/>
    <w:rsid w:val="00E1497C"/>
    <w:rsid w:val="00E151B2"/>
    <w:rsid w:val="00E464F3"/>
    <w:rsid w:val="00E77540"/>
    <w:rsid w:val="00E83DCF"/>
    <w:rsid w:val="00E858C5"/>
    <w:rsid w:val="00E91801"/>
    <w:rsid w:val="00E94085"/>
    <w:rsid w:val="00EA6777"/>
    <w:rsid w:val="00EB0C81"/>
    <w:rsid w:val="00EB1A87"/>
    <w:rsid w:val="00EC7CA5"/>
    <w:rsid w:val="00ED6AFB"/>
    <w:rsid w:val="00ED7541"/>
    <w:rsid w:val="00EE0298"/>
    <w:rsid w:val="00EE0A63"/>
    <w:rsid w:val="00EF20B7"/>
    <w:rsid w:val="00F0711B"/>
    <w:rsid w:val="00F20BD3"/>
    <w:rsid w:val="00F24A66"/>
    <w:rsid w:val="00F33928"/>
    <w:rsid w:val="00F51CBC"/>
    <w:rsid w:val="00F53CFB"/>
    <w:rsid w:val="00F53D56"/>
    <w:rsid w:val="00F53F65"/>
    <w:rsid w:val="00F62F5F"/>
    <w:rsid w:val="00F63029"/>
    <w:rsid w:val="00F6319F"/>
    <w:rsid w:val="00F638C5"/>
    <w:rsid w:val="00F6628A"/>
    <w:rsid w:val="00F745DF"/>
    <w:rsid w:val="00F8490B"/>
    <w:rsid w:val="00F86F33"/>
    <w:rsid w:val="00F91520"/>
    <w:rsid w:val="00FA1550"/>
    <w:rsid w:val="00FA7D1E"/>
    <w:rsid w:val="00FB1E40"/>
    <w:rsid w:val="00FB6692"/>
    <w:rsid w:val="00FC1807"/>
    <w:rsid w:val="00FC56ED"/>
    <w:rsid w:val="00FC61A8"/>
    <w:rsid w:val="00FC693F"/>
    <w:rsid w:val="00FD51C2"/>
    <w:rsid w:val="00FE341D"/>
    <w:rsid w:val="0AFB63A4"/>
    <w:rsid w:val="1294A376"/>
    <w:rsid w:val="17E04D07"/>
    <w:rsid w:val="2452E9ED"/>
    <w:rsid w:val="34483667"/>
    <w:rsid w:val="436C5E04"/>
    <w:rsid w:val="43FC7075"/>
    <w:rsid w:val="748641E3"/>
    <w:rsid w:val="76F1595A"/>
    <w:rsid w:val="7A66C7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4B4B1"/>
  <w14:defaultImageDpi w14:val="300"/>
  <w15:docId w15:val="{1D5B8B7E-7849-4976-8FC7-D29F602B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6"/>
      </w:numPr>
      <w:contextualSpacing/>
    </w:pPr>
  </w:style>
  <w:style w:type="paragraph" w:styleId="ListNumber">
    <w:name w:val="List Number"/>
    <w:basedOn w:val="Normal"/>
    <w:uiPriority w:val="99"/>
    <w:unhideWhenUsed/>
    <w:rsid w:val="00326F90"/>
    <w:pPr>
      <w:numPr>
        <w:numId w:val="14"/>
      </w:numPr>
      <w:contextualSpacing/>
    </w:pPr>
  </w:style>
  <w:style w:type="paragraph" w:styleId="ListNumber2">
    <w:name w:val="List Number 2"/>
    <w:basedOn w:val="Normal"/>
    <w:uiPriority w:val="99"/>
    <w:unhideWhenUsed/>
    <w:rsid w:val="0029639D"/>
    <w:pPr>
      <w:numPr>
        <w:numId w:val="21"/>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 w:type="character" w:styleId="Hyperlink">
    <w:name w:val="Hyperlink"/>
    <w:basedOn w:val="DefaultParagraphFont"/>
    <w:uiPriority w:val="99"/>
    <w:unhideWhenUsed/>
    <w:rsid w:val="00552902"/>
    <w:rPr>
      <w:color w:val="0000FF"/>
      <w:u w:val="single"/>
    </w:rPr>
  </w:style>
  <w:style w:type="character" w:styleId="UnresolvedMention">
    <w:name w:val="Unresolved Mention"/>
    <w:basedOn w:val="DefaultParagraphFont"/>
    <w:uiPriority w:val="99"/>
    <w:semiHidden/>
    <w:unhideWhenUsed/>
    <w:rsid w:val="00D50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yan.h.king2@uscg.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dy.R.Box@uscg.mil" TargetMode="External"/><Relationship Id="rId12" Type="http://schemas.openxmlformats.org/officeDocument/2006/relationships/hyperlink" Target="mailto:IPPCustomerSupport@fiscal.treasury.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pp.gov" TargetMode="External"/><Relationship Id="rId5" Type="http://schemas.openxmlformats.org/officeDocument/2006/relationships/footnotes" Target="footnotes.xml"/><Relationship Id="rId10" Type="http://schemas.openxmlformats.org/officeDocument/2006/relationships/hyperlink" Target="mailto:ipp.noreply@mail.eroc.twai.gov" TargetMode="External"/><Relationship Id="rId4" Type="http://schemas.openxmlformats.org/officeDocument/2006/relationships/webSettings" Target="webSettings.xml"/><Relationship Id="rId9" Type="http://schemas.openxmlformats.org/officeDocument/2006/relationships/hyperlink" Target="http://www.ipp.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King, Ryan H CIV</cp:lastModifiedBy>
  <cp:revision>2</cp:revision>
  <dcterms:created xsi:type="dcterms:W3CDTF">2026-09-08T18:49:00Z</dcterms:created>
  <dcterms:modified xsi:type="dcterms:W3CDTF">2026-09-08T18:49:00Z</dcterms:modified>
  <cp:category/>
  <dc:language>en-US</dc:language>
</cp:coreProperties>
</file>