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5CCF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0421FA9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3C53B30" w14:textId="1FE9D1AA" w:rsidR="004677F7" w:rsidRPr="00C80924" w:rsidRDefault="00047D41" w:rsidP="004677F7">
      <w:pPr>
        <w:spacing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3E804444" wp14:editId="6B00FCA9">
            <wp:extent cx="5082540" cy="246507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5B08" w14:textId="77777777" w:rsidR="004677F7" w:rsidRPr="00C80924" w:rsidRDefault="00046FCD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DBD2BC3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5D44DA7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57CEB9B" w14:textId="77777777" w:rsidR="004677F7" w:rsidRPr="00C80924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Projekt </w:t>
      </w:r>
      <w:r w:rsidR="00A22E62">
        <w:rPr>
          <w:rFonts w:ascii="Titillium" w:eastAsia="Calibri" w:hAnsi="Titillium"/>
          <w:sz w:val="36"/>
        </w:rPr>
        <w:t>dyplomowy</w:t>
      </w:r>
    </w:p>
    <w:p w14:paraId="146768E3" w14:textId="77777777" w:rsidR="004677F7" w:rsidRPr="00C80924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5E2F7C31" w14:textId="77777777" w:rsidR="004677F7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015BB4">
        <w:rPr>
          <w:rFonts w:ascii="Titillium" w:eastAsia="Calibri" w:hAnsi="Titillium"/>
          <w:i/>
          <w:sz w:val="32"/>
          <w:szCs w:val="36"/>
        </w:rPr>
        <w:t>Jednofazowy sterownik mocy z mikroprocesorowym sterowaniem fazowym i grupowym</w:t>
      </w:r>
    </w:p>
    <w:p w14:paraId="5EBC58B0" w14:textId="77777777" w:rsidR="00015BB4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AA33F8F" w14:textId="77777777" w:rsidR="00015BB4" w:rsidRPr="00AC2DA1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AC2DA1">
        <w:rPr>
          <w:rFonts w:ascii="Titillium" w:eastAsia="Calibri" w:hAnsi="Titillium"/>
          <w:i/>
          <w:sz w:val="32"/>
          <w:szCs w:val="36"/>
          <w:lang w:val="en-US"/>
        </w:rPr>
        <w:t>Single-phase power regulator with the microprocessor phase and group control</w:t>
      </w:r>
    </w:p>
    <w:p w14:paraId="63CA592B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64CBA926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74251189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4D1EA2D7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2B59E581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32C63FB6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7A86E548" w14:textId="77777777" w:rsidR="004677F7" w:rsidRPr="00AC2DA1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14:paraId="2416F5E4" w14:textId="77777777" w:rsidR="004677F7" w:rsidRPr="00C80924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  <w:i/>
        </w:rPr>
        <w:t>Arkadiusz Kędzierski</w:t>
      </w:r>
    </w:p>
    <w:p w14:paraId="1FE3F3B0" w14:textId="77777777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</w:rPr>
        <w:t>Elektrotechnika</w:t>
      </w:r>
    </w:p>
    <w:p w14:paraId="070861D6" w14:textId="77777777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  <w:i/>
        </w:rPr>
        <w:t>dr inż., Zbigniew Mikoś</w:t>
      </w:r>
    </w:p>
    <w:p w14:paraId="679DF96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274BF47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43DAD3BF" w14:textId="77777777" w:rsidR="00E12277" w:rsidRDefault="004677F7" w:rsidP="00963D49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B111E9">
        <w:rPr>
          <w:rFonts w:ascii="Titillium" w:eastAsia="Calibri" w:hAnsi="Titillium"/>
        </w:rPr>
        <w:t>2021</w:t>
      </w:r>
    </w:p>
    <w:p w14:paraId="3CFA0EC5" w14:textId="77777777" w:rsidR="00E12277" w:rsidRPr="00E12277" w:rsidRDefault="00E12277" w:rsidP="00E12277">
      <w:pPr>
        <w:spacing w:line="240" w:lineRule="auto"/>
        <w:rPr>
          <w:rFonts w:eastAsia="Calibri"/>
        </w:rPr>
      </w:pPr>
      <w:r>
        <w:rPr>
          <w:rFonts w:ascii="Titillium" w:eastAsia="Calibri" w:hAnsi="Titillium"/>
        </w:rPr>
        <w:br w:type="page"/>
      </w:r>
    </w:p>
    <w:p w14:paraId="601560E0" w14:textId="77777777" w:rsidR="00E12277" w:rsidRDefault="00E12277" w:rsidP="00D307C3">
      <w:pPr>
        <w:pStyle w:val="Nagwekspisutreci"/>
      </w:pPr>
      <w:r>
        <w:lastRenderedPageBreak/>
        <w:t>Spis treści</w:t>
      </w:r>
    </w:p>
    <w:p w14:paraId="6B6B3E6D" w14:textId="6094E7EC" w:rsidR="008D61E7" w:rsidRDefault="00E12277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745063" w:history="1">
        <w:r w:rsidR="008D61E7" w:rsidRPr="001B4915">
          <w:rPr>
            <w:rStyle w:val="Hipercze"/>
            <w:noProof/>
          </w:rPr>
          <w:t>1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Wstęp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_Toc88745063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3</w:t>
        </w:r>
        <w:r w:rsidR="008D61E7">
          <w:rPr>
            <w:noProof/>
            <w:webHidden/>
          </w:rPr>
          <w:fldChar w:fldCharType="end"/>
        </w:r>
      </w:hyperlink>
    </w:p>
    <w:p w14:paraId="0C46C27A" w14:textId="38C4CADE" w:rsidR="008D61E7" w:rsidRDefault="002E2DAC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4" w:history="1">
        <w:r w:rsidR="008D61E7" w:rsidRPr="001B4915">
          <w:rPr>
            <w:rStyle w:val="Hipercze"/>
            <w:noProof/>
          </w:rPr>
          <w:t>1.1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Charakterystyka problemu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_Toc88745064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3</w:t>
        </w:r>
        <w:r w:rsidR="008D61E7">
          <w:rPr>
            <w:noProof/>
            <w:webHidden/>
          </w:rPr>
          <w:fldChar w:fldCharType="end"/>
        </w:r>
      </w:hyperlink>
    </w:p>
    <w:p w14:paraId="119F84EF" w14:textId="6B1B46DE" w:rsidR="008D61E7" w:rsidRDefault="002E2DAC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5" w:history="1">
        <w:r w:rsidR="008D61E7" w:rsidRPr="001B4915">
          <w:rPr>
            <w:rStyle w:val="Hipercze"/>
            <w:noProof/>
          </w:rPr>
          <w:t>1.2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Cel oraz założenia pracy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_Toc88745065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3</w:t>
        </w:r>
        <w:r w:rsidR="008D61E7">
          <w:rPr>
            <w:noProof/>
            <w:webHidden/>
          </w:rPr>
          <w:fldChar w:fldCharType="end"/>
        </w:r>
      </w:hyperlink>
    </w:p>
    <w:p w14:paraId="2FBB8AA9" w14:textId="63B8D695" w:rsidR="008D61E7" w:rsidRDefault="002E2DAC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6" w:history="1">
        <w:r w:rsidR="008D61E7" w:rsidRPr="001B4915">
          <w:rPr>
            <w:rStyle w:val="Hipercze"/>
            <w:noProof/>
          </w:rPr>
          <w:t>1.3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Zawartość pracy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_Toc88745066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3</w:t>
        </w:r>
        <w:r w:rsidR="008D61E7">
          <w:rPr>
            <w:noProof/>
            <w:webHidden/>
          </w:rPr>
          <w:fldChar w:fldCharType="end"/>
        </w:r>
      </w:hyperlink>
    </w:p>
    <w:p w14:paraId="48C333F6" w14:textId="750753F5" w:rsidR="008D61E7" w:rsidRDefault="002E2DAC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7" w:history="1">
        <w:r w:rsidR="008D61E7" w:rsidRPr="001B4915">
          <w:rPr>
            <w:rStyle w:val="Hipercze"/>
            <w:noProof/>
          </w:rPr>
          <w:t>2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Regulator mocy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_Toc88745067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4</w:t>
        </w:r>
        <w:r w:rsidR="008D61E7">
          <w:rPr>
            <w:noProof/>
            <w:webHidden/>
          </w:rPr>
          <w:fldChar w:fldCharType="end"/>
        </w:r>
      </w:hyperlink>
    </w:p>
    <w:p w14:paraId="03AD318C" w14:textId="69555234" w:rsidR="008D61E7" w:rsidRDefault="002E2DAC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8" w:history="1">
        <w:r w:rsidR="008D61E7" w:rsidRPr="001B4915">
          <w:rPr>
            <w:rStyle w:val="Hipercze"/>
            <w:noProof/>
          </w:rPr>
          <w:t>3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Projekt sterownika mocy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_Toc88745068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10</w:t>
        </w:r>
        <w:r w:rsidR="008D61E7">
          <w:rPr>
            <w:noProof/>
            <w:webHidden/>
          </w:rPr>
          <w:fldChar w:fldCharType="end"/>
        </w:r>
      </w:hyperlink>
    </w:p>
    <w:p w14:paraId="26527EC9" w14:textId="689D449D" w:rsidR="008D61E7" w:rsidRDefault="002E2DAC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69" w:history="1">
        <w:r w:rsidR="008D61E7" w:rsidRPr="001B4915">
          <w:rPr>
            <w:rStyle w:val="Hipercze"/>
            <w:noProof/>
          </w:rPr>
          <w:t>3.1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Założenia projektowe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_Toc88745069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10</w:t>
        </w:r>
        <w:r w:rsidR="008D61E7">
          <w:rPr>
            <w:noProof/>
            <w:webHidden/>
          </w:rPr>
          <w:fldChar w:fldCharType="end"/>
        </w:r>
      </w:hyperlink>
    </w:p>
    <w:p w14:paraId="45D69DF7" w14:textId="400B86BA" w:rsidR="008D61E7" w:rsidRDefault="002E2DAC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8745070" w:history="1">
        <w:r w:rsidR="008D61E7" w:rsidRPr="001B4915">
          <w:rPr>
            <w:rStyle w:val="Hipercze"/>
            <w:noProof/>
          </w:rPr>
          <w:t>4</w:t>
        </w:r>
        <w:r w:rsidR="008D61E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8D61E7" w:rsidRPr="001B4915">
          <w:rPr>
            <w:rStyle w:val="Hipercze"/>
            <w:noProof/>
          </w:rPr>
          <w:t>Bibliografia</w:t>
        </w:r>
        <w:r w:rsidR="008D61E7">
          <w:rPr>
            <w:noProof/>
            <w:webHidden/>
          </w:rPr>
          <w:tab/>
        </w:r>
        <w:r w:rsidR="008D61E7">
          <w:rPr>
            <w:noProof/>
            <w:webHidden/>
          </w:rPr>
          <w:fldChar w:fldCharType="begin"/>
        </w:r>
        <w:r w:rsidR="008D61E7">
          <w:rPr>
            <w:noProof/>
            <w:webHidden/>
          </w:rPr>
          <w:instrText xml:space="preserve"> PAGEREF _Toc88745070 \h </w:instrText>
        </w:r>
        <w:r w:rsidR="008D61E7">
          <w:rPr>
            <w:noProof/>
            <w:webHidden/>
          </w:rPr>
        </w:r>
        <w:r w:rsidR="008D61E7">
          <w:rPr>
            <w:noProof/>
            <w:webHidden/>
          </w:rPr>
          <w:fldChar w:fldCharType="separate"/>
        </w:r>
        <w:r w:rsidR="008D61E7">
          <w:rPr>
            <w:noProof/>
            <w:webHidden/>
          </w:rPr>
          <w:t>10</w:t>
        </w:r>
        <w:r w:rsidR="008D61E7">
          <w:rPr>
            <w:noProof/>
            <w:webHidden/>
          </w:rPr>
          <w:fldChar w:fldCharType="end"/>
        </w:r>
      </w:hyperlink>
    </w:p>
    <w:p w14:paraId="36858E32" w14:textId="5576E85E" w:rsidR="00220DD3" w:rsidRDefault="00E12277" w:rsidP="00220DD3">
      <w:pPr>
        <w:rPr>
          <w:b/>
          <w:bCs/>
        </w:rPr>
      </w:pPr>
      <w:r>
        <w:rPr>
          <w:b/>
          <w:bCs/>
        </w:rPr>
        <w:fldChar w:fldCharType="end"/>
      </w:r>
    </w:p>
    <w:p w14:paraId="3CACE6CF" w14:textId="77777777" w:rsidR="004677F7" w:rsidRDefault="00220DD3" w:rsidP="00220DD3">
      <w:pPr>
        <w:pStyle w:val="Nagwek1"/>
        <w:numPr>
          <w:ilvl w:val="0"/>
          <w:numId w:val="3"/>
        </w:numPr>
      </w:pPr>
      <w:r>
        <w:br w:type="page"/>
      </w:r>
      <w:bookmarkStart w:id="0" w:name="_Toc88745063"/>
      <w:r>
        <w:lastRenderedPageBreak/>
        <w:t>Wstęp</w:t>
      </w:r>
      <w:bookmarkEnd w:id="0"/>
    </w:p>
    <w:p w14:paraId="501F7A73" w14:textId="77777777" w:rsidR="00220DD3" w:rsidRDefault="00220DD3" w:rsidP="00220DD3">
      <w:pPr>
        <w:pStyle w:val="Nagwek2"/>
      </w:pPr>
      <w:bookmarkStart w:id="1" w:name="_Toc88745064"/>
      <w:r>
        <w:t>Charakterystyka problemu</w:t>
      </w:r>
      <w:bookmarkEnd w:id="1"/>
    </w:p>
    <w:p w14:paraId="62A97327" w14:textId="0FF41381" w:rsidR="00220DD3" w:rsidRPr="00220DD3" w:rsidRDefault="00013A14" w:rsidP="008716BA">
      <w:pPr>
        <w:jc w:val="both"/>
        <w:rPr>
          <w:szCs w:val="24"/>
        </w:rPr>
      </w:pPr>
      <w:r>
        <w:rPr>
          <w:szCs w:val="24"/>
        </w:rPr>
        <w:t xml:space="preserve">Problem regulacji mocy w układach prądu przemiennego jest zagadnieniem występującym w wielu dziedzinach elektrotechniki takich jak napęd elektryczny, elektrotermia a także technika oświetleniowa. </w:t>
      </w:r>
      <w:r w:rsidR="005445CD">
        <w:rPr>
          <w:szCs w:val="24"/>
        </w:rPr>
        <w:t>Regulacja mocy polega na zmianie wartości prądu i napięcia w zasilanym obwodzie.</w:t>
      </w:r>
      <w:r w:rsidR="00D93517">
        <w:rPr>
          <w:szCs w:val="24"/>
        </w:rPr>
        <w:t xml:space="preserve"> </w:t>
      </w:r>
      <w:r w:rsidR="00E92545">
        <w:rPr>
          <w:szCs w:val="24"/>
        </w:rPr>
        <w:t xml:space="preserve">Realizacji takiej regulacji jest kilka, począwszy od regulacji napięcia za pomocą autotransformatora, poprzez zastosowanie </w:t>
      </w:r>
      <w:r w:rsidR="00370C13">
        <w:rPr>
          <w:szCs w:val="24"/>
        </w:rPr>
        <w:t xml:space="preserve">falownika napięcia skończywszy na sterownikach prądu przemiennego. Właśnie na tej ostatniej grupie urządzeń skupiono się w poniższej pracy inżynierskiej. </w:t>
      </w:r>
      <w:r w:rsidR="00922D6E">
        <w:rPr>
          <w:szCs w:val="24"/>
        </w:rPr>
        <w:t xml:space="preserve">Spadek ceny elementów półprzewodnikowych spowodował upowszechnienie się </w:t>
      </w:r>
      <w:r w:rsidR="00164BB5">
        <w:rPr>
          <w:szCs w:val="24"/>
        </w:rPr>
        <w:t>tej grupy urządzeń</w:t>
      </w:r>
      <w:r w:rsidR="00A0507C">
        <w:rPr>
          <w:szCs w:val="24"/>
        </w:rPr>
        <w:t xml:space="preserve">. Urządzenia te są wykorzystywane są zarówno w gospodarstwie domowym jak i w aplikacjach przemysłowych. </w:t>
      </w:r>
      <w:r w:rsidR="00E107AD">
        <w:rPr>
          <w:szCs w:val="24"/>
        </w:rPr>
        <w:t xml:space="preserve">Obszary zastosowań </w:t>
      </w:r>
      <w:r w:rsidR="0089062D">
        <w:rPr>
          <w:szCs w:val="24"/>
        </w:rPr>
        <w:t>determinują ich parametry znamionowe.</w:t>
      </w:r>
      <w:r w:rsidR="0092774D">
        <w:rPr>
          <w:szCs w:val="24"/>
        </w:rPr>
        <w:t xml:space="preserve"> Najważniejszymi z tych parametrów są prądy i napięcia znamionowe.</w:t>
      </w:r>
      <w:r w:rsidR="0089062D">
        <w:rPr>
          <w:szCs w:val="24"/>
        </w:rPr>
        <w:t xml:space="preserve"> P</w:t>
      </w:r>
      <w:r w:rsidR="003C08D4">
        <w:rPr>
          <w:szCs w:val="24"/>
        </w:rPr>
        <w:t>rądy</w:t>
      </w:r>
      <w:r w:rsidR="00E107AD">
        <w:rPr>
          <w:szCs w:val="24"/>
        </w:rPr>
        <w:t xml:space="preserve"> z</w:t>
      </w:r>
      <w:r w:rsidR="0092774D">
        <w:rPr>
          <w:szCs w:val="24"/>
        </w:rPr>
        <w:t>namionowe</w:t>
      </w:r>
      <w:r w:rsidR="00E107AD">
        <w:rPr>
          <w:szCs w:val="24"/>
        </w:rPr>
        <w:t xml:space="preserve"> rozważanych układów które wynoszą od </w:t>
      </w:r>
      <w:r w:rsidR="003C08D4">
        <w:rPr>
          <w:szCs w:val="24"/>
        </w:rPr>
        <w:t xml:space="preserve">pojedynczych amperów </w:t>
      </w:r>
      <w:r w:rsidR="00E107AD">
        <w:rPr>
          <w:szCs w:val="24"/>
        </w:rPr>
        <w:t xml:space="preserve">w przypadku </w:t>
      </w:r>
      <w:r w:rsidR="003C08D4">
        <w:rPr>
          <w:szCs w:val="24"/>
        </w:rPr>
        <w:t xml:space="preserve">ściemniaczy oświetleniowych </w:t>
      </w:r>
      <w:r w:rsidR="00942EF8">
        <w:rPr>
          <w:szCs w:val="24"/>
        </w:rPr>
        <w:t>,</w:t>
      </w:r>
      <w:r w:rsidR="00A80F73">
        <w:rPr>
          <w:szCs w:val="24"/>
        </w:rPr>
        <w:t>do</w:t>
      </w:r>
      <w:r w:rsidR="00942EF8">
        <w:rPr>
          <w:szCs w:val="24"/>
        </w:rPr>
        <w:t xml:space="preserve"> nawet</w:t>
      </w:r>
      <w:r w:rsidR="00A80F73">
        <w:rPr>
          <w:szCs w:val="24"/>
        </w:rPr>
        <w:t xml:space="preserve"> kilkuset amper w przypadku sterowników dużej mocy stosowanych przemyśle</w:t>
      </w:r>
      <w:r w:rsidR="00D76FFF">
        <w:rPr>
          <w:szCs w:val="24"/>
        </w:rPr>
        <w:t>.</w:t>
      </w:r>
      <w:r w:rsidR="0092774D">
        <w:rPr>
          <w:szCs w:val="24"/>
        </w:rPr>
        <w:t xml:space="preserve"> </w:t>
      </w:r>
      <w:r w:rsidR="004703EE">
        <w:rPr>
          <w:szCs w:val="24"/>
        </w:rPr>
        <w:t xml:space="preserve">Obecnie produkowane </w:t>
      </w:r>
      <w:r w:rsidR="00237FBE">
        <w:rPr>
          <w:szCs w:val="24"/>
        </w:rPr>
        <w:t>sterowniki mocy umożliwiają użytkownikowi nie tylko wybór parametrów oraz rodzaju sterowania, posiadają one także odpowiednie wyjścia pomiarowe</w:t>
      </w:r>
      <w:r w:rsidR="007B4E2E">
        <w:rPr>
          <w:szCs w:val="24"/>
        </w:rPr>
        <w:t>, wejścia sterujące</w:t>
      </w:r>
      <w:r w:rsidR="00237FBE">
        <w:rPr>
          <w:szCs w:val="24"/>
        </w:rPr>
        <w:t xml:space="preserve"> a także wewnętrzne zabezpieczenia</w:t>
      </w:r>
      <w:r w:rsidR="00C502DE">
        <w:rPr>
          <w:szCs w:val="24"/>
        </w:rPr>
        <w:t xml:space="preserve"> np. zabezpieczenia przetężeniowe</w:t>
      </w:r>
      <w:r w:rsidR="00237FBE">
        <w:rPr>
          <w:szCs w:val="24"/>
        </w:rPr>
        <w:t>.</w:t>
      </w:r>
      <w:r w:rsidR="004C6F03">
        <w:rPr>
          <w:szCs w:val="24"/>
        </w:rPr>
        <w:t xml:space="preserve"> Oferowane są także regulatory </w:t>
      </w:r>
      <w:r w:rsidR="002D4C97">
        <w:rPr>
          <w:szCs w:val="24"/>
        </w:rPr>
        <w:t xml:space="preserve">zawierające </w:t>
      </w:r>
      <w:r w:rsidR="0070139C">
        <w:rPr>
          <w:szCs w:val="24"/>
        </w:rPr>
        <w:t xml:space="preserve">predefiniowane funkcje pozwalające </w:t>
      </w:r>
      <w:r w:rsidR="00875447">
        <w:rPr>
          <w:szCs w:val="24"/>
        </w:rPr>
        <w:t xml:space="preserve">np. na zadanie automatycznego narastania wartości skutecznej napięcia o zadanej przez użytkownika </w:t>
      </w:r>
      <w:r w:rsidR="00985A3A">
        <w:rPr>
          <w:szCs w:val="24"/>
        </w:rPr>
        <w:t>stromości.</w:t>
      </w:r>
    </w:p>
    <w:p w14:paraId="19B39628" w14:textId="77777777" w:rsidR="00220DD3" w:rsidRDefault="00220DD3" w:rsidP="00220DD3">
      <w:pPr>
        <w:pStyle w:val="Nagwek2"/>
      </w:pPr>
      <w:bookmarkStart w:id="2" w:name="_Toc88745065"/>
      <w:r>
        <w:t xml:space="preserve">Cel </w:t>
      </w:r>
      <w:r w:rsidR="0091680F">
        <w:t xml:space="preserve">oraz założenia </w:t>
      </w:r>
      <w:r>
        <w:t>pracy</w:t>
      </w:r>
      <w:bookmarkEnd w:id="2"/>
    </w:p>
    <w:p w14:paraId="19944118" w14:textId="77777777" w:rsidR="009D2BA6" w:rsidRPr="009D2BA6" w:rsidRDefault="00910BCE" w:rsidP="008638F0">
      <w:pPr>
        <w:jc w:val="both"/>
      </w:pPr>
      <w:r>
        <w:t xml:space="preserve">Niniejsza praca miała na celu </w:t>
      </w:r>
      <w:r w:rsidR="00371C43">
        <w:t xml:space="preserve">opracowanie </w:t>
      </w:r>
      <w:r>
        <w:t xml:space="preserve">układu jednofazowego regulatora mocy </w:t>
      </w:r>
      <w:r w:rsidR="000D0876">
        <w:t>wraz z układem sterowania</w:t>
      </w:r>
      <w:r w:rsidR="001239A5">
        <w:t xml:space="preserve"> </w:t>
      </w:r>
      <w:r w:rsidR="000D0876">
        <w:t>.</w:t>
      </w:r>
      <w:r w:rsidR="00371C43">
        <w:t xml:space="preserve"> Pierwszym etapem pracy </w:t>
      </w:r>
      <w:r w:rsidR="00915C69">
        <w:t>było</w:t>
      </w:r>
      <w:r w:rsidR="00371C43">
        <w:t xml:space="preserve"> zaprojektowanie wymienionego wyżej urządzenia</w:t>
      </w:r>
      <w:r w:rsidR="001239A5">
        <w:t xml:space="preserve">. </w:t>
      </w:r>
      <w:r w:rsidR="00371C43">
        <w:t xml:space="preserve">Drugim etapem pracy </w:t>
      </w:r>
      <w:r w:rsidR="009B5507">
        <w:t>natomiast</w:t>
      </w:r>
      <w:r w:rsidR="00371C43">
        <w:t xml:space="preserve"> wykonanie jego prototypu oraz badania laboratoryjne.</w:t>
      </w:r>
      <w:r w:rsidR="000D0876">
        <w:t xml:space="preserve"> </w:t>
      </w:r>
      <w:r w:rsidR="0091680F">
        <w:t xml:space="preserve">Układ mocy opracowywanego urządzenia zostanie </w:t>
      </w:r>
      <w:r w:rsidR="00915C69">
        <w:t>zaprojektowany tak</w:t>
      </w:r>
      <w:r w:rsidR="004E7709">
        <w:t xml:space="preserve">, aby móc zasilać odbiorniki o maksymalnej mocy znamionowej na poziomie </w:t>
      </w:r>
      <w:r w:rsidR="00166682">
        <w:t>x</w:t>
      </w:r>
      <w:r w:rsidR="004E7709">
        <w:t xml:space="preserve"> </w:t>
      </w:r>
      <w:proofErr w:type="spellStart"/>
      <w:r w:rsidR="004E7709">
        <w:t>kW.</w:t>
      </w:r>
      <w:proofErr w:type="spellEnd"/>
      <w:r w:rsidR="00F708CD">
        <w:t xml:space="preserve"> </w:t>
      </w:r>
      <w:r w:rsidR="00FE5A9F">
        <w:t xml:space="preserve">Obwód mocy będzie zasilany z sieci jednofazowej o napięciu </w:t>
      </w:r>
      <w:r w:rsidR="005F73F9">
        <w:t xml:space="preserve">fazowym 230 V oraz częstotliwości 50 </w:t>
      </w:r>
      <w:proofErr w:type="spellStart"/>
      <w:r w:rsidR="005F73F9">
        <w:t>Hz</w:t>
      </w:r>
      <w:proofErr w:type="spellEnd"/>
      <w:r w:rsidR="005F73F9">
        <w:t>.</w:t>
      </w:r>
      <w:r w:rsidR="00166682">
        <w:t xml:space="preserve"> Układ sterowania oparty będzie na płytce prototypowej </w:t>
      </w:r>
      <w:proofErr w:type="spellStart"/>
      <w:r w:rsidR="007C52CE">
        <w:t>Nucleo</w:t>
      </w:r>
      <w:proofErr w:type="spellEnd"/>
      <w:r w:rsidR="00915C69">
        <w:t xml:space="preserve"> opartej o mikroprocesor </w:t>
      </w:r>
      <w:r w:rsidR="007C52CE">
        <w:t>STM32</w:t>
      </w:r>
      <w:r w:rsidR="00166682">
        <w:t>.</w:t>
      </w:r>
      <w:r w:rsidR="00915C69">
        <w:t xml:space="preserve"> </w:t>
      </w:r>
      <w:r w:rsidR="009B5507">
        <w:t xml:space="preserve">Układ sterowania będzie odpowiadał przede wszystkim za odpowiednie wyzwalanie </w:t>
      </w:r>
      <w:proofErr w:type="spellStart"/>
      <w:r w:rsidR="009B5507">
        <w:t>triaka</w:t>
      </w:r>
      <w:proofErr w:type="spellEnd"/>
      <w:r w:rsidR="00AC2DA1">
        <w:t xml:space="preserve">. </w:t>
      </w:r>
      <w:r w:rsidR="009B5507">
        <w:t>Układ sterowania będzie skonstruowany tak, aby przy użyciu urządzeń peryferyjnych użytkownik mógł wybrać tryb pracy układu mocy</w:t>
      </w:r>
      <w:r w:rsidR="00B2255A">
        <w:t xml:space="preserve"> za pomocą przycisków monostabilnych</w:t>
      </w:r>
      <w:r w:rsidR="009B5507">
        <w:t>. Możliwe będzie także lokalne zadanie parametrów dla każdego z trybów pracy</w:t>
      </w:r>
      <w:r w:rsidR="00B2255A">
        <w:t xml:space="preserve"> za pomocą enkodera</w:t>
      </w:r>
      <w:r w:rsidR="009B5507">
        <w:t>.</w:t>
      </w:r>
      <w:r w:rsidR="00307464">
        <w:t xml:space="preserve"> Informacje o wybranych parametrach wejściowych dla układu sterowania zostaną wyświetlone na ekranie LCD.</w:t>
      </w:r>
    </w:p>
    <w:p w14:paraId="6791F0E9" w14:textId="77777777" w:rsidR="00220DD3" w:rsidRDefault="00220DD3" w:rsidP="00220DD3">
      <w:pPr>
        <w:pStyle w:val="Nagwek2"/>
      </w:pPr>
      <w:bookmarkStart w:id="3" w:name="_Toc88745066"/>
      <w:r>
        <w:t>Zawartość pracy</w:t>
      </w:r>
      <w:bookmarkEnd w:id="3"/>
      <w:r>
        <w:t xml:space="preserve"> </w:t>
      </w:r>
    </w:p>
    <w:p w14:paraId="64D40783" w14:textId="77777777" w:rsidR="00AA1F07" w:rsidRDefault="00A2077F" w:rsidP="00AA1F07">
      <w:r>
        <w:t xml:space="preserve">Praca została podzielona na X rozdziałów. </w:t>
      </w:r>
      <w:r w:rsidR="00444612">
        <w:t xml:space="preserve">W pierwszym </w:t>
      </w:r>
    </w:p>
    <w:p w14:paraId="353129DF" w14:textId="77777777" w:rsidR="00AA1F07" w:rsidRDefault="00AA1F07" w:rsidP="00AA1F07">
      <w:pPr>
        <w:pStyle w:val="Nagwek1"/>
      </w:pPr>
      <w:bookmarkStart w:id="4" w:name="_Toc88745067"/>
      <w:r>
        <w:t>Regulator mocy</w:t>
      </w:r>
      <w:bookmarkEnd w:id="4"/>
    </w:p>
    <w:p w14:paraId="3A201E76" w14:textId="77777777" w:rsidR="00AA1F07" w:rsidRDefault="00FA5BAD" w:rsidP="00A11C9A">
      <w:pPr>
        <w:jc w:val="both"/>
      </w:pPr>
      <w:r>
        <w:t xml:space="preserve">Opisywany w tej pracy regulator mocy możemy zakwalifikować do </w:t>
      </w:r>
      <w:r w:rsidR="00B36A1D">
        <w:t xml:space="preserve">jednofazowych </w:t>
      </w:r>
      <w:r>
        <w:t>sterowników prądu przemiennego. Urządzenia te stosowane są w celu</w:t>
      </w:r>
      <w:r w:rsidR="00506448">
        <w:t xml:space="preserve"> bezstopniowej</w:t>
      </w:r>
      <w:r>
        <w:t xml:space="preserve"> regulacji napięcia oraz prądu zasilanego za ich pomocą odbiornika.</w:t>
      </w:r>
      <w:r w:rsidR="0000224B">
        <w:t xml:space="preserve"> W wyniku czego regulowana jest </w:t>
      </w:r>
      <w:r w:rsidR="0000224B">
        <w:lastRenderedPageBreak/>
        <w:t>także moc</w:t>
      </w:r>
      <w:r w:rsidR="00507F20">
        <w:t xml:space="preserve"> czynna wydzielana na </w:t>
      </w:r>
      <w:r w:rsidR="00BC168A">
        <w:t>wspomnianym wyżej</w:t>
      </w:r>
      <w:r w:rsidR="00507F20">
        <w:t xml:space="preserve"> odbiorze</w:t>
      </w:r>
      <w:r w:rsidR="00165D6E">
        <w:t>.</w:t>
      </w:r>
      <w:r w:rsidR="00B7770E">
        <w:t xml:space="preserve"> </w:t>
      </w:r>
      <w:r w:rsidR="00BC168A">
        <w:t>Dla jednofazowych sterowników mocy możemy rozróżnić 4 topologie, które przedstawiono na rysunku X.</w:t>
      </w:r>
    </w:p>
    <w:p w14:paraId="7D3D7585" w14:textId="77777777" w:rsidR="00144AA6" w:rsidRPr="00AA1F07" w:rsidRDefault="00144AA6" w:rsidP="00A11C9A">
      <w:pPr>
        <w:jc w:val="both"/>
      </w:pPr>
    </w:p>
    <w:p w14:paraId="39D27BA8" w14:textId="6A196427" w:rsidR="00D55854" w:rsidRDefault="00047D41" w:rsidP="00D55854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7C4A06D5" wp14:editId="1EB03CCE">
            <wp:extent cx="5109210" cy="2914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BE1C" w14:textId="77777777" w:rsidR="00D55854" w:rsidRDefault="00D55854" w:rsidP="00D55854">
      <w:pPr>
        <w:keepNext/>
        <w:jc w:val="center"/>
      </w:pPr>
    </w:p>
    <w:p w14:paraId="2E302F76" w14:textId="48A17A46" w:rsidR="0043285E" w:rsidRDefault="00D55854" w:rsidP="00D55854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3E4334">
          <w:rPr>
            <w:noProof/>
          </w:rPr>
          <w:t>1</w:t>
        </w:r>
      </w:fldSimple>
      <w:r>
        <w:t xml:space="preserve">.1 Topologie układu sterownika mocy, układy : a) z dwoma </w:t>
      </w:r>
      <w:proofErr w:type="spellStart"/>
      <w:r>
        <w:t>antyrównolegle</w:t>
      </w:r>
      <w:proofErr w:type="spellEnd"/>
      <w:r>
        <w:t xml:space="preserve"> połączonymi tyrystorami; a’) z </w:t>
      </w:r>
      <w:proofErr w:type="spellStart"/>
      <w:r>
        <w:t>triakiem</w:t>
      </w:r>
      <w:proofErr w:type="spellEnd"/>
      <w:r>
        <w:t xml:space="preserve">; b) z </w:t>
      </w:r>
      <w:proofErr w:type="spellStart"/>
      <w:r>
        <w:t>antyrównolegle</w:t>
      </w:r>
      <w:proofErr w:type="spellEnd"/>
      <w:r>
        <w:t xml:space="preserve"> połączonego tyrystora z diodą; c) mostkowy </w:t>
      </w:r>
      <w:r>
        <w:br/>
        <w:t>d)z połączonymi odwrotnie równolegle tyrystorami i diodami</w:t>
      </w:r>
    </w:p>
    <w:p w14:paraId="09997BF1" w14:textId="77777777" w:rsidR="0005397B" w:rsidRDefault="0005397B" w:rsidP="007B5CCE">
      <w:pPr>
        <w:jc w:val="both"/>
      </w:pPr>
    </w:p>
    <w:p w14:paraId="60347742" w14:textId="78241155" w:rsidR="007961AB" w:rsidRDefault="006247FA" w:rsidP="007B5CCE">
      <w:pPr>
        <w:jc w:val="both"/>
      </w:pPr>
      <w:r>
        <w:t>W większości przypadków na wyjściu sterownika wymagany jest przebieg symetryczny względem zera. Takie warunki pracy zapewniają wszystkie topologie układu za wyjątkiem układu oznaczonego b).</w:t>
      </w:r>
      <w:r w:rsidR="00D84342">
        <w:t xml:space="preserve"> </w:t>
      </w:r>
      <w:r w:rsidR="007961AB">
        <w:t>W przypadku wykorzystania tego układu istnieje możliwość kształtowania napięcia tylko w jednym półokresie napięcia wejściowego.</w:t>
      </w:r>
      <w:r w:rsidR="00FF42B9">
        <w:t xml:space="preserve"> Stosowanie tej topologii ogranicza się</w:t>
      </w:r>
      <w:r w:rsidR="00B15E10">
        <w:t xml:space="preserve"> w zasadzie</w:t>
      </w:r>
      <w:r w:rsidR="00FF42B9">
        <w:t xml:space="preserve"> tylko do zasilania odbiorów niewrażliwych na </w:t>
      </w:r>
      <w:r w:rsidR="00AF043C">
        <w:t>składową stałą</w:t>
      </w:r>
      <w:r w:rsidR="002A6679">
        <w:t xml:space="preserve"> </w:t>
      </w:r>
      <w:r w:rsidR="002F68D3">
        <w:t>(</w:t>
      </w:r>
      <w:r w:rsidR="002A6679">
        <w:t xml:space="preserve">np. elementy czysto rezystancyjne, elementy grzejne, </w:t>
      </w:r>
      <w:r w:rsidR="00D55854">
        <w:t>odbiorniki oświetleniowe</w:t>
      </w:r>
      <w:r w:rsidR="002A6679">
        <w:t xml:space="preserve"> itp.</w:t>
      </w:r>
      <w:r w:rsidR="002F68D3">
        <w:t>).</w:t>
      </w:r>
      <w:r w:rsidR="00E0535C">
        <w:t xml:space="preserve"> </w:t>
      </w:r>
      <w:r w:rsidR="005D7C53">
        <w:t xml:space="preserve">Układy oznaczone c) oraz d) z kolei wymagają większej ilości elementów półprzewodnikowych. </w:t>
      </w:r>
      <w:r w:rsidR="00C93DCF">
        <w:t xml:space="preserve">Najszersze zastosowanie zyskały układy z </w:t>
      </w:r>
      <w:proofErr w:type="spellStart"/>
      <w:r w:rsidR="00C93DCF">
        <w:t>triakiem</w:t>
      </w:r>
      <w:proofErr w:type="spellEnd"/>
      <w:r w:rsidR="00C93DCF">
        <w:t xml:space="preserve">, </w:t>
      </w:r>
      <w:r w:rsidR="004B348C">
        <w:t>układ</w:t>
      </w:r>
      <w:r w:rsidR="00C93DCF">
        <w:t xml:space="preserve"> ten funkcjonalnie odpowiada </w:t>
      </w:r>
      <w:r w:rsidR="004B348C">
        <w:t xml:space="preserve">układowi z </w:t>
      </w:r>
      <w:r w:rsidR="00C93DCF">
        <w:t>odwrotnie równoległ</w:t>
      </w:r>
      <w:r w:rsidR="004B348C">
        <w:t xml:space="preserve">ym </w:t>
      </w:r>
      <w:r w:rsidR="00C93DCF">
        <w:t>połączeni</w:t>
      </w:r>
      <w:r w:rsidR="004B348C">
        <w:t>em</w:t>
      </w:r>
      <w:r w:rsidR="00C93DCF">
        <w:t xml:space="preserve"> dwóch tyrystorów</w:t>
      </w:r>
      <w:r w:rsidR="004B348C">
        <w:t>.</w:t>
      </w:r>
      <w:r w:rsidR="004B17C7">
        <w:t xml:space="preserve"> W tabeli 1.1 zawarto zestawienie najważniejszych cech przedstawionych na rysunku 1.1 układów. </w:t>
      </w:r>
      <w:r w:rsidR="005B7C0A">
        <w:t xml:space="preserve">W dalszych rozważaniach użyty będzie układ z </w:t>
      </w:r>
      <w:proofErr w:type="spellStart"/>
      <w:r w:rsidR="005B7C0A">
        <w:t>triakiem</w:t>
      </w:r>
      <w:proofErr w:type="spellEnd"/>
      <w:r w:rsidR="005B7C0A">
        <w:t>, ze względu na użycie tej topologii w projekcie urządzenia.</w:t>
      </w:r>
    </w:p>
    <w:p w14:paraId="1AB9E24B" w14:textId="77777777" w:rsidR="00834590" w:rsidRDefault="00834590" w:rsidP="007B5CCE">
      <w:pPr>
        <w:jc w:val="both"/>
      </w:pPr>
    </w:p>
    <w:p w14:paraId="57D00D58" w14:textId="77777777" w:rsidR="00687332" w:rsidRDefault="00687332" w:rsidP="007B5CCE">
      <w:pPr>
        <w:jc w:val="both"/>
      </w:pPr>
    </w:p>
    <w:p w14:paraId="639CD829" w14:textId="77777777" w:rsidR="00D55854" w:rsidRDefault="00D55854" w:rsidP="00D55854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227"/>
        <w:gridCol w:w="2080"/>
        <w:gridCol w:w="2691"/>
      </w:tblGrid>
      <w:tr w:rsidR="00687332" w14:paraId="4619AED9" w14:textId="77777777" w:rsidTr="00D35445">
        <w:trPr>
          <w:jc w:val="center"/>
        </w:trPr>
        <w:tc>
          <w:tcPr>
            <w:tcW w:w="2093" w:type="dxa"/>
            <w:shd w:val="clear" w:color="auto" w:fill="auto"/>
          </w:tcPr>
          <w:p w14:paraId="131D8C04" w14:textId="77777777" w:rsidR="00687332" w:rsidRDefault="00687332" w:rsidP="00712E46">
            <w:pPr>
              <w:jc w:val="center"/>
            </w:pPr>
            <w:r>
              <w:t>Oznaczenie układu</w:t>
            </w:r>
          </w:p>
        </w:tc>
        <w:tc>
          <w:tcPr>
            <w:tcW w:w="2268" w:type="dxa"/>
            <w:shd w:val="clear" w:color="auto" w:fill="auto"/>
          </w:tcPr>
          <w:p w14:paraId="6F91373D" w14:textId="77777777" w:rsidR="00687332" w:rsidRDefault="00687332" w:rsidP="00712E46">
            <w:pPr>
              <w:jc w:val="center"/>
            </w:pPr>
            <w:r>
              <w:t>Charakter odbiornika</w:t>
            </w:r>
          </w:p>
        </w:tc>
        <w:tc>
          <w:tcPr>
            <w:tcW w:w="2126" w:type="dxa"/>
            <w:shd w:val="clear" w:color="auto" w:fill="auto"/>
          </w:tcPr>
          <w:p w14:paraId="31010B6F" w14:textId="77777777" w:rsidR="00687332" w:rsidRDefault="00AE4C87" w:rsidP="00712E46">
            <w:pPr>
              <w:jc w:val="both"/>
            </w:pPr>
            <w:r>
              <w:t>Typowa moc</w:t>
            </w:r>
          </w:p>
        </w:tc>
        <w:tc>
          <w:tcPr>
            <w:tcW w:w="2724" w:type="dxa"/>
            <w:shd w:val="clear" w:color="auto" w:fill="auto"/>
          </w:tcPr>
          <w:p w14:paraId="102066F0" w14:textId="77777777" w:rsidR="00687332" w:rsidRDefault="00AE4C87" w:rsidP="00712E46">
            <w:pPr>
              <w:jc w:val="both"/>
            </w:pPr>
            <w:r>
              <w:t>Zastosowanie</w:t>
            </w:r>
          </w:p>
        </w:tc>
      </w:tr>
      <w:tr w:rsidR="00687332" w14:paraId="480085A5" w14:textId="77777777" w:rsidTr="00D35445">
        <w:trPr>
          <w:jc w:val="center"/>
        </w:trPr>
        <w:tc>
          <w:tcPr>
            <w:tcW w:w="2093" w:type="dxa"/>
            <w:shd w:val="clear" w:color="auto" w:fill="auto"/>
          </w:tcPr>
          <w:p w14:paraId="6255945F" w14:textId="77777777" w:rsidR="00687332" w:rsidRDefault="00687332" w:rsidP="00712E46">
            <w:pPr>
              <w:numPr>
                <w:ilvl w:val="0"/>
                <w:numId w:val="4"/>
              </w:numPr>
              <w:jc w:val="center"/>
            </w:pPr>
            <w:r>
              <w:t>oraz a’)</w:t>
            </w:r>
          </w:p>
        </w:tc>
        <w:tc>
          <w:tcPr>
            <w:tcW w:w="2268" w:type="dxa"/>
            <w:shd w:val="clear" w:color="auto" w:fill="auto"/>
          </w:tcPr>
          <w:p w14:paraId="0829DCAD" w14:textId="77777777" w:rsidR="00687332" w:rsidRDefault="00687332" w:rsidP="00712E46">
            <w:pPr>
              <w:jc w:val="center"/>
            </w:pPr>
            <w:r>
              <w:t>R lub RL lub C</w:t>
            </w:r>
          </w:p>
        </w:tc>
        <w:tc>
          <w:tcPr>
            <w:tcW w:w="2126" w:type="dxa"/>
            <w:shd w:val="clear" w:color="auto" w:fill="auto"/>
          </w:tcPr>
          <w:p w14:paraId="49039C5C" w14:textId="77777777" w:rsidR="00687332" w:rsidRDefault="00AE4C87" w:rsidP="00712E46">
            <w:pPr>
              <w:jc w:val="both"/>
            </w:pPr>
            <w:r>
              <w:t>większa niż 1 kW</w:t>
            </w:r>
          </w:p>
        </w:tc>
        <w:tc>
          <w:tcPr>
            <w:tcW w:w="2724" w:type="dxa"/>
            <w:shd w:val="clear" w:color="auto" w:fill="auto"/>
          </w:tcPr>
          <w:p w14:paraId="2A924226" w14:textId="77777777" w:rsidR="00687332" w:rsidRDefault="00DB4BA3" w:rsidP="00C91679">
            <w:r>
              <w:t xml:space="preserve">Układy regulacji temperatury, oświetlenia, prędkości silników prądu </w:t>
            </w:r>
            <w:r>
              <w:lastRenderedPageBreak/>
              <w:t>przemiennego, napięcia pierwotnego transformatorów, kompensatory mocy biernej</w:t>
            </w:r>
            <w:r w:rsidR="00C91679">
              <w:t>, łączniki</w:t>
            </w:r>
          </w:p>
        </w:tc>
      </w:tr>
      <w:tr w:rsidR="00687332" w14:paraId="2322DAC3" w14:textId="77777777" w:rsidTr="00D35445">
        <w:trPr>
          <w:jc w:val="center"/>
        </w:trPr>
        <w:tc>
          <w:tcPr>
            <w:tcW w:w="2093" w:type="dxa"/>
            <w:shd w:val="clear" w:color="auto" w:fill="auto"/>
          </w:tcPr>
          <w:p w14:paraId="5713DC9D" w14:textId="77777777" w:rsidR="00687332" w:rsidRDefault="00687332" w:rsidP="00712E46">
            <w:pPr>
              <w:jc w:val="center"/>
            </w:pPr>
            <w:r>
              <w:lastRenderedPageBreak/>
              <w:t>b)</w:t>
            </w:r>
          </w:p>
        </w:tc>
        <w:tc>
          <w:tcPr>
            <w:tcW w:w="2268" w:type="dxa"/>
            <w:shd w:val="clear" w:color="auto" w:fill="auto"/>
          </w:tcPr>
          <w:p w14:paraId="30034C6D" w14:textId="77777777" w:rsidR="00687332" w:rsidRDefault="00687332" w:rsidP="00712E46">
            <w:pPr>
              <w:jc w:val="center"/>
            </w:pPr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0997BFD4" w14:textId="77777777" w:rsidR="00687332" w:rsidRDefault="00AE4C87" w:rsidP="00712E46">
            <w:pPr>
              <w:jc w:val="both"/>
            </w:pPr>
            <w:r>
              <w:t>ok. 1 kW</w:t>
            </w:r>
          </w:p>
        </w:tc>
        <w:tc>
          <w:tcPr>
            <w:tcW w:w="2724" w:type="dxa"/>
            <w:shd w:val="clear" w:color="auto" w:fill="auto"/>
          </w:tcPr>
          <w:p w14:paraId="1DA6CD68" w14:textId="77777777" w:rsidR="00687332" w:rsidRDefault="00DB4BA3" w:rsidP="00C91679">
            <w:r>
              <w:t>Układy regulacji temperatury i oświetlenia</w:t>
            </w:r>
          </w:p>
        </w:tc>
      </w:tr>
      <w:tr w:rsidR="00C91679" w14:paraId="30ADBA83" w14:textId="77777777" w:rsidTr="00D35445">
        <w:trPr>
          <w:jc w:val="center"/>
        </w:trPr>
        <w:tc>
          <w:tcPr>
            <w:tcW w:w="2093" w:type="dxa"/>
            <w:shd w:val="clear" w:color="auto" w:fill="auto"/>
          </w:tcPr>
          <w:p w14:paraId="0B2F255D" w14:textId="77777777" w:rsidR="00C91679" w:rsidRDefault="00C91679" w:rsidP="00712E46">
            <w:pPr>
              <w:jc w:val="center"/>
            </w:pPr>
            <w:r>
              <w:t>c)</w:t>
            </w:r>
          </w:p>
        </w:tc>
        <w:tc>
          <w:tcPr>
            <w:tcW w:w="2268" w:type="dxa"/>
            <w:shd w:val="clear" w:color="auto" w:fill="auto"/>
          </w:tcPr>
          <w:p w14:paraId="2AB90EF1" w14:textId="77777777" w:rsidR="00C91679" w:rsidRDefault="00C91679" w:rsidP="00712E46">
            <w:pPr>
              <w:jc w:val="center"/>
            </w:pPr>
            <w:r>
              <w:t>R lub RL</w:t>
            </w:r>
          </w:p>
        </w:tc>
        <w:tc>
          <w:tcPr>
            <w:tcW w:w="2126" w:type="dxa"/>
            <w:shd w:val="clear" w:color="auto" w:fill="auto"/>
          </w:tcPr>
          <w:p w14:paraId="187F0932" w14:textId="77777777" w:rsidR="00C91679" w:rsidRDefault="00C91679" w:rsidP="00712E46">
            <w:pPr>
              <w:jc w:val="both"/>
            </w:pPr>
            <w:r>
              <w:t>ok. 1 kW</w:t>
            </w:r>
          </w:p>
        </w:tc>
        <w:tc>
          <w:tcPr>
            <w:tcW w:w="2724" w:type="dxa"/>
            <w:shd w:val="clear" w:color="auto" w:fill="auto"/>
          </w:tcPr>
          <w:p w14:paraId="5C908E3E" w14:textId="77777777" w:rsidR="00C91679" w:rsidRDefault="00C91679" w:rsidP="00C91679">
            <w:r>
              <w:t>Układy regulacji temperatury, oświetlenia, prędkości silników indukcyjnych i komutatorowych, łączniki</w:t>
            </w:r>
          </w:p>
        </w:tc>
      </w:tr>
      <w:tr w:rsidR="00C91679" w14:paraId="5C104EEA" w14:textId="77777777" w:rsidTr="00D35445">
        <w:trPr>
          <w:jc w:val="center"/>
        </w:trPr>
        <w:tc>
          <w:tcPr>
            <w:tcW w:w="2093" w:type="dxa"/>
            <w:shd w:val="clear" w:color="auto" w:fill="auto"/>
          </w:tcPr>
          <w:p w14:paraId="13D91334" w14:textId="77777777" w:rsidR="00C91679" w:rsidRDefault="00C91679" w:rsidP="00712E46">
            <w:pPr>
              <w:jc w:val="center"/>
            </w:pPr>
            <w:r>
              <w:t>d)</w:t>
            </w:r>
          </w:p>
        </w:tc>
        <w:tc>
          <w:tcPr>
            <w:tcW w:w="2268" w:type="dxa"/>
            <w:shd w:val="clear" w:color="auto" w:fill="auto"/>
          </w:tcPr>
          <w:p w14:paraId="09C25CAE" w14:textId="77777777" w:rsidR="00C91679" w:rsidRDefault="00C91679" w:rsidP="00712E46">
            <w:pPr>
              <w:jc w:val="center"/>
            </w:pPr>
            <w:r>
              <w:t>R lub RL lub C</w:t>
            </w:r>
          </w:p>
        </w:tc>
        <w:tc>
          <w:tcPr>
            <w:tcW w:w="2126" w:type="dxa"/>
            <w:shd w:val="clear" w:color="auto" w:fill="auto"/>
          </w:tcPr>
          <w:p w14:paraId="006A27D4" w14:textId="77777777" w:rsidR="00C91679" w:rsidRDefault="00C91679" w:rsidP="00712E46">
            <w:pPr>
              <w:jc w:val="both"/>
            </w:pPr>
            <w:r>
              <w:t>większa niż 1 kW</w:t>
            </w:r>
          </w:p>
        </w:tc>
        <w:tc>
          <w:tcPr>
            <w:tcW w:w="2724" w:type="dxa"/>
            <w:shd w:val="clear" w:color="auto" w:fill="auto"/>
          </w:tcPr>
          <w:p w14:paraId="03868E5E" w14:textId="77777777" w:rsidR="00C91679" w:rsidRDefault="00C91679" w:rsidP="00712E46">
            <w:pPr>
              <w:jc w:val="both"/>
            </w:pPr>
            <w:r>
              <w:t>łączniki</w:t>
            </w:r>
          </w:p>
        </w:tc>
      </w:tr>
    </w:tbl>
    <w:p w14:paraId="78B05721" w14:textId="77777777" w:rsidR="00687332" w:rsidRDefault="00687332" w:rsidP="007B5CCE">
      <w:pPr>
        <w:jc w:val="both"/>
      </w:pPr>
    </w:p>
    <w:p w14:paraId="200B9210" w14:textId="77777777" w:rsidR="00644D63" w:rsidRDefault="00644D63" w:rsidP="007B5CCE">
      <w:pPr>
        <w:jc w:val="both"/>
      </w:pPr>
    </w:p>
    <w:p w14:paraId="76EF3A10" w14:textId="77777777" w:rsidR="0043285E" w:rsidRPr="000E016B" w:rsidRDefault="00644D63" w:rsidP="00CD73F9">
      <w:pPr>
        <w:jc w:val="both"/>
      </w:pPr>
      <w:r>
        <w:t xml:space="preserve">W przypadku </w:t>
      </w:r>
      <w:r w:rsidR="00C067F1">
        <w:t xml:space="preserve">sterowników prądu przemiennego możemy rozróżnić dwa sposoby sterowania elementami półprzewodnikowymi występującymi w ich strukturze. </w:t>
      </w:r>
      <w:r w:rsidR="00C171BB">
        <w:t xml:space="preserve">W zależności od wymagań stawianych </w:t>
      </w:r>
      <w:r w:rsidR="00A6209B">
        <w:t xml:space="preserve">układowi sterownika stosowane jest sterowanie fazowe </w:t>
      </w:r>
      <w:r w:rsidR="001267E8">
        <w:t>lub</w:t>
      </w:r>
      <w:r w:rsidR="00A6209B">
        <w:t xml:space="preserve"> sterowanie grupowe.</w:t>
      </w:r>
      <w:r w:rsidR="001267E8">
        <w:t xml:space="preserve"> </w:t>
      </w:r>
    </w:p>
    <w:p w14:paraId="5293783D" w14:textId="605862C7" w:rsidR="001267E8" w:rsidRDefault="001267E8" w:rsidP="00CD73F9">
      <w:pPr>
        <w:jc w:val="both"/>
        <w:rPr>
          <w:rFonts w:eastAsia="Calibri"/>
          <w:szCs w:val="24"/>
        </w:rPr>
      </w:pPr>
      <w:r w:rsidRPr="00FC3AA7">
        <w:rPr>
          <w:rFonts w:eastAsia="Calibri"/>
          <w:szCs w:val="24"/>
        </w:rPr>
        <w:t xml:space="preserve">Sterowanie </w:t>
      </w:r>
      <w:r w:rsidR="000E016B" w:rsidRPr="00FC3AA7">
        <w:rPr>
          <w:rFonts w:eastAsia="Calibri"/>
          <w:szCs w:val="24"/>
        </w:rPr>
        <w:t xml:space="preserve">fazowe </w:t>
      </w:r>
      <w:r w:rsidR="00563F04" w:rsidRPr="00FC3AA7">
        <w:rPr>
          <w:rFonts w:eastAsia="Calibri"/>
          <w:szCs w:val="24"/>
        </w:rPr>
        <w:t xml:space="preserve">jest najczęściej wykorzystywanym sposobem sterowania </w:t>
      </w:r>
      <w:r w:rsidR="0032780E" w:rsidRPr="00FC3AA7">
        <w:rPr>
          <w:rFonts w:eastAsia="Calibri"/>
          <w:szCs w:val="24"/>
        </w:rPr>
        <w:t>wspomnianych wcześniej regulatorów mocy.</w:t>
      </w:r>
      <w:r w:rsidR="00746424" w:rsidRPr="00FC3AA7">
        <w:rPr>
          <w:rFonts w:eastAsia="Calibri"/>
          <w:szCs w:val="24"/>
        </w:rPr>
        <w:t xml:space="preserve"> Polega ono na </w:t>
      </w:r>
      <w:r w:rsidR="009923A1" w:rsidRPr="00FC3AA7">
        <w:rPr>
          <w:rFonts w:eastAsia="Calibri"/>
          <w:szCs w:val="24"/>
        </w:rPr>
        <w:t xml:space="preserve">załączeniu tyrystora lub </w:t>
      </w:r>
      <w:proofErr w:type="spellStart"/>
      <w:r w:rsidR="009923A1" w:rsidRPr="00FC3AA7">
        <w:rPr>
          <w:rFonts w:eastAsia="Calibri"/>
          <w:szCs w:val="24"/>
        </w:rPr>
        <w:t>triaka</w:t>
      </w:r>
      <w:proofErr w:type="spellEnd"/>
      <w:r w:rsidR="009923A1" w:rsidRPr="00FC3AA7">
        <w:rPr>
          <w:rFonts w:eastAsia="Calibri"/>
          <w:szCs w:val="24"/>
        </w:rPr>
        <w:t xml:space="preserve"> impulsem bramkowym o odpowiednim przesunięciu. Przesunięcie to liczone jest względem przejścia przebiegu napięcia zasilającego przez zero a podaniem sygnału sterującego na bramkę tychże elementów.</w:t>
      </w:r>
      <w:r w:rsidR="00FC3AA7" w:rsidRPr="00FC3AA7">
        <w:rPr>
          <w:rFonts w:eastAsia="Calibri"/>
          <w:szCs w:val="24"/>
        </w:rPr>
        <w:t xml:space="preserve"> Przesunięcie to zwykle jest nazywane kątem zapłonu tyrystora i oznaczane za pomocą greckiej litery α</w:t>
      </w:r>
      <w:r w:rsidR="00FC3AA7">
        <w:rPr>
          <w:rFonts w:eastAsia="Calibri"/>
          <w:szCs w:val="24"/>
        </w:rPr>
        <w:t xml:space="preserve">. Zakres zmian kąta wysterowania α wynosi </w:t>
      </w:r>
      <w:r w:rsidR="00DE4CAB">
        <w:rPr>
          <w:rFonts w:eastAsia="Calibri"/>
          <w:szCs w:val="24"/>
        </w:rPr>
        <w:t>&lt;</w:t>
      </w:r>
      <w:r w:rsidR="00FC3AA7">
        <w:rPr>
          <w:rFonts w:eastAsia="Calibri"/>
          <w:szCs w:val="24"/>
        </w:rPr>
        <w:t>0,180</w:t>
      </w:r>
      <w:r w:rsidR="00DE4CAB">
        <w:rPr>
          <w:rFonts w:eastAsia="Calibri"/>
          <w:szCs w:val="24"/>
        </w:rPr>
        <w:t>&gt;</w:t>
      </w:r>
      <w:r w:rsidR="00FC3AA7">
        <w:rPr>
          <w:rFonts w:eastAsia="Calibri"/>
          <w:szCs w:val="24"/>
        </w:rPr>
        <w:t xml:space="preserve"> i jest wyrażony w stopniach</w:t>
      </w:r>
      <w:r w:rsidR="00FB70E4">
        <w:rPr>
          <w:rFonts w:eastAsia="Calibri"/>
          <w:szCs w:val="24"/>
        </w:rPr>
        <w:t xml:space="preserve"> elektrycznych</w:t>
      </w:r>
      <w:r w:rsidR="00FC3AA7">
        <w:rPr>
          <w:rFonts w:eastAsia="Calibri"/>
          <w:szCs w:val="24"/>
        </w:rPr>
        <w:t xml:space="preserve">, przy czym </w:t>
      </w:r>
      <w:r w:rsidR="00CB76D2">
        <w:rPr>
          <w:rFonts w:eastAsia="Calibri"/>
          <w:szCs w:val="24"/>
        </w:rPr>
        <w:t>kąt o wartości 0°</w:t>
      </w:r>
      <w:r w:rsidR="00FB70E4">
        <w:rPr>
          <w:rFonts w:eastAsia="Calibri"/>
          <w:szCs w:val="24"/>
        </w:rPr>
        <w:t>el</w:t>
      </w:r>
      <w:r w:rsidR="00CB76D2">
        <w:rPr>
          <w:rFonts w:eastAsia="Calibri"/>
          <w:szCs w:val="24"/>
        </w:rPr>
        <w:t xml:space="preserve"> odpowiada wyzwoleniu tyrystora lub </w:t>
      </w:r>
      <w:proofErr w:type="spellStart"/>
      <w:r w:rsidR="00CB76D2">
        <w:rPr>
          <w:rFonts w:eastAsia="Calibri"/>
          <w:szCs w:val="24"/>
        </w:rPr>
        <w:t>triaka</w:t>
      </w:r>
      <w:proofErr w:type="spellEnd"/>
      <w:r w:rsidR="00CB76D2">
        <w:rPr>
          <w:rFonts w:eastAsia="Calibri"/>
          <w:szCs w:val="24"/>
        </w:rPr>
        <w:t xml:space="preserve"> w</w:t>
      </w:r>
      <w:r w:rsidR="00686728">
        <w:rPr>
          <w:rFonts w:eastAsia="Calibri"/>
          <w:szCs w:val="24"/>
        </w:rPr>
        <w:t xml:space="preserve"> </w:t>
      </w:r>
      <w:r w:rsidR="00CB76D2">
        <w:rPr>
          <w:rFonts w:eastAsia="Calibri"/>
          <w:szCs w:val="24"/>
        </w:rPr>
        <w:t>momencie przecięcia przebiegu napięcia zasilającego z zerem.</w:t>
      </w:r>
      <w:r w:rsidR="002D0944">
        <w:rPr>
          <w:rFonts w:eastAsia="Calibri"/>
          <w:szCs w:val="24"/>
        </w:rPr>
        <w:t xml:space="preserve"> Odpowiednio kąt 180°</w:t>
      </w:r>
      <w:r w:rsidR="00FB70E4">
        <w:rPr>
          <w:rFonts w:eastAsia="Calibri"/>
          <w:szCs w:val="24"/>
        </w:rPr>
        <w:t>el</w:t>
      </w:r>
      <w:r w:rsidR="002D0944">
        <w:rPr>
          <w:rFonts w:eastAsia="Calibri"/>
          <w:szCs w:val="24"/>
        </w:rPr>
        <w:t xml:space="preserve"> odpowiada brakowi wyzwolenia tego elementu.</w:t>
      </w:r>
      <w:r w:rsidR="00686728">
        <w:rPr>
          <w:rFonts w:eastAsia="Calibri"/>
          <w:szCs w:val="24"/>
        </w:rPr>
        <w:t xml:space="preserve"> </w:t>
      </w:r>
    </w:p>
    <w:p w14:paraId="7E78A2E2" w14:textId="77777777" w:rsidR="007B1EAA" w:rsidRDefault="007B1EAA" w:rsidP="00CD73F9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Do dalszej analizy wykorzystano układ oparty o tyrystor symetryczny przedstawiony na rysunku X</w:t>
      </w:r>
      <w:r w:rsidR="00D2791B">
        <w:rPr>
          <w:rFonts w:eastAsia="Calibri"/>
          <w:szCs w:val="24"/>
        </w:rPr>
        <w:t xml:space="preserve">, zaznaczono na nim </w:t>
      </w:r>
    </w:p>
    <w:p w14:paraId="750DB96D" w14:textId="09C2FE31" w:rsidR="007B1EAA" w:rsidRDefault="00047D41" w:rsidP="007B1EAA">
      <w:pPr>
        <w:keepNext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7C044" wp14:editId="71E56E3D">
                <wp:simplePos x="0" y="0"/>
                <wp:positionH relativeFrom="column">
                  <wp:posOffset>3867785</wp:posOffset>
                </wp:positionH>
                <wp:positionV relativeFrom="paragraph">
                  <wp:posOffset>1802130</wp:posOffset>
                </wp:positionV>
                <wp:extent cx="754380" cy="581025"/>
                <wp:effectExtent l="4445" t="0" r="3175" b="190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662B3" w14:textId="77777777" w:rsidR="006F5A66" w:rsidRPr="006F5A66" w:rsidRDefault="006F5A6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obc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7C0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4.55pt;margin-top:141.9pt;width:59.4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" filled="f" stroked="f">
                <v:textbox>
                  <w:txbxContent>
                    <w:p w14:paraId="11F662B3" w14:textId="77777777" w:rsidR="006F5A66" w:rsidRPr="006F5A66" w:rsidRDefault="006F5A66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Z</w:t>
                      </w:r>
                      <w:r>
                        <w:rPr>
                          <w:vertAlign w:val="subscript"/>
                        </w:rPr>
                        <w:t>obc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7C931" wp14:editId="278DF5DC">
                <wp:simplePos x="0" y="0"/>
                <wp:positionH relativeFrom="column">
                  <wp:posOffset>3784600</wp:posOffset>
                </wp:positionH>
                <wp:positionV relativeFrom="paragraph">
                  <wp:posOffset>613410</wp:posOffset>
                </wp:positionV>
                <wp:extent cx="817245" cy="615950"/>
                <wp:effectExtent l="0" t="0" r="4445" b="31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AC082" w14:textId="77777777" w:rsidR="00D0721A" w:rsidRPr="00D0721A" w:rsidRDefault="009212B2" w:rsidP="00D0721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7C931" id="Text Box 6" o:spid="_x0000_s1027" type="#_x0000_t202" style="position:absolute;left:0;text-align:left;margin-left:298pt;margin-top:48.3pt;width:64.3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" filled="f" stroked="f">
                <v:textbox>
                  <w:txbxContent>
                    <w:p w14:paraId="74EAC082" w14:textId="77777777" w:rsidR="00D0721A" w:rsidRPr="00D0721A" w:rsidRDefault="009212B2" w:rsidP="00D0721A">
                      <w:pPr>
                        <w:rPr>
                          <w:vertAlign w:val="subscript"/>
                        </w:rPr>
                      </w:pPr>
                      <w:r>
                        <w:t>i(t)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E4A80" wp14:editId="4D287952">
                <wp:simplePos x="0" y="0"/>
                <wp:positionH relativeFrom="column">
                  <wp:posOffset>881380</wp:posOffset>
                </wp:positionH>
                <wp:positionV relativeFrom="paragraph">
                  <wp:posOffset>1760855</wp:posOffset>
                </wp:positionV>
                <wp:extent cx="817245" cy="615950"/>
                <wp:effectExtent l="0" t="4445" r="254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6DF7" w14:textId="77777777" w:rsidR="00757580" w:rsidRPr="00757580" w:rsidRDefault="009212B2">
                            <w:r>
                              <w:t>u(t)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4A80" id="Text Box 4" o:spid="_x0000_s1028" type="#_x0000_t202" style="position:absolute;left:0;text-align:left;margin-left:69.4pt;margin-top:138.65pt;width:64.35pt;height:4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" filled="f" stroked="f">
                <v:textbox>
                  <w:txbxContent>
                    <w:p w14:paraId="25846DF7" w14:textId="77777777" w:rsidR="00757580" w:rsidRPr="00757580" w:rsidRDefault="009212B2">
                      <w:r>
                        <w:t>u(t)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5CC0FC" wp14:editId="17DC7034">
                <wp:simplePos x="0" y="0"/>
                <wp:positionH relativeFrom="column">
                  <wp:posOffset>4668520</wp:posOffset>
                </wp:positionH>
                <wp:positionV relativeFrom="paragraph">
                  <wp:posOffset>1838960</wp:posOffset>
                </wp:positionV>
                <wp:extent cx="817245" cy="61595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559F" w14:textId="77777777" w:rsidR="00D0721A" w:rsidRPr="009212B2" w:rsidRDefault="009212B2" w:rsidP="00D0721A">
                            <w:r>
                              <w:t>u</w:t>
                            </w:r>
                            <w:r w:rsidR="00D0721A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C0FC" id="Text Box 5" o:spid="_x0000_s1029" type="#_x0000_t202" style="position:absolute;left:0;text-align:left;margin-left:367.6pt;margin-top:144.8pt;width:64.3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II9QEAAMw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" filled="f" stroked="f">
                <v:textbox>
                  <w:txbxContent>
                    <w:p w14:paraId="6F13559F" w14:textId="77777777" w:rsidR="00D0721A" w:rsidRPr="009212B2" w:rsidRDefault="009212B2" w:rsidP="00D0721A">
                      <w:proofErr w:type="spellStart"/>
                      <w:r>
                        <w:t>u</w:t>
                      </w:r>
                      <w:r w:rsidR="00D0721A">
                        <w:rPr>
                          <w:vertAlign w:val="subscript"/>
                        </w:rPr>
                        <w:t>o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424AB" wp14:editId="0A10AFC2">
                <wp:simplePos x="0" y="0"/>
                <wp:positionH relativeFrom="column">
                  <wp:posOffset>4683125</wp:posOffset>
                </wp:positionH>
                <wp:positionV relativeFrom="paragraph">
                  <wp:posOffset>1697355</wp:posOffset>
                </wp:positionV>
                <wp:extent cx="0" cy="568325"/>
                <wp:effectExtent l="57785" t="17145" r="56515" b="50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8E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68.75pt;margin-top:133.65pt;width:0;height:44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DF7289" wp14:editId="114A3F2E">
                <wp:simplePos x="0" y="0"/>
                <wp:positionH relativeFrom="column">
                  <wp:posOffset>1233805</wp:posOffset>
                </wp:positionH>
                <wp:positionV relativeFrom="paragraph">
                  <wp:posOffset>1122680</wp:posOffset>
                </wp:positionV>
                <wp:extent cx="0" cy="1627505"/>
                <wp:effectExtent l="56515" t="23495" r="57785" b="63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2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FBB4F" id="AutoShape 2" o:spid="_x0000_s1026" type="#_x0000_t32" style="position:absolute;margin-left:97.15pt;margin-top:88.4pt;width:0;height:128.1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F521AD" wp14:editId="741E1305">
            <wp:extent cx="3345180" cy="2876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838" w14:textId="77777777" w:rsidR="007B1EAA" w:rsidRDefault="007B1EAA" w:rsidP="007B1EAA">
      <w:pPr>
        <w:keepNext/>
        <w:jc w:val="center"/>
      </w:pPr>
    </w:p>
    <w:p w14:paraId="5D03CC4A" w14:textId="77777777" w:rsidR="007B1EAA" w:rsidRPr="00D0721A" w:rsidRDefault="007B1EAA" w:rsidP="007B1EAA">
      <w:pPr>
        <w:pStyle w:val="Legenda"/>
        <w:jc w:val="center"/>
      </w:pPr>
      <w:r>
        <w:t>Rysunek 1.2</w:t>
      </w:r>
      <w:r w:rsidR="00D0721A">
        <w:t xml:space="preserve"> Schemat regulatora prądu przemiennego </w:t>
      </w:r>
      <w:r w:rsidR="00D0721A">
        <w:br/>
        <w:t>(</w:t>
      </w:r>
      <w:r w:rsidR="00353DB8">
        <w:t>i</w:t>
      </w:r>
      <w:r w:rsidR="00D0721A">
        <w:t xml:space="preserve"> – prąd, </w:t>
      </w:r>
      <w:r w:rsidR="00353DB8">
        <w:t>u</w:t>
      </w:r>
      <w:r w:rsidR="00D0721A">
        <w:t xml:space="preserve"> – napięcie zasilające, </w:t>
      </w:r>
      <w:proofErr w:type="spellStart"/>
      <w:r w:rsidR="00353DB8">
        <w:t>u</w:t>
      </w:r>
      <w:r w:rsidR="00D0721A">
        <w:rPr>
          <w:vertAlign w:val="subscript"/>
        </w:rPr>
        <w:t>o</w:t>
      </w:r>
      <w:proofErr w:type="spellEnd"/>
      <w:r w:rsidR="00D0721A">
        <w:t xml:space="preserve"> – napięcie odbiornika)</w:t>
      </w:r>
    </w:p>
    <w:p w14:paraId="75C12BD0" w14:textId="77777777" w:rsidR="00267B42" w:rsidRDefault="00267B42" w:rsidP="009923A1">
      <w:pPr>
        <w:jc w:val="both"/>
        <w:rPr>
          <w:rFonts w:eastAsia="Calibri"/>
          <w:szCs w:val="24"/>
        </w:rPr>
      </w:pPr>
    </w:p>
    <w:p w14:paraId="0EBAD136" w14:textId="1CCBD024" w:rsidR="009212B2" w:rsidRDefault="009212B2" w:rsidP="009923A1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Na rysunk</w:t>
      </w:r>
      <w:r w:rsidR="00BE2591">
        <w:rPr>
          <w:rFonts w:eastAsia="Calibri"/>
          <w:szCs w:val="24"/>
        </w:rPr>
        <w:t>ach</w:t>
      </w:r>
      <w:r w:rsidR="00FB70E4">
        <w:rPr>
          <w:rFonts w:eastAsia="Calibri"/>
          <w:szCs w:val="24"/>
        </w:rPr>
        <w:t xml:space="preserve"> 1.3</w:t>
      </w:r>
      <w:r w:rsidR="00BE2591">
        <w:rPr>
          <w:rFonts w:eastAsia="Calibri"/>
          <w:szCs w:val="24"/>
        </w:rPr>
        <w:t xml:space="preserve"> oraz 1.4</w:t>
      </w:r>
      <w:r w:rsidR="00FB70E4">
        <w:rPr>
          <w:rFonts w:eastAsia="Calibri"/>
          <w:szCs w:val="24"/>
        </w:rPr>
        <w:t xml:space="preserve"> przedstawiono przebiegi charakterystycznych wielkości oznaczonych na powyższym schemacie, przy założeniu kąta wysterowania </w:t>
      </w:r>
      <w:proofErr w:type="spellStart"/>
      <w:r w:rsidR="00FB70E4">
        <w:rPr>
          <w:rFonts w:eastAsia="Calibri"/>
          <w:szCs w:val="24"/>
        </w:rPr>
        <w:t>triaka</w:t>
      </w:r>
      <w:proofErr w:type="spellEnd"/>
      <w:r w:rsidR="00FB70E4">
        <w:rPr>
          <w:rFonts w:eastAsia="Calibri"/>
          <w:szCs w:val="24"/>
        </w:rPr>
        <w:t xml:space="preserve"> wynoszącego 90</w:t>
      </w:r>
      <w:r w:rsidR="000600E7">
        <w:rPr>
          <w:rFonts w:eastAsia="Calibri"/>
          <w:szCs w:val="24"/>
        </w:rPr>
        <w:t>°el</w:t>
      </w:r>
      <w:r w:rsidR="00BE2591">
        <w:rPr>
          <w:rFonts w:eastAsia="Calibri"/>
          <w:szCs w:val="24"/>
        </w:rPr>
        <w:t xml:space="preserve"> oraz 120°el</w:t>
      </w:r>
      <w:r w:rsidR="000600E7">
        <w:rPr>
          <w:rFonts w:eastAsia="Calibri"/>
          <w:szCs w:val="24"/>
        </w:rPr>
        <w:t xml:space="preserve"> </w:t>
      </w:r>
      <w:r w:rsidR="00D5338B">
        <w:rPr>
          <w:rFonts w:eastAsia="Calibri"/>
          <w:szCs w:val="24"/>
        </w:rPr>
        <w:t>,</w:t>
      </w:r>
      <w:r w:rsidR="00BE2591">
        <w:rPr>
          <w:rFonts w:eastAsia="Calibri"/>
          <w:szCs w:val="24"/>
        </w:rPr>
        <w:t xml:space="preserve">dla </w:t>
      </w:r>
      <w:r w:rsidR="000600E7">
        <w:rPr>
          <w:rFonts w:eastAsia="Calibri"/>
          <w:szCs w:val="24"/>
        </w:rPr>
        <w:t xml:space="preserve">obciążenia </w:t>
      </w:r>
      <w:r w:rsidR="005F7F26">
        <w:rPr>
          <w:rFonts w:eastAsia="Calibri"/>
          <w:szCs w:val="24"/>
        </w:rPr>
        <w:t>o charakterystyce czysto rezystancyjnej</w:t>
      </w:r>
      <w:r w:rsidR="000600E7">
        <w:rPr>
          <w:rFonts w:eastAsia="Calibri"/>
          <w:szCs w:val="24"/>
        </w:rPr>
        <w:t>.</w:t>
      </w:r>
    </w:p>
    <w:p w14:paraId="2FF8C7D4" w14:textId="41D3782E" w:rsidR="00B9743D" w:rsidRDefault="00B9743D" w:rsidP="009923A1">
      <w:pPr>
        <w:jc w:val="both"/>
        <w:rPr>
          <w:rFonts w:eastAsia="Calibri"/>
          <w:szCs w:val="24"/>
        </w:rPr>
      </w:pPr>
    </w:p>
    <w:p w14:paraId="7616E73B" w14:textId="77777777" w:rsidR="00B9743D" w:rsidRDefault="00B9743D" w:rsidP="009923A1">
      <w:pPr>
        <w:jc w:val="both"/>
        <w:rPr>
          <w:rFonts w:eastAsia="Calibri"/>
          <w:szCs w:val="24"/>
        </w:rPr>
      </w:pPr>
    </w:p>
    <w:p w14:paraId="67B1ACC1" w14:textId="744B4A50" w:rsidR="007F76E4" w:rsidRDefault="007F76E4" w:rsidP="009923A1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Na przykładzie przedstawionych przebiegów możemy w sposób jednoznaczny dostrzec sposób działania omawianego układu. Dla wcześniej zdefiniowanego kąta α następuje wyzwolenie </w:t>
      </w:r>
      <w:proofErr w:type="spellStart"/>
      <w:r>
        <w:rPr>
          <w:rFonts w:eastAsia="Calibri"/>
          <w:szCs w:val="24"/>
        </w:rPr>
        <w:t>triaka</w:t>
      </w:r>
      <w:proofErr w:type="spellEnd"/>
      <w:r>
        <w:rPr>
          <w:rFonts w:eastAsia="Calibri"/>
          <w:szCs w:val="24"/>
        </w:rPr>
        <w:t xml:space="preserve">. Skutkuje to skokowym podaniem na obciążenie napięcia wejściowego. </w:t>
      </w:r>
      <w:r w:rsidR="002A53E2">
        <w:rPr>
          <w:rFonts w:eastAsia="Calibri"/>
          <w:szCs w:val="24"/>
        </w:rPr>
        <w:br/>
      </w:r>
      <w:r>
        <w:rPr>
          <w:rFonts w:eastAsia="Calibri"/>
          <w:szCs w:val="24"/>
        </w:rPr>
        <w:t xml:space="preserve">Dla </w:t>
      </w:r>
      <w:r w:rsidR="00F11BE9">
        <w:rPr>
          <w:rFonts w:eastAsia="Calibri"/>
          <w:szCs w:val="24"/>
        </w:rPr>
        <w:t xml:space="preserve">rozważanego </w:t>
      </w:r>
      <w:r w:rsidR="000B0AB6">
        <w:rPr>
          <w:rFonts w:eastAsia="Calibri"/>
          <w:szCs w:val="24"/>
        </w:rPr>
        <w:t xml:space="preserve">odbiornika, </w:t>
      </w:r>
      <w:r w:rsidR="008376BD">
        <w:rPr>
          <w:rFonts w:eastAsia="Calibri"/>
          <w:szCs w:val="24"/>
        </w:rPr>
        <w:t>kształt prądu jest t</w:t>
      </w:r>
      <w:r w:rsidR="005C464C">
        <w:rPr>
          <w:rFonts w:eastAsia="Calibri"/>
          <w:szCs w:val="24"/>
        </w:rPr>
        <w:t>aki sam jak kształt nap</w:t>
      </w:r>
      <w:r w:rsidR="008376BD">
        <w:rPr>
          <w:rFonts w:eastAsia="Calibri"/>
          <w:szCs w:val="24"/>
        </w:rPr>
        <w:t xml:space="preserve">ięcia odbiornika (ze względu na czysto rezystancyjny </w:t>
      </w:r>
      <w:r w:rsidR="00733DBD">
        <w:rPr>
          <w:rFonts w:eastAsia="Calibri"/>
          <w:szCs w:val="24"/>
        </w:rPr>
        <w:t>charakter odbioru)</w:t>
      </w:r>
      <w:r w:rsidR="00495936">
        <w:rPr>
          <w:rFonts w:eastAsia="Calibri"/>
          <w:szCs w:val="24"/>
        </w:rPr>
        <w:t>.</w:t>
      </w:r>
      <w:r w:rsidR="007B16D7">
        <w:rPr>
          <w:rFonts w:eastAsia="Calibri"/>
          <w:szCs w:val="24"/>
        </w:rPr>
        <w:t xml:space="preserve"> Widzimy, że wartość skuteczna napięcia podawanego na zaciski odbioru zależy od kąta zapłonu </w:t>
      </w:r>
      <w:proofErr w:type="spellStart"/>
      <w:r w:rsidR="007B16D7">
        <w:rPr>
          <w:rFonts w:eastAsia="Calibri"/>
          <w:szCs w:val="24"/>
        </w:rPr>
        <w:t>triaka</w:t>
      </w:r>
      <w:proofErr w:type="spellEnd"/>
      <w:r w:rsidR="007B16D7">
        <w:rPr>
          <w:rFonts w:eastAsia="Calibri"/>
          <w:szCs w:val="24"/>
        </w:rPr>
        <w:t>.</w:t>
      </w:r>
      <w:r w:rsidR="007144B7">
        <w:rPr>
          <w:rFonts w:eastAsia="Calibri"/>
          <w:szCs w:val="24"/>
        </w:rPr>
        <w:t xml:space="preserve"> Wartość ta powinna zostać skorygowana o wartość spadku napięcia na tyrystorze U</w:t>
      </w:r>
      <w:r w:rsidR="007144B7">
        <w:rPr>
          <w:rFonts w:eastAsia="Calibri"/>
          <w:szCs w:val="24"/>
          <w:vertAlign w:val="subscript"/>
        </w:rPr>
        <w:t>T</w:t>
      </w:r>
      <w:r w:rsidR="004D1E48">
        <w:rPr>
          <w:rFonts w:eastAsia="Calibri"/>
          <w:szCs w:val="24"/>
        </w:rPr>
        <w:t xml:space="preserve"> o wartości około 1,5 V</w:t>
      </w:r>
      <w:r w:rsidR="007144B7">
        <w:rPr>
          <w:rFonts w:eastAsia="Calibri"/>
          <w:szCs w:val="24"/>
        </w:rPr>
        <w:t>. Jednak w przypadku zasilania sterownika napięciem fazowym o wartości 230 V spadek ten</w:t>
      </w:r>
      <w:r w:rsidR="001321A5">
        <w:rPr>
          <w:rFonts w:eastAsia="Calibri"/>
          <w:szCs w:val="24"/>
        </w:rPr>
        <w:t xml:space="preserve"> jest pomijalnie mały, z tego powodu zaniedbano go w dalszych rozważaniach</w:t>
      </w:r>
      <w:r w:rsidR="007144B7">
        <w:rPr>
          <w:rFonts w:eastAsia="Calibri"/>
          <w:szCs w:val="24"/>
        </w:rPr>
        <w:t>.</w:t>
      </w:r>
      <w:r w:rsidR="007B16D7">
        <w:rPr>
          <w:rFonts w:eastAsia="Calibri"/>
          <w:szCs w:val="24"/>
        </w:rPr>
        <w:t xml:space="preserve"> </w:t>
      </w:r>
      <w:r w:rsidR="005F2790">
        <w:rPr>
          <w:rFonts w:eastAsia="Calibri"/>
          <w:szCs w:val="24"/>
        </w:rPr>
        <w:t>Wartość napięcia skutecznego w zależności od kąta wysterowania α można obliczyć z zależności (1.1).</w:t>
      </w:r>
      <w:r w:rsidR="003E4334">
        <w:rPr>
          <w:rFonts w:eastAsia="Calibri"/>
          <w:szCs w:val="24"/>
        </w:rPr>
        <w:br/>
      </w:r>
    </w:p>
    <w:p w14:paraId="263D5EBA" w14:textId="076EC21F" w:rsidR="00267B42" w:rsidRPr="00FF7541" w:rsidRDefault="002E2DAC" w:rsidP="005F2790">
      <w:pPr>
        <w:rPr>
          <w:rFonts w:eastAsia="Calibri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o</m:t>
              </m:r>
            </m:sub>
          </m:sSub>
          <m:r>
            <w:rPr>
              <w:rFonts w:ascii="Cambria Math" w:eastAsia="Calibri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Cs w:val="2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4"/>
                    </w:rPr>
                    <m:t>α</m:t>
                  </m:r>
                </m:sub>
                <m:sup>
                  <m:r>
                    <w:rPr>
                      <w:rFonts w:ascii="Cambria Math" w:eastAsia="Calibri" w:hAnsi="Cambria Math"/>
                      <w:szCs w:val="24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Cs w:val="24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Calibri" w:hAnsi="Cambria Math"/>
                          <w:szCs w:val="24"/>
                        </w:rPr>
                        <m:t xml:space="preserve"> U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libri" w:hAnsi="Cambria Math"/>
                              <w:szCs w:val="24"/>
                            </w:rPr>
                            <m:t xml:space="preserve">ωt </m:t>
                          </m:r>
                        </m:e>
                      </m:func>
                      <m:r>
                        <w:rPr>
                          <w:rFonts w:ascii="Cambria Math" w:eastAsia="Calibri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Cs w:val="24"/>
                    </w:rPr>
                    <m:t xml:space="preserve"> dωt</m:t>
                  </m:r>
                </m:e>
              </m:nary>
            </m:e>
          </m:rad>
          <m:r>
            <w:rPr>
              <w:rFonts w:ascii="Cambria Math" w:eastAsia="Calibri" w:hAnsi="Cambria Math"/>
              <w:szCs w:val="24"/>
            </w:rPr>
            <m:t>=U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="Calibri" w:hAnsi="Cambria Math"/>
                      <w:szCs w:val="24"/>
                    </w:rPr>
                    <m:t>π</m:t>
                  </m:r>
                </m:den>
              </m:f>
              <m:r>
                <w:rPr>
                  <w:rFonts w:ascii="Cambria Math" w:eastAsia="Calibri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Cs w:val="24"/>
                        </w:rPr>
                        <m:t>2α</m:t>
                      </m:r>
                    </m:e>
                  </m:func>
                </m:num>
                <m:den>
                  <m:r>
                    <w:rPr>
                      <w:rFonts w:ascii="Cambria Math" w:eastAsia="Calibri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Calibri" w:hAnsi="Cambria Math"/>
              <w:szCs w:val="24"/>
            </w:rPr>
            <m:t xml:space="preserve"> (1.1)</m:t>
          </m:r>
          <m:r>
            <m:rPr>
              <m:sty m:val="p"/>
            </m:rPr>
            <w:rPr>
              <w:rFonts w:eastAsia="Calibri"/>
              <w:szCs w:val="24"/>
            </w:rPr>
            <w:br/>
          </m:r>
        </m:oMath>
      </m:oMathPara>
    </w:p>
    <w:p w14:paraId="0BAB553A" w14:textId="3F19D7D5" w:rsidR="00FF7541" w:rsidRDefault="00FF7541" w:rsidP="006E0E31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Na rysunku </w:t>
      </w:r>
      <w:r w:rsidR="000A42BC">
        <w:rPr>
          <w:rFonts w:eastAsia="Calibri"/>
          <w:szCs w:val="24"/>
        </w:rPr>
        <w:t xml:space="preserve">1.4 przedstawiono charakterystykę zależności względnej wartości skutecznej napięcia wyjściowego układu w zależności od kata zapłonu </w:t>
      </w:r>
      <w:proofErr w:type="spellStart"/>
      <w:r w:rsidR="000A42BC">
        <w:rPr>
          <w:rFonts w:eastAsia="Calibri"/>
          <w:szCs w:val="24"/>
        </w:rPr>
        <w:t>triaka</w:t>
      </w:r>
      <w:proofErr w:type="spellEnd"/>
      <w:r w:rsidR="000A42BC">
        <w:rPr>
          <w:rFonts w:eastAsia="Calibri"/>
          <w:szCs w:val="24"/>
        </w:rPr>
        <w:t xml:space="preserve"> </w:t>
      </w:r>
      <w:r w:rsidR="005137AE">
        <w:rPr>
          <w:rFonts w:eastAsia="Calibri"/>
          <w:szCs w:val="24"/>
        </w:rPr>
        <w:t>α</w:t>
      </w:r>
      <w:r w:rsidR="004D7573">
        <w:rPr>
          <w:rFonts w:eastAsia="Calibri"/>
          <w:szCs w:val="24"/>
        </w:rPr>
        <w:t xml:space="preserve"> (1.2) </w:t>
      </w:r>
      <w:r w:rsidR="003E4334">
        <w:rPr>
          <w:rFonts w:eastAsia="Calibri"/>
          <w:szCs w:val="24"/>
        </w:rPr>
        <w:br/>
      </w:r>
    </w:p>
    <w:p w14:paraId="7201E40E" w14:textId="27A74612" w:rsidR="001746B7" w:rsidRPr="00FF7541" w:rsidRDefault="002E2DAC" w:rsidP="001746B7">
      <w:pPr>
        <w:rPr>
          <w:rFonts w:eastAsia="Calibri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szCs w:val="24"/>
                </w:rPr>
                <m:t>U</m:t>
              </m:r>
            </m:den>
          </m:f>
          <m:r>
            <w:rPr>
              <w:rFonts w:ascii="Cambria Math" w:eastAsia="Calibri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="Calibri" w:hAnsi="Cambria Math"/>
                      <w:szCs w:val="24"/>
                    </w:rPr>
                    <m:t>π</m:t>
                  </m:r>
                </m:den>
              </m:f>
              <m:r>
                <w:rPr>
                  <w:rFonts w:ascii="Cambria Math" w:eastAsia="Calibri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Cs w:val="24"/>
                        </w:rPr>
                        <m:t>2α</m:t>
                      </m:r>
                    </m:e>
                  </m:func>
                </m:num>
                <m:den>
                  <m:r>
                    <w:rPr>
                      <w:rFonts w:ascii="Cambria Math" w:eastAsia="Calibri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Calibri" w:hAnsi="Cambria Math"/>
              <w:szCs w:val="24"/>
            </w:rPr>
            <m:t xml:space="preserve"> (1.2)</m:t>
          </m:r>
        </m:oMath>
      </m:oMathPara>
    </w:p>
    <w:p w14:paraId="2B7C14A1" w14:textId="77777777" w:rsidR="00153636" w:rsidRPr="00AB350B" w:rsidRDefault="00153636" w:rsidP="006E0E31">
      <w:pPr>
        <w:jc w:val="both"/>
        <w:rPr>
          <w:rFonts w:eastAsia="Calibri"/>
          <w:szCs w:val="24"/>
        </w:rPr>
      </w:pPr>
    </w:p>
    <w:p w14:paraId="0CB6BFEC" w14:textId="3B3F2046" w:rsidR="00FF7541" w:rsidRDefault="001F1536" w:rsidP="00FF7541">
      <w:pPr>
        <w:keepNext/>
        <w:jc w:val="center"/>
      </w:pPr>
      <w:r>
        <w:rPr>
          <w:rFonts w:eastAsia="Calibri"/>
          <w:noProof/>
          <w:szCs w:val="24"/>
        </w:rPr>
        <w:drawing>
          <wp:inline distT="0" distB="0" distL="0" distR="0" wp14:anchorId="3F644419" wp14:editId="56C56B46">
            <wp:extent cx="4800883" cy="3600000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8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CC64" w14:textId="7DDEC665" w:rsidR="00AB350B" w:rsidRDefault="00FF7541" w:rsidP="00FF7541">
      <w:pPr>
        <w:pStyle w:val="Legenda"/>
        <w:jc w:val="center"/>
      </w:pPr>
      <w:r>
        <w:t>Rysunek 1.4</w:t>
      </w:r>
      <w:r w:rsidR="002B448A">
        <w:t xml:space="preserve"> </w:t>
      </w:r>
      <w:r w:rsidR="009F2EB7">
        <w:t xml:space="preserve">Charakterystyka </w:t>
      </w:r>
      <w:r w:rsidR="001F1536">
        <w:t xml:space="preserve">zależności względnego napięcia wyjściowego w funkcji kąta zapłonu </w:t>
      </w:r>
      <w:proofErr w:type="spellStart"/>
      <w:r w:rsidR="001F1536">
        <w:t>triaka</w:t>
      </w:r>
      <w:proofErr w:type="spellEnd"/>
    </w:p>
    <w:p w14:paraId="0DBD26B9" w14:textId="77777777" w:rsidR="00517C10" w:rsidRPr="00517C10" w:rsidRDefault="00517C10" w:rsidP="00517C10"/>
    <w:p w14:paraId="43B65313" w14:textId="15BD61FC" w:rsidR="003405C1" w:rsidRDefault="005A68E2" w:rsidP="00A434EB">
      <w:pPr>
        <w:jc w:val="both"/>
        <w:rPr>
          <w:rFonts w:eastAsia="Calibri"/>
          <w:szCs w:val="24"/>
        </w:rPr>
      </w:pPr>
      <w:r>
        <w:rPr>
          <w:rFonts w:eastAsia="Calibri"/>
        </w:rPr>
        <w:t>Na podstawie wykresu wyraźnie</w:t>
      </w:r>
      <w:r w:rsidR="009805FF">
        <w:rPr>
          <w:rFonts w:eastAsia="Calibri"/>
        </w:rPr>
        <w:t xml:space="preserve"> widzimy, że zależność </w:t>
      </w:r>
      <w:r w:rsidR="00CD2A0E">
        <w:rPr>
          <w:rFonts w:eastAsia="Calibri"/>
        </w:rPr>
        <w:t xml:space="preserve">(1.1) jest nieliniowa. </w:t>
      </w:r>
      <w:r w:rsidR="0087206F">
        <w:rPr>
          <w:rFonts w:eastAsia="Calibri"/>
        </w:rPr>
        <w:t>Wraz z wzrostem kąta zapłonu α maleje wartość skuteczna napięcia wyjściowego (przy stałym napięciu zasilającym U).</w:t>
      </w:r>
      <w:r w:rsidR="00F524B5">
        <w:rPr>
          <w:rFonts w:eastAsia="Calibri"/>
        </w:rPr>
        <w:t xml:space="preserve"> W celu zmiany napięcia skutecznego odbiornika musimy regulować wartość kąta zapłonu tyrystorów.</w:t>
      </w:r>
      <w:r w:rsidR="004C79DF">
        <w:rPr>
          <w:rFonts w:eastAsia="Calibri"/>
        </w:rPr>
        <w:br/>
      </w:r>
      <w:r w:rsidR="004C79DF">
        <w:rPr>
          <w:rFonts w:eastAsia="Calibri"/>
        </w:rPr>
        <w:br/>
      </w:r>
      <w:r w:rsidR="00EC6A1C">
        <w:rPr>
          <w:rFonts w:eastAsia="Calibri"/>
        </w:rPr>
        <w:t>Na podstawie zależności (1.1)</w:t>
      </w:r>
      <w:r w:rsidR="007E7E6D">
        <w:rPr>
          <w:rFonts w:eastAsia="Calibri"/>
        </w:rPr>
        <w:t xml:space="preserve"> oraz</w:t>
      </w:r>
      <w:r w:rsidR="00153636">
        <w:rPr>
          <w:rFonts w:eastAsia="Calibri"/>
        </w:rPr>
        <w:t xml:space="preserve"> (1.</w:t>
      </w:r>
      <w:r w:rsidR="00EC5CC3">
        <w:rPr>
          <w:rFonts w:eastAsia="Calibri"/>
        </w:rPr>
        <w:t>3</w:t>
      </w:r>
      <w:r w:rsidR="00153636">
        <w:rPr>
          <w:rFonts w:eastAsia="Calibri"/>
        </w:rPr>
        <w:t>)</w:t>
      </w:r>
      <w:r w:rsidR="00EC6A1C">
        <w:rPr>
          <w:rFonts w:eastAsia="Calibri"/>
        </w:rPr>
        <w:t xml:space="preserve"> możemy wyznaczyć równanie opisujące moc czynną wydzieloną w odbiorniku rezystancyjnym zasilanym z rozważanego sterownika.</w:t>
      </w:r>
      <w:r w:rsidR="004C6979">
        <w:rPr>
          <w:rFonts w:eastAsia="Calibri"/>
        </w:rPr>
        <w:t xml:space="preserve"> Zależność (1.</w:t>
      </w:r>
      <w:r w:rsidR="00EC5CC3">
        <w:rPr>
          <w:rFonts w:eastAsia="Calibri"/>
        </w:rPr>
        <w:t>4</w:t>
      </w:r>
      <w:r w:rsidR="004C6979">
        <w:rPr>
          <w:rFonts w:eastAsia="Calibri"/>
        </w:rPr>
        <w:t xml:space="preserve">) opisuje moc czynną wydzieloną w odbiorniku w zależności od wartości kąta α odniesioną do wartości tej mocy przy całkowitym wysterowaniu tyrystora (dla kąta α równego </w:t>
      </w:r>
      <w:r w:rsidR="004C6979">
        <w:rPr>
          <w:rFonts w:eastAsia="Calibri"/>
          <w:szCs w:val="24"/>
        </w:rPr>
        <w:t>°0el</w:t>
      </w:r>
      <w:r w:rsidR="00873DBA">
        <w:rPr>
          <w:rFonts w:eastAsia="Calibri"/>
          <w:szCs w:val="24"/>
        </w:rPr>
        <w:t>).</w:t>
      </w:r>
    </w:p>
    <w:p w14:paraId="0AC68E45" w14:textId="77777777" w:rsidR="007E7E6D" w:rsidRDefault="007E7E6D" w:rsidP="00A434EB">
      <w:pPr>
        <w:jc w:val="both"/>
        <w:rPr>
          <w:rFonts w:eastAsia="Calibri"/>
        </w:rPr>
      </w:pPr>
    </w:p>
    <w:p w14:paraId="594EB18E" w14:textId="3BF19D50" w:rsidR="00153636" w:rsidRPr="00AD60D1" w:rsidRDefault="007E7E6D" w:rsidP="00153636">
      <w:pPr>
        <w:jc w:val="both"/>
        <w:rPr>
          <w:rFonts w:eastAsia="Calibri"/>
        </w:rPr>
      </w:pPr>
      <w:r>
        <w:rPr>
          <w:rFonts w:eastAsia="Calibri"/>
        </w:rPr>
        <w:t>Moc wydzielona na odbiorniku rezystancyjnym wyraża się zależnością</w:t>
      </w:r>
      <w:r w:rsidR="00CD7965">
        <w:rPr>
          <w:rFonts w:eastAsia="Calibri"/>
        </w:rPr>
        <w:t xml:space="preserve"> </w:t>
      </w:r>
      <w:r>
        <w:rPr>
          <w:rFonts w:eastAsia="Calibri"/>
        </w:rPr>
        <w:t>:</w:t>
      </w:r>
      <w:r w:rsidR="00AD60D1">
        <w:rPr>
          <w:rFonts w:eastAsia="Calibri"/>
        </w:rPr>
        <w:br/>
      </w: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r>
            <m:rPr>
              <m:sty m:val="p"/>
            </m:rPr>
            <w:rPr>
              <w:rFonts w:ascii="Cambria Math" w:eastAsia="Calibri" w:hAnsi="Cambria Math"/>
              <w:szCs w:val="24"/>
            </w:rPr>
            <w:softHyphen/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</w:rPr>
                <w:softHyphen/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sk</m:t>
                  </m:r>
                </m:sub>
                <m:sup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libri" w:hAnsi="Cambria Math"/>
                  <w:szCs w:val="24"/>
                </w:rPr>
                <m:t>R</m:t>
              </m:r>
            </m:den>
          </m:f>
          <m:r>
            <w:rPr>
              <w:rFonts w:ascii="Cambria Math" w:eastAsia="Calibri" w:hAnsi="Cambria Math"/>
              <w:szCs w:val="24"/>
            </w:rPr>
            <m:t xml:space="preserve"> (1.3)</m:t>
          </m:r>
        </m:oMath>
      </m:oMathPara>
    </w:p>
    <w:p w14:paraId="2A038C46" w14:textId="097CCE19" w:rsidR="007E7E6D" w:rsidRDefault="00801FA0" w:rsidP="00A434EB">
      <w:pPr>
        <w:jc w:val="both"/>
        <w:rPr>
          <w:rFonts w:eastAsia="Calibri"/>
        </w:rPr>
      </w:pPr>
      <w:r>
        <w:rPr>
          <w:rFonts w:eastAsia="Calibri"/>
        </w:rPr>
        <w:t xml:space="preserve"> </w:t>
      </w:r>
    </w:p>
    <w:p w14:paraId="390C9B17" w14:textId="2B5FEE7E" w:rsidR="003E4334" w:rsidRPr="00FF7541" w:rsidRDefault="00470618" w:rsidP="00DF5AD2">
      <w:pPr>
        <w:rPr>
          <w:rFonts w:eastAsia="Calibri"/>
          <w:szCs w:val="24"/>
        </w:rPr>
      </w:pPr>
      <w:r>
        <w:rPr>
          <w:rFonts w:eastAsia="Calibri"/>
        </w:rPr>
        <w:t>Względna moc czynna wydzielona w odbiorniku rezystancyjnym</w:t>
      </w:r>
      <w:r w:rsidR="008476FE">
        <w:rPr>
          <w:rFonts w:eastAsia="Calibri"/>
        </w:rPr>
        <w:t xml:space="preserve"> w funkcji kąta α wyraża </w:t>
      </w:r>
      <w:r w:rsidR="00C11832">
        <w:rPr>
          <w:rFonts w:eastAsia="Calibri"/>
        </w:rPr>
        <w:t>się następującym równaniem:</w:t>
      </w:r>
      <w:r w:rsidR="00CD7965">
        <w:rPr>
          <w:rFonts w:eastAsia="Calibri"/>
        </w:rPr>
        <w:br/>
      </w:r>
      <m:oMathPara>
        <m:oMath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szCs w:val="24"/>
                </w:rPr>
                <m:t>P</m:t>
              </m:r>
            </m:den>
          </m:f>
          <m:r>
            <w:rPr>
              <w:rFonts w:ascii="Cambria Math" w:eastAsia="Calibri" w:hAnsi="Cambria Math"/>
              <w:szCs w:val="24"/>
            </w:rPr>
            <m:t>=1-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α</m:t>
              </m:r>
            </m:num>
            <m:den>
              <m:r>
                <w:rPr>
                  <w:rFonts w:ascii="Cambria Math" w:eastAsia="Calibri" w:hAnsi="Cambria Math"/>
                  <w:szCs w:val="24"/>
                </w:rPr>
                <m:t>π</m:t>
              </m:r>
            </m:den>
          </m:f>
          <m:r>
            <w:rPr>
              <w:rFonts w:ascii="Cambria Math" w:eastAsia="Calibri" w:hAnsi="Cambria Math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szCs w:val="24"/>
                    </w:rPr>
                    <m:t>2α</m:t>
                  </m:r>
                </m:e>
              </m:func>
            </m:num>
            <m:den>
              <m:r>
                <w:rPr>
                  <w:rFonts w:ascii="Cambria Math" w:eastAsia="Calibri" w:hAnsi="Cambria Math"/>
                  <w:szCs w:val="24"/>
                </w:rPr>
                <m:t>2π</m:t>
              </m:r>
            </m:den>
          </m:f>
          <m:r>
            <w:rPr>
              <w:rFonts w:ascii="Cambria Math" w:eastAsia="Calibri" w:hAnsi="Cambria Math"/>
              <w:szCs w:val="24"/>
            </w:rPr>
            <m:t xml:space="preserve"> (1.4)</m:t>
          </m:r>
          <m:r>
            <m:rPr>
              <m:sty m:val="p"/>
            </m:rPr>
            <w:rPr>
              <w:rFonts w:eastAsia="Calibri"/>
              <w:szCs w:val="24"/>
            </w:rPr>
            <w:br/>
          </m:r>
        </m:oMath>
        <m:oMath>
          <m:r>
            <m:rPr>
              <m:sty m:val="p"/>
            </m:rPr>
            <w:rPr>
              <w:rFonts w:eastAsia="Calibri"/>
              <w:szCs w:val="24"/>
            </w:rPr>
            <w:br/>
          </m:r>
        </m:oMath>
      </m:oMathPara>
      <w:r w:rsidR="003E4334">
        <w:rPr>
          <w:rFonts w:eastAsia="Calibri"/>
          <w:szCs w:val="24"/>
        </w:rPr>
        <w:t xml:space="preserve">Charakterystykę przedstawiającą zależność (1.4) w funkcji kąta </w:t>
      </w:r>
      <w:r w:rsidR="003E4334">
        <w:rPr>
          <w:rFonts w:eastAsia="Calibri"/>
        </w:rPr>
        <w:t>α przedstawiono na rysunku</w:t>
      </w:r>
      <w:r w:rsidR="00905496">
        <w:rPr>
          <w:rFonts w:eastAsia="Calibri"/>
        </w:rPr>
        <w:t xml:space="preserve"> 1.5.</w:t>
      </w:r>
    </w:p>
    <w:p w14:paraId="21933AF1" w14:textId="1EF972B8" w:rsidR="00470618" w:rsidRDefault="00470618" w:rsidP="00A434EB">
      <w:pPr>
        <w:jc w:val="both"/>
        <w:rPr>
          <w:rFonts w:eastAsia="Calibri"/>
        </w:rPr>
      </w:pPr>
    </w:p>
    <w:p w14:paraId="3B94467F" w14:textId="77777777" w:rsidR="003E4334" w:rsidRDefault="00386459" w:rsidP="003E4334">
      <w:pPr>
        <w:keepNext/>
        <w:jc w:val="center"/>
      </w:pPr>
      <w:r>
        <w:rPr>
          <w:rFonts w:eastAsia="Calibri"/>
          <w:noProof/>
        </w:rPr>
        <w:drawing>
          <wp:inline distT="0" distB="0" distL="0" distR="0" wp14:anchorId="72537CAE" wp14:editId="625AA3DD">
            <wp:extent cx="4798757" cy="3600000"/>
            <wp:effectExtent l="0" t="0" r="1905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FE7D" w14:textId="454C262F" w:rsidR="00386459" w:rsidRPr="00386459" w:rsidRDefault="003E4334" w:rsidP="003E4334">
      <w:pPr>
        <w:pStyle w:val="Legenda"/>
        <w:jc w:val="center"/>
        <w:rPr>
          <w:rFonts w:eastAsia="Calibri"/>
        </w:rPr>
      </w:pPr>
      <w:r>
        <w:t>Rysunek 1.5</w:t>
      </w:r>
      <w:r w:rsidR="00BC2CFB">
        <w:t xml:space="preserve"> Charakterystyka zależności względnej mocy odbiornika w funkcji kąta zapłonu </w:t>
      </w:r>
      <w:proofErr w:type="spellStart"/>
      <w:r w:rsidR="00BC2CFB">
        <w:t>triaka</w:t>
      </w:r>
      <w:proofErr w:type="spellEnd"/>
    </w:p>
    <w:p w14:paraId="388D7469" w14:textId="133D3C72" w:rsidR="005A68E2" w:rsidRDefault="005A68E2" w:rsidP="005F2790">
      <w:pPr>
        <w:rPr>
          <w:rFonts w:eastAsia="Calibri"/>
          <w:noProof/>
          <w:szCs w:val="24"/>
        </w:rPr>
      </w:pPr>
    </w:p>
    <w:p w14:paraId="00E39799" w14:textId="77777777" w:rsidR="00A70C83" w:rsidRDefault="009D2A0C" w:rsidP="00261315">
      <w:pPr>
        <w:jc w:val="both"/>
        <w:rPr>
          <w:rFonts w:eastAsia="Calibri"/>
          <w:szCs w:val="24"/>
        </w:rPr>
      </w:pPr>
      <w:r>
        <w:rPr>
          <w:rFonts w:eastAsia="Calibri"/>
        </w:rPr>
        <w:t xml:space="preserve">Zależność względnej wartości mocy odbiornika podobnie jak </w:t>
      </w:r>
      <w:r w:rsidR="0053071D">
        <w:rPr>
          <w:rFonts w:eastAsia="Calibri"/>
        </w:rPr>
        <w:t>napięcia względnego jest nieliniowa, co widać na podstawie wyznaczonej charakterystyki.</w:t>
      </w:r>
      <w:r w:rsidR="00735D94">
        <w:rPr>
          <w:rFonts w:eastAsia="Calibri"/>
        </w:rPr>
        <w:t xml:space="preserve"> Wraz z wzrostem kąta α maleje względna moc odbiornika.</w:t>
      </w:r>
      <w:r w:rsidR="008376C6">
        <w:rPr>
          <w:rFonts w:eastAsia="Calibri"/>
        </w:rPr>
        <w:t xml:space="preserve"> </w:t>
      </w:r>
      <w:r w:rsidR="00FC0678">
        <w:rPr>
          <w:rFonts w:eastAsia="Calibri"/>
        </w:rPr>
        <w:t xml:space="preserve">Charakterystyczną wartością jest kąt α równy 90 </w:t>
      </w:r>
      <w:r w:rsidR="00FC0678">
        <w:rPr>
          <w:rFonts w:eastAsia="Calibri"/>
          <w:szCs w:val="24"/>
        </w:rPr>
        <w:t xml:space="preserve">°el przy którym </w:t>
      </w:r>
      <w:r w:rsidR="006E142D">
        <w:rPr>
          <w:rFonts w:eastAsia="Calibri"/>
          <w:szCs w:val="24"/>
        </w:rPr>
        <w:t>moc wydzielona w odbiorniku wynosi połowę wcześniej zdefiniowanej mocy P</w:t>
      </w:r>
      <w:r w:rsidR="006E142D">
        <w:rPr>
          <w:rFonts w:eastAsia="Calibri"/>
          <w:szCs w:val="24"/>
          <w:vertAlign w:val="subscript"/>
        </w:rPr>
        <w:t>0</w:t>
      </w:r>
      <w:r w:rsidR="00A85193">
        <w:rPr>
          <w:rFonts w:eastAsia="Calibri"/>
          <w:szCs w:val="24"/>
        </w:rPr>
        <w:t>.</w:t>
      </w:r>
    </w:p>
    <w:p w14:paraId="1FE2C1DA" w14:textId="77777777" w:rsidR="00A70C83" w:rsidRDefault="00A70C83" w:rsidP="00261315">
      <w:pPr>
        <w:jc w:val="both"/>
        <w:rPr>
          <w:rFonts w:eastAsia="Calibri"/>
          <w:szCs w:val="24"/>
        </w:rPr>
      </w:pPr>
    </w:p>
    <w:p w14:paraId="2F44AC58" w14:textId="22092881" w:rsidR="009D2A0C" w:rsidRDefault="0010437A" w:rsidP="0010437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Regulacja fazowa </w:t>
      </w:r>
      <w:r w:rsidR="00F50F61">
        <w:rPr>
          <w:rFonts w:eastAsia="Calibri"/>
          <w:szCs w:val="24"/>
        </w:rPr>
        <w:t xml:space="preserve">znajduje swoje zastosowanie w układach o </w:t>
      </w:r>
      <w:r w:rsidR="009602D3">
        <w:rPr>
          <w:rFonts w:eastAsia="Calibri"/>
          <w:szCs w:val="24"/>
        </w:rPr>
        <w:t>dużo mniejszej</w:t>
      </w:r>
      <w:r w:rsidR="00F50F61">
        <w:rPr>
          <w:rFonts w:eastAsia="Calibri"/>
          <w:szCs w:val="24"/>
        </w:rPr>
        <w:t xml:space="preserve"> stałej czasowej </w:t>
      </w:r>
      <w:r w:rsidR="005254B6">
        <w:rPr>
          <w:rFonts w:eastAsia="Calibri"/>
          <w:szCs w:val="24"/>
        </w:rPr>
        <w:t>τ</w:t>
      </w:r>
      <w:r w:rsidR="009602D3">
        <w:rPr>
          <w:rFonts w:eastAsia="Calibri"/>
          <w:szCs w:val="24"/>
        </w:rPr>
        <w:t>, w porównaniu do opisywanej w następnej części tekstu regulacji grupowej</w:t>
      </w:r>
      <w:r w:rsidR="001B528A">
        <w:rPr>
          <w:rFonts w:eastAsia="Calibri"/>
          <w:szCs w:val="24"/>
        </w:rPr>
        <w:t>.</w:t>
      </w:r>
      <w:r w:rsidR="001D74E5">
        <w:rPr>
          <w:rFonts w:eastAsia="Calibri"/>
          <w:szCs w:val="24"/>
        </w:rPr>
        <w:t xml:space="preserve"> Do zastosowań </w:t>
      </w:r>
      <w:r w:rsidR="00C5378F">
        <w:rPr>
          <w:rFonts w:eastAsia="Calibri"/>
          <w:szCs w:val="24"/>
        </w:rPr>
        <w:t>regulacji fazowej należą następujące aplikacje:</w:t>
      </w:r>
    </w:p>
    <w:p w14:paraId="5463B37B" w14:textId="33C3A7FF" w:rsidR="003D5199" w:rsidRDefault="003D5199" w:rsidP="0010437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- sterowanie </w:t>
      </w:r>
      <w:r w:rsidR="00FE1B48">
        <w:rPr>
          <w:rFonts w:eastAsia="Calibri"/>
          <w:szCs w:val="24"/>
        </w:rPr>
        <w:t>elementami oświetleniowymi (lampy halogenowe, żarowe, rtęciowe, wyładowcze a  także rtęciowe i jodowe)</w:t>
      </w:r>
    </w:p>
    <w:p w14:paraId="39F4E67B" w14:textId="127B727D" w:rsidR="00FE1B48" w:rsidRDefault="000D3CFF" w:rsidP="0010437A">
      <w:pPr>
        <w:rPr>
          <w:rFonts w:eastAsia="Calibri"/>
          <w:szCs w:val="24"/>
        </w:rPr>
      </w:pPr>
      <w:r>
        <w:rPr>
          <w:rFonts w:eastAsia="Calibri"/>
          <w:szCs w:val="24"/>
        </w:rPr>
        <w:t>- sterowan</w:t>
      </w:r>
      <w:r w:rsidR="00E67CB8">
        <w:rPr>
          <w:rFonts w:eastAsia="Calibri"/>
          <w:szCs w:val="24"/>
        </w:rPr>
        <w:t>ie prędkością obrotową maszyn prądu przemiennego</w:t>
      </w:r>
      <w:r w:rsidR="00D53EFB">
        <w:rPr>
          <w:rFonts w:eastAsia="Calibri"/>
          <w:szCs w:val="24"/>
        </w:rPr>
        <w:t xml:space="preserve"> </w:t>
      </w:r>
    </w:p>
    <w:p w14:paraId="43C3C0F0" w14:textId="06FCA549" w:rsidR="000B7D83" w:rsidRDefault="000B7D83" w:rsidP="0010437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- elementy grzejne </w:t>
      </w:r>
    </w:p>
    <w:p w14:paraId="14291831" w14:textId="0791C813" w:rsidR="00C5378F" w:rsidRDefault="00C5378F" w:rsidP="0010437A">
      <w:pPr>
        <w:rPr>
          <w:rFonts w:eastAsia="Calibri"/>
          <w:szCs w:val="24"/>
        </w:rPr>
      </w:pPr>
    </w:p>
    <w:p w14:paraId="7EB5442F" w14:textId="17040554" w:rsidR="00C5378F" w:rsidRDefault="00C5378F" w:rsidP="00C65E83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Dodatkowo należy </w:t>
      </w:r>
      <w:r w:rsidR="008F3DBA">
        <w:rPr>
          <w:rFonts w:eastAsia="Calibri"/>
          <w:szCs w:val="24"/>
        </w:rPr>
        <w:t>zwrócić uwagę</w:t>
      </w:r>
      <w:r w:rsidR="00370B51">
        <w:rPr>
          <w:rFonts w:eastAsia="Calibri"/>
          <w:szCs w:val="24"/>
        </w:rPr>
        <w:t>, że przy regulacji fazowej występuj</w:t>
      </w:r>
      <w:r w:rsidR="00572170">
        <w:rPr>
          <w:rFonts w:eastAsia="Calibri"/>
          <w:szCs w:val="24"/>
        </w:rPr>
        <w:t>e odkształcenie napięcia wyjściowego, co objawia się obecnością wyższych harmonicznych w jego widmie</w:t>
      </w:r>
      <w:r w:rsidR="0049090D">
        <w:rPr>
          <w:rFonts w:eastAsia="Calibri"/>
          <w:szCs w:val="24"/>
        </w:rPr>
        <w:t xml:space="preserve">. Sterowanie te zatem nie może być używane do zasilania odbiorników wrażliwych na </w:t>
      </w:r>
      <w:r w:rsidR="00C957D4">
        <w:rPr>
          <w:rFonts w:eastAsia="Calibri"/>
          <w:szCs w:val="24"/>
        </w:rPr>
        <w:t xml:space="preserve">te </w:t>
      </w:r>
      <w:r w:rsidR="00916EF6">
        <w:rPr>
          <w:rFonts w:eastAsia="Calibri"/>
          <w:szCs w:val="24"/>
        </w:rPr>
        <w:t>zjawisko. Dodatkowo sterowanie te może generować zakłócenia elektromagnetyczne</w:t>
      </w:r>
      <w:r w:rsidR="00C70A8A">
        <w:rPr>
          <w:rFonts w:eastAsia="Calibri"/>
          <w:szCs w:val="24"/>
        </w:rPr>
        <w:t xml:space="preserve"> w chwili przełączania </w:t>
      </w:r>
      <w:proofErr w:type="spellStart"/>
      <w:r w:rsidR="00C70A8A">
        <w:rPr>
          <w:rFonts w:eastAsia="Calibri"/>
          <w:szCs w:val="24"/>
        </w:rPr>
        <w:t>triaka</w:t>
      </w:r>
      <w:proofErr w:type="spellEnd"/>
      <w:r w:rsidR="00C70A8A">
        <w:rPr>
          <w:rFonts w:eastAsia="Calibri"/>
          <w:szCs w:val="24"/>
        </w:rPr>
        <w:t>.</w:t>
      </w:r>
      <w:r w:rsidR="00DB2A9C">
        <w:rPr>
          <w:rFonts w:eastAsia="Calibri"/>
          <w:szCs w:val="24"/>
        </w:rPr>
        <w:t xml:space="preserve"> Co jest szczególnie istotne przy pracy regulatora w otoczeniu urządzeń wrażliwych na tego typu zakłócenia</w:t>
      </w:r>
      <w:r w:rsidR="009D570C">
        <w:rPr>
          <w:rFonts w:eastAsia="Calibri"/>
          <w:szCs w:val="24"/>
        </w:rPr>
        <w:t>.</w:t>
      </w:r>
      <w:r w:rsidR="00CD73F9">
        <w:rPr>
          <w:rFonts w:eastAsia="Calibri"/>
          <w:szCs w:val="24"/>
        </w:rPr>
        <w:br/>
      </w:r>
      <w:r w:rsidR="00CD73F9">
        <w:rPr>
          <w:rFonts w:eastAsia="Calibri"/>
          <w:szCs w:val="24"/>
        </w:rPr>
        <w:br/>
      </w:r>
      <w:r w:rsidR="00CD73F9">
        <w:rPr>
          <w:rFonts w:eastAsia="Calibri"/>
          <w:szCs w:val="24"/>
        </w:rPr>
        <w:lastRenderedPageBreak/>
        <w:t>W zastosowaniach gdzie</w:t>
      </w:r>
      <w:r w:rsidR="00934448">
        <w:rPr>
          <w:rFonts w:eastAsia="Calibri"/>
          <w:szCs w:val="24"/>
        </w:rPr>
        <w:t xml:space="preserve"> występowanie harmonicznych w napięciu </w:t>
      </w:r>
      <w:r w:rsidR="00033392">
        <w:rPr>
          <w:rFonts w:eastAsia="Calibri"/>
          <w:szCs w:val="24"/>
        </w:rPr>
        <w:t xml:space="preserve">odbiornika jest </w:t>
      </w:r>
      <w:r w:rsidR="00F02969">
        <w:rPr>
          <w:rFonts w:eastAsia="Calibri"/>
          <w:szCs w:val="24"/>
        </w:rPr>
        <w:t>niezalecane</w:t>
      </w:r>
      <w:r w:rsidR="002D4835">
        <w:rPr>
          <w:rFonts w:eastAsia="Calibri"/>
          <w:szCs w:val="24"/>
        </w:rPr>
        <w:t>, lub wymagan</w:t>
      </w:r>
      <w:r w:rsidR="003D2FFE">
        <w:rPr>
          <w:rFonts w:eastAsia="Calibri"/>
          <w:szCs w:val="24"/>
        </w:rPr>
        <w:t>a</w:t>
      </w:r>
      <w:r w:rsidR="002D4835">
        <w:rPr>
          <w:rFonts w:eastAsia="Calibri"/>
          <w:szCs w:val="24"/>
        </w:rPr>
        <w:t xml:space="preserve"> jest m</w:t>
      </w:r>
      <w:r w:rsidR="00743CBA">
        <w:rPr>
          <w:rFonts w:eastAsia="Calibri"/>
          <w:szCs w:val="24"/>
        </w:rPr>
        <w:t>inimalna generacja zakłóceń EMI</w:t>
      </w:r>
      <w:r w:rsidR="00F02969">
        <w:rPr>
          <w:rFonts w:eastAsia="Calibri"/>
          <w:szCs w:val="24"/>
        </w:rPr>
        <w:t xml:space="preserve"> stosujemy sterowanie grupowe</w:t>
      </w:r>
      <w:r w:rsidR="003D4C02">
        <w:rPr>
          <w:rFonts w:eastAsia="Calibri"/>
          <w:szCs w:val="24"/>
        </w:rPr>
        <w:t xml:space="preserve">. Idea tego typu sterowania polega na </w:t>
      </w:r>
      <w:r w:rsidR="00897BDB">
        <w:rPr>
          <w:rFonts w:eastAsia="Calibri"/>
          <w:szCs w:val="24"/>
        </w:rPr>
        <w:t xml:space="preserve">„przepuszczaniu” przez element półprzewodnikowy </w:t>
      </w:r>
      <w:r w:rsidR="00CA16E4">
        <w:rPr>
          <w:rFonts w:eastAsia="Calibri"/>
          <w:szCs w:val="24"/>
        </w:rPr>
        <w:t>określonej</w:t>
      </w:r>
      <w:r w:rsidR="00897BDB">
        <w:rPr>
          <w:rFonts w:eastAsia="Calibri"/>
          <w:szCs w:val="24"/>
        </w:rPr>
        <w:t xml:space="preserve"> ilości pełnych fali sinusoidy.</w:t>
      </w:r>
      <w:r w:rsidR="006801E3">
        <w:rPr>
          <w:rFonts w:eastAsia="Calibri"/>
          <w:szCs w:val="24"/>
        </w:rPr>
        <w:t xml:space="preserve"> Ważne jest aby to były pełne fale, przy załączaniu klucza na nieparzystą liczbę </w:t>
      </w:r>
      <w:proofErr w:type="spellStart"/>
      <w:r w:rsidR="006801E3">
        <w:rPr>
          <w:rFonts w:eastAsia="Calibri"/>
          <w:szCs w:val="24"/>
        </w:rPr>
        <w:t>półfal</w:t>
      </w:r>
      <w:proofErr w:type="spellEnd"/>
      <w:r w:rsidR="006801E3">
        <w:rPr>
          <w:rFonts w:eastAsia="Calibri"/>
          <w:szCs w:val="24"/>
        </w:rPr>
        <w:t xml:space="preserve"> układ wymuszałby przepływ składowej </w:t>
      </w:r>
      <w:r w:rsidR="00CA16E4">
        <w:rPr>
          <w:rFonts w:eastAsia="Calibri"/>
          <w:szCs w:val="24"/>
        </w:rPr>
        <w:t>stałej</w:t>
      </w:r>
      <w:r w:rsidR="006801E3">
        <w:rPr>
          <w:rFonts w:eastAsia="Calibri"/>
          <w:szCs w:val="24"/>
        </w:rPr>
        <w:t xml:space="preserve"> przez sieć, co jest zjawiskiem niepożądanym z punktu widzenia jakości energii w punkcie przyłączenia.</w:t>
      </w:r>
      <w:r w:rsidR="00897BDB">
        <w:rPr>
          <w:rFonts w:eastAsia="Calibri"/>
          <w:szCs w:val="24"/>
        </w:rPr>
        <w:t xml:space="preserve"> Działanie tego </w:t>
      </w:r>
      <w:r w:rsidR="00FF2193">
        <w:rPr>
          <w:rFonts w:eastAsia="Calibri"/>
          <w:szCs w:val="24"/>
        </w:rPr>
        <w:t>sterowania dobrze przestawiają przebiegi wielkości zawartych na schemacie sterownika (rys. 1.2)</w:t>
      </w:r>
      <w:r w:rsidR="002A71E5">
        <w:rPr>
          <w:rFonts w:eastAsia="Calibri"/>
          <w:szCs w:val="24"/>
        </w:rPr>
        <w:t xml:space="preserve"> przedstawione na poni</w:t>
      </w:r>
      <w:r w:rsidR="002D687C">
        <w:rPr>
          <w:rFonts w:eastAsia="Calibri"/>
          <w:szCs w:val="24"/>
        </w:rPr>
        <w:t>żs</w:t>
      </w:r>
      <w:r w:rsidR="002A71E5">
        <w:rPr>
          <w:rFonts w:eastAsia="Calibri"/>
          <w:szCs w:val="24"/>
        </w:rPr>
        <w:t>zym rysunku</w:t>
      </w:r>
      <w:r w:rsidR="00D21D8A">
        <w:rPr>
          <w:rFonts w:eastAsia="Calibri"/>
          <w:szCs w:val="24"/>
        </w:rPr>
        <w:t xml:space="preserve"> 1.6</w:t>
      </w:r>
      <w:r w:rsidR="002A71E5">
        <w:rPr>
          <w:rFonts w:eastAsia="Calibri"/>
          <w:szCs w:val="24"/>
        </w:rPr>
        <w:t>.</w:t>
      </w:r>
    </w:p>
    <w:p w14:paraId="20111BAA" w14:textId="4B5EF99C" w:rsidR="00261854" w:rsidRDefault="00261854" w:rsidP="00C65E83">
      <w:pPr>
        <w:jc w:val="both"/>
        <w:rPr>
          <w:rFonts w:eastAsia="Calibri"/>
          <w:szCs w:val="24"/>
        </w:rPr>
      </w:pPr>
    </w:p>
    <w:p w14:paraId="1FD3F092" w14:textId="2BEA441C" w:rsidR="00770758" w:rsidRPr="00E171C1" w:rsidRDefault="00207DEF" w:rsidP="00C65E83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Podczas pracy układu sterowania użytkownik może mieć wpływ na dwie wartości T</w:t>
      </w:r>
      <w:r>
        <w:rPr>
          <w:rFonts w:eastAsia="Calibri"/>
          <w:szCs w:val="24"/>
          <w:vertAlign w:val="subscript"/>
        </w:rPr>
        <w:t>i</w:t>
      </w:r>
      <w:r>
        <w:rPr>
          <w:rFonts w:eastAsia="Calibri"/>
          <w:szCs w:val="24"/>
        </w:rPr>
        <w:t xml:space="preserve"> – czas </w:t>
      </w:r>
      <w:r w:rsidR="003E2645">
        <w:rPr>
          <w:rFonts w:eastAsia="Calibri"/>
          <w:szCs w:val="24"/>
        </w:rPr>
        <w:t>impulsowania sygnału sterującego</w:t>
      </w:r>
      <w:r w:rsidR="00553A78">
        <w:rPr>
          <w:rFonts w:eastAsia="Calibri"/>
          <w:szCs w:val="24"/>
        </w:rPr>
        <w:t xml:space="preserve">, oraz </w:t>
      </w:r>
      <w:proofErr w:type="spellStart"/>
      <w:r w:rsidR="00553A78">
        <w:rPr>
          <w:rFonts w:eastAsia="Calibri"/>
          <w:szCs w:val="24"/>
        </w:rPr>
        <w:t>t</w:t>
      </w:r>
      <w:r w:rsidR="00553A78">
        <w:rPr>
          <w:rFonts w:eastAsia="Calibri"/>
          <w:szCs w:val="24"/>
          <w:vertAlign w:val="subscript"/>
        </w:rPr>
        <w:t>p</w:t>
      </w:r>
      <w:proofErr w:type="spellEnd"/>
      <w:r w:rsidR="00553A78">
        <w:rPr>
          <w:rFonts w:eastAsia="Calibri"/>
          <w:szCs w:val="24"/>
        </w:rPr>
        <w:t xml:space="preserve"> – czas przewodzenia klucza.</w:t>
      </w:r>
      <w:r w:rsidR="00277500">
        <w:rPr>
          <w:rFonts w:eastAsia="Calibri"/>
          <w:szCs w:val="24"/>
        </w:rPr>
        <w:t xml:space="preserve"> Jak możemy zauważyć okres impulsowania w przypadku sterowania grupowego stanowi zawsze całkowitą podwielokrotność okresu napięcia zasilającego </w:t>
      </w:r>
      <w:proofErr w:type="spellStart"/>
      <w:r w:rsidR="00277500">
        <w:rPr>
          <w:rFonts w:eastAsia="Calibri"/>
          <w:szCs w:val="24"/>
        </w:rPr>
        <w:t>T</w:t>
      </w:r>
      <w:r w:rsidR="00277500">
        <w:rPr>
          <w:rFonts w:eastAsia="Calibri"/>
          <w:szCs w:val="24"/>
          <w:vertAlign w:val="subscript"/>
        </w:rPr>
        <w:t>z</w:t>
      </w:r>
      <w:proofErr w:type="spellEnd"/>
      <w:r w:rsidR="00E24FF0">
        <w:rPr>
          <w:rFonts w:eastAsia="Calibri"/>
          <w:szCs w:val="24"/>
        </w:rPr>
        <w:t xml:space="preserve">. </w:t>
      </w:r>
      <w:r w:rsidR="000F4BA0">
        <w:rPr>
          <w:rFonts w:eastAsia="Calibri"/>
          <w:szCs w:val="24"/>
        </w:rPr>
        <w:t>Sterowanie grupowe narzuca pewne ograniczenia związane ze specyfiką i założeniami swojego działania.</w:t>
      </w:r>
      <w:r w:rsidR="00056B03">
        <w:rPr>
          <w:rFonts w:eastAsia="Calibri"/>
          <w:szCs w:val="24"/>
        </w:rPr>
        <w:t xml:space="preserve"> </w:t>
      </w:r>
      <w:r w:rsidR="003413EA">
        <w:rPr>
          <w:rFonts w:eastAsia="Calibri"/>
          <w:szCs w:val="24"/>
        </w:rPr>
        <w:t xml:space="preserve">Najbardziej widocznym zjawiskiem jest możliwość </w:t>
      </w:r>
      <w:r w:rsidR="00E02567">
        <w:rPr>
          <w:rFonts w:eastAsia="Calibri"/>
          <w:szCs w:val="24"/>
        </w:rPr>
        <w:t xml:space="preserve">zadawania parametrów sterowania w sposób dyskretny. Użytkownik może wybrać tylko ściśle określone wartości </w:t>
      </w:r>
      <w:r w:rsidR="0008690D">
        <w:rPr>
          <w:rFonts w:eastAsia="Calibri"/>
          <w:szCs w:val="24"/>
        </w:rPr>
        <w:t>współczynnika wypełnienia definiowanego zgodnie z zale</w:t>
      </w:r>
      <w:r w:rsidR="00CA6012">
        <w:rPr>
          <w:rFonts w:eastAsia="Calibri"/>
          <w:szCs w:val="24"/>
        </w:rPr>
        <w:t>ż</w:t>
      </w:r>
      <w:r w:rsidR="0008690D">
        <w:rPr>
          <w:rFonts w:eastAsia="Calibri"/>
          <w:szCs w:val="24"/>
        </w:rPr>
        <w:t>nością (1.5).</w:t>
      </w:r>
      <w:r w:rsidR="00770758">
        <w:rPr>
          <w:rFonts w:eastAsia="Calibri"/>
          <w:szCs w:val="24"/>
        </w:rPr>
        <w:br/>
      </w:r>
      <w:r w:rsidR="00770758">
        <w:rPr>
          <w:rFonts w:eastAsia="Calibri"/>
          <w:szCs w:val="24"/>
        </w:rPr>
        <w:br/>
      </w:r>
      <m:oMathPara>
        <m:oMath>
          <m:r>
            <w:rPr>
              <w:rFonts w:ascii="Cambria Math" w:eastAsia="Calibri" w:hAnsi="Cambria Math"/>
              <w:szCs w:val="24"/>
            </w:rPr>
            <m:t>D=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/>
              <w:szCs w:val="24"/>
            </w:rPr>
            <m:t xml:space="preserve"> (1.5)</m:t>
          </m:r>
        </m:oMath>
      </m:oMathPara>
    </w:p>
    <w:p w14:paraId="5543BA64" w14:textId="77777777" w:rsidR="00E171C1" w:rsidRPr="00FD7874" w:rsidRDefault="00E171C1" w:rsidP="00C65E83">
      <w:pPr>
        <w:jc w:val="both"/>
        <w:rPr>
          <w:rFonts w:eastAsia="Calibri"/>
          <w:szCs w:val="24"/>
        </w:rPr>
      </w:pPr>
    </w:p>
    <w:p w14:paraId="77EB9F11" w14:textId="19D64DBF" w:rsidR="00A8029B" w:rsidRPr="00144BEC" w:rsidRDefault="0078335B" w:rsidP="00C65E83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Co objawia się</w:t>
      </w:r>
      <w:r w:rsidR="00834BA0">
        <w:rPr>
          <w:rFonts w:eastAsia="Calibri"/>
          <w:szCs w:val="24"/>
        </w:rPr>
        <w:t xml:space="preserve"> także </w:t>
      </w:r>
      <w:r>
        <w:rPr>
          <w:rFonts w:eastAsia="Calibri"/>
          <w:szCs w:val="24"/>
        </w:rPr>
        <w:t>możliwością wyboru tylko</w:t>
      </w:r>
      <w:r w:rsidR="00834BA0">
        <w:rPr>
          <w:rFonts w:eastAsia="Calibri"/>
          <w:szCs w:val="24"/>
        </w:rPr>
        <w:t xml:space="preserve"> </w:t>
      </w:r>
      <w:proofErr w:type="spellStart"/>
      <w:r w:rsidR="00834BA0">
        <w:rPr>
          <w:rFonts w:eastAsia="Calibri"/>
          <w:szCs w:val="24"/>
        </w:rPr>
        <w:t>skwantyzowan</w:t>
      </w:r>
      <w:r w:rsidR="002F27F8">
        <w:rPr>
          <w:rFonts w:eastAsia="Calibri"/>
          <w:szCs w:val="24"/>
        </w:rPr>
        <w:t>ych</w:t>
      </w:r>
      <w:proofErr w:type="spellEnd"/>
      <w:r w:rsidR="00834BA0">
        <w:rPr>
          <w:rFonts w:eastAsia="Calibri"/>
          <w:szCs w:val="24"/>
        </w:rPr>
        <w:t xml:space="preserve"> wartości napięcia, a więc </w:t>
      </w:r>
      <w:r w:rsidR="00D04E3C">
        <w:rPr>
          <w:rFonts w:eastAsia="Calibri"/>
          <w:szCs w:val="24"/>
        </w:rPr>
        <w:t>także</w:t>
      </w:r>
      <w:r w:rsidR="00834BA0">
        <w:rPr>
          <w:rFonts w:eastAsia="Calibri"/>
          <w:szCs w:val="24"/>
        </w:rPr>
        <w:t xml:space="preserve"> prądu oraz mocy zasilanego przez urządzenie odbiornika.</w:t>
      </w:r>
      <w:r w:rsidR="00D86ABB">
        <w:rPr>
          <w:rFonts w:eastAsia="Calibri"/>
          <w:szCs w:val="24"/>
        </w:rPr>
        <w:t xml:space="preserve"> Na podstawie współczynnika wypełnienia można </w:t>
      </w:r>
      <w:r w:rsidR="003F036C">
        <w:rPr>
          <w:rFonts w:eastAsia="Calibri"/>
          <w:szCs w:val="24"/>
        </w:rPr>
        <w:t xml:space="preserve">podobnie jak dla przypadku sterowania fazowego wyprowadzić zależności opisujące </w:t>
      </w:r>
      <w:r w:rsidR="001C1D57">
        <w:rPr>
          <w:rFonts w:eastAsia="Calibri"/>
          <w:szCs w:val="24"/>
        </w:rPr>
        <w:t>wartość względną napięcia na wyjściu, a także względną wartość mocy czynnej wydzielonej w odbiorniku.</w:t>
      </w:r>
      <w:r w:rsidR="009838B7">
        <w:rPr>
          <w:rFonts w:eastAsia="Calibri"/>
          <w:szCs w:val="24"/>
        </w:rPr>
        <w:t xml:space="preserve"> </w:t>
      </w:r>
      <w:r w:rsidR="001C18D3">
        <w:rPr>
          <w:rFonts w:eastAsia="Calibri"/>
          <w:szCs w:val="24"/>
        </w:rPr>
        <w:t xml:space="preserve">Wartość skuteczną </w:t>
      </w:r>
      <w:r w:rsidR="00A8029B">
        <w:rPr>
          <w:rFonts w:eastAsia="Calibri"/>
          <w:szCs w:val="24"/>
        </w:rPr>
        <w:t>napięcia odbiornika</w:t>
      </w:r>
      <w:r w:rsidR="009C2A2A">
        <w:rPr>
          <w:rFonts w:eastAsia="Calibri"/>
          <w:szCs w:val="24"/>
        </w:rPr>
        <w:t xml:space="preserve"> w zależności od wartości współczynnika wypełnienia</w:t>
      </w:r>
      <w:r w:rsidR="00A8029B">
        <w:rPr>
          <w:rFonts w:eastAsia="Calibri"/>
          <w:szCs w:val="24"/>
        </w:rPr>
        <w:t xml:space="preserve"> możemy wyznaczyć na podstawie zależności (1.6).</w:t>
      </w:r>
      <w:r w:rsidR="0083132A">
        <w:rPr>
          <w:rFonts w:eastAsia="Calibri"/>
          <w:szCs w:val="24"/>
        </w:rPr>
        <w:br/>
      </w:r>
      <w:r w:rsidR="0083132A">
        <w:rPr>
          <w:rFonts w:eastAsia="Calibri"/>
          <w:szCs w:val="24"/>
        </w:rPr>
        <w:br/>
      </w: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o</m:t>
              </m:r>
            </m:sub>
          </m:sSub>
          <m:r>
            <w:rPr>
              <w:rFonts w:ascii="Cambria Math" w:eastAsia="Calibri" w:hAnsi="Cambria Math"/>
              <w:szCs w:val="24"/>
            </w:rPr>
            <m:t>=U⋅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Cs w:val="24"/>
                </w:rPr>
                <m:t>D</m:t>
              </m:r>
            </m:e>
          </m:rad>
          <m:r>
            <w:rPr>
              <w:rFonts w:ascii="Cambria Math" w:eastAsia="Calibri" w:hAnsi="Cambria Math"/>
              <w:szCs w:val="24"/>
            </w:rPr>
            <m:t xml:space="preserve"> (1.6)</m:t>
          </m:r>
        </m:oMath>
      </m:oMathPara>
    </w:p>
    <w:p w14:paraId="441F788B" w14:textId="06603A20" w:rsidR="00144BEC" w:rsidRDefault="00144BEC" w:rsidP="00C65E83">
      <w:pPr>
        <w:jc w:val="both"/>
        <w:rPr>
          <w:rFonts w:eastAsia="Calibri"/>
          <w:szCs w:val="24"/>
        </w:rPr>
      </w:pPr>
    </w:p>
    <w:p w14:paraId="6E619C15" w14:textId="5E1241EA" w:rsidR="00B61637" w:rsidRDefault="00144BEC" w:rsidP="00C65E83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Na podstawie zależności 1.6 możemy wyznaczyć zależność opisującą wspomnianą wcześniej względną wartość napięcia odbiornika</w:t>
      </w:r>
      <w:r w:rsidR="00105FB3">
        <w:rPr>
          <w:rFonts w:eastAsia="Calibri"/>
          <w:szCs w:val="24"/>
        </w:rPr>
        <w:t xml:space="preserve"> w funkcji współczynnika wypełnienia D</w:t>
      </w:r>
      <w:r>
        <w:rPr>
          <w:rFonts w:eastAsia="Calibri"/>
          <w:szCs w:val="24"/>
        </w:rPr>
        <w:t xml:space="preserve">. Jest to stosunek </w:t>
      </w:r>
      <w:r w:rsidR="00105FB3">
        <w:rPr>
          <w:rFonts w:eastAsia="Calibri"/>
          <w:szCs w:val="24"/>
        </w:rPr>
        <w:t>napięcia na wyjściu</w:t>
      </w:r>
      <w:r w:rsidR="00821E27">
        <w:rPr>
          <w:rFonts w:eastAsia="Calibri"/>
          <w:szCs w:val="24"/>
        </w:rPr>
        <w:t xml:space="preserve"> i wartości napięcia dla współczynnika D równego 1. </w:t>
      </w:r>
      <w:r w:rsidR="00B61637">
        <w:rPr>
          <w:rFonts w:eastAsia="Calibri"/>
          <w:szCs w:val="24"/>
        </w:rPr>
        <w:t xml:space="preserve">Ten stosunek opisuje </w:t>
      </w:r>
      <w:r w:rsidR="001E2429">
        <w:rPr>
          <w:rFonts w:eastAsia="Calibri"/>
          <w:szCs w:val="24"/>
        </w:rPr>
        <w:t>wzór</w:t>
      </w:r>
      <w:r w:rsidR="00B61637">
        <w:rPr>
          <w:rFonts w:eastAsia="Calibri"/>
          <w:szCs w:val="24"/>
        </w:rPr>
        <w:t xml:space="preserve"> 1.7.</w:t>
      </w:r>
    </w:p>
    <w:p w14:paraId="34F4D72F" w14:textId="408FD60D" w:rsidR="00B61637" w:rsidRDefault="00B61637" w:rsidP="00C65E83">
      <w:pPr>
        <w:jc w:val="both"/>
        <w:rPr>
          <w:rFonts w:eastAsia="Calibri"/>
          <w:szCs w:val="24"/>
        </w:rPr>
      </w:pPr>
    </w:p>
    <w:p w14:paraId="69138F34" w14:textId="0B298CB8" w:rsidR="00B61637" w:rsidRPr="00FD6FE7" w:rsidRDefault="002E2DAC" w:rsidP="00C65E83">
      <w:pPr>
        <w:jc w:val="both"/>
        <w:rPr>
          <w:rFonts w:eastAsia="Calibri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Calibri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Cs w:val="24"/>
                </w:rPr>
                <m:t>D</m:t>
              </m:r>
            </m:e>
          </m:rad>
          <m:r>
            <w:rPr>
              <w:rFonts w:ascii="Cambria Math" w:eastAsia="Calibri" w:hAnsi="Cambria Math"/>
              <w:szCs w:val="24"/>
            </w:rPr>
            <m:t xml:space="preserve"> (1.6)</m:t>
          </m:r>
        </m:oMath>
      </m:oMathPara>
    </w:p>
    <w:p w14:paraId="2A6C3827" w14:textId="14B2FDA6" w:rsidR="00FD6FE7" w:rsidRDefault="00FD6FE7" w:rsidP="00C65E83">
      <w:pPr>
        <w:jc w:val="both"/>
        <w:rPr>
          <w:rFonts w:eastAsia="Calibri"/>
          <w:szCs w:val="24"/>
        </w:rPr>
      </w:pPr>
    </w:p>
    <w:p w14:paraId="31B975BD" w14:textId="1FBFE984" w:rsidR="00FD6FE7" w:rsidRDefault="00FD6FE7" w:rsidP="00C65E83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Korzystając z wzoru na moc czynną odbiornika </w:t>
      </w:r>
      <w:r w:rsidR="001E2429">
        <w:rPr>
          <w:rFonts w:eastAsia="Calibri"/>
          <w:szCs w:val="24"/>
        </w:rPr>
        <w:t>rezystancyjnego</w:t>
      </w:r>
      <w:r w:rsidR="00814E89">
        <w:rPr>
          <w:rFonts w:eastAsia="Calibri"/>
          <w:szCs w:val="24"/>
        </w:rPr>
        <w:t xml:space="preserve"> (1.3)</w:t>
      </w:r>
      <w:r w:rsidR="001E2429">
        <w:rPr>
          <w:rFonts w:eastAsia="Calibri"/>
          <w:szCs w:val="24"/>
        </w:rPr>
        <w:t xml:space="preserve"> możemy także wyprowadzić zależność względnej mocy czynnej odbiornika</w:t>
      </w:r>
      <w:r w:rsidR="000A0DAC">
        <w:rPr>
          <w:rFonts w:eastAsia="Calibri"/>
          <w:szCs w:val="24"/>
        </w:rPr>
        <w:t xml:space="preserve">. </w:t>
      </w:r>
      <w:r w:rsidR="00395C51">
        <w:rPr>
          <w:rFonts w:eastAsia="Calibri"/>
          <w:szCs w:val="24"/>
        </w:rPr>
        <w:t>Jego definicja jest analogiczna jak opisywanej wyżej względnej wartości napięcia</w:t>
      </w:r>
      <w:r w:rsidR="00EE5C9C">
        <w:rPr>
          <w:rFonts w:eastAsia="Calibri"/>
          <w:szCs w:val="24"/>
        </w:rPr>
        <w:t xml:space="preserve"> odbiornika, jednak zamiast wartości </w:t>
      </w:r>
      <w:r w:rsidR="00EE5C9C">
        <w:rPr>
          <w:rFonts w:eastAsia="Calibri"/>
          <w:szCs w:val="24"/>
        </w:rPr>
        <w:lastRenderedPageBreak/>
        <w:t>skutecznej napięcia operujemy na mocach czynnych.</w:t>
      </w:r>
      <w:r w:rsidR="00287362">
        <w:rPr>
          <w:rFonts w:eastAsia="Calibri"/>
          <w:szCs w:val="24"/>
        </w:rPr>
        <w:t xml:space="preserve"> Zależność względnej mocy czynnej opisuje wzór (1.7).</w:t>
      </w:r>
    </w:p>
    <w:p w14:paraId="1D5EDA79" w14:textId="77777777" w:rsidR="00287362" w:rsidRDefault="00287362" w:rsidP="00C65E83">
      <w:pPr>
        <w:jc w:val="both"/>
        <w:rPr>
          <w:rFonts w:eastAsia="Calibri"/>
          <w:szCs w:val="24"/>
        </w:rPr>
      </w:pPr>
    </w:p>
    <w:p w14:paraId="00A074C7" w14:textId="77A374A6" w:rsidR="00092D7F" w:rsidRPr="007719A8" w:rsidRDefault="002E2DAC" w:rsidP="00092D7F">
      <w:pPr>
        <w:jc w:val="both"/>
        <w:rPr>
          <w:rFonts w:eastAsia="Calibri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Calibri" w:hAnsi="Cambria Math"/>
              <w:szCs w:val="24"/>
            </w:rPr>
            <m:t>=D (1.7)</m:t>
          </m:r>
        </m:oMath>
      </m:oMathPara>
    </w:p>
    <w:p w14:paraId="7751F18A" w14:textId="1DAC30EC" w:rsidR="007719A8" w:rsidRDefault="007719A8" w:rsidP="00092D7F">
      <w:pPr>
        <w:jc w:val="both"/>
        <w:rPr>
          <w:rFonts w:eastAsia="Calibri"/>
          <w:szCs w:val="24"/>
        </w:rPr>
      </w:pPr>
    </w:p>
    <w:p w14:paraId="71DD95E3" w14:textId="5E3CEBBE" w:rsidR="007719A8" w:rsidRDefault="007719A8" w:rsidP="00092D7F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Na podstawie wyprowadzonych zależności możemy wyraźnie zauważyć, że rozdzielczość regulacji zależy tylko i wyłącznie od rozdzielczości współczynnika wypełnienia. Zakładając stałość </w:t>
      </w:r>
      <w:r w:rsidR="008345B8">
        <w:rPr>
          <w:rFonts w:eastAsia="Calibri"/>
          <w:szCs w:val="24"/>
        </w:rPr>
        <w:t xml:space="preserve">wartości okresu napięcia zasilającego zwiększanie </w:t>
      </w:r>
      <w:r w:rsidR="00FA595B">
        <w:rPr>
          <w:rFonts w:eastAsia="Calibri"/>
          <w:szCs w:val="24"/>
        </w:rPr>
        <w:t>rozdzielczości</w:t>
      </w:r>
      <w:r w:rsidR="00AF02BA">
        <w:rPr>
          <w:rFonts w:eastAsia="Calibri"/>
          <w:szCs w:val="24"/>
        </w:rPr>
        <w:t xml:space="preserve"> wyboru współczynnika D</w:t>
      </w:r>
      <w:r w:rsidR="00FA595B">
        <w:rPr>
          <w:rFonts w:eastAsia="Calibri"/>
          <w:szCs w:val="24"/>
        </w:rPr>
        <w:t xml:space="preserve"> może odbywać się tylko za pomocą </w:t>
      </w:r>
      <w:r w:rsidR="001A07DC">
        <w:rPr>
          <w:rFonts w:eastAsia="Calibri"/>
          <w:szCs w:val="24"/>
        </w:rPr>
        <w:t>zwiększenia okresu impulsowania sterownika.</w:t>
      </w:r>
      <w:r w:rsidR="007F6B7E">
        <w:rPr>
          <w:rFonts w:eastAsia="Calibri"/>
          <w:szCs w:val="24"/>
        </w:rPr>
        <w:t xml:space="preserve"> </w:t>
      </w:r>
      <w:r w:rsidR="00A82FCB">
        <w:rPr>
          <w:rFonts w:eastAsia="Calibri"/>
          <w:szCs w:val="24"/>
        </w:rPr>
        <w:t>Charakteryst</w:t>
      </w:r>
      <w:r w:rsidR="00DE6424">
        <w:rPr>
          <w:rFonts w:eastAsia="Calibri"/>
          <w:szCs w:val="24"/>
        </w:rPr>
        <w:t xml:space="preserve">yki względnych wartości napięcia oraz </w:t>
      </w:r>
      <w:r w:rsidR="00DC1CDA">
        <w:rPr>
          <w:rFonts w:eastAsia="Calibri"/>
          <w:szCs w:val="24"/>
        </w:rPr>
        <w:t xml:space="preserve">mocy odbiornika w przypadku sterowania grupowego </w:t>
      </w:r>
      <w:r w:rsidR="00DE5A0D">
        <w:rPr>
          <w:rFonts w:eastAsia="Calibri"/>
          <w:szCs w:val="24"/>
        </w:rPr>
        <w:t>będą miały</w:t>
      </w:r>
      <w:r w:rsidR="00DC1CDA">
        <w:rPr>
          <w:rFonts w:eastAsia="Calibri"/>
          <w:szCs w:val="24"/>
        </w:rPr>
        <w:t xml:space="preserve"> postać wykresu „schodkowego”.</w:t>
      </w:r>
    </w:p>
    <w:p w14:paraId="418A9373" w14:textId="77777777" w:rsidR="004801D4" w:rsidRDefault="00E229AF" w:rsidP="00092D7F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Ważnym aspektem związanym z wyborem sterowania grupowego jest to, że </w:t>
      </w:r>
      <w:r w:rsidR="00985192">
        <w:rPr>
          <w:rFonts w:eastAsia="Calibri"/>
          <w:szCs w:val="24"/>
        </w:rPr>
        <w:t xml:space="preserve">okres sygnału sterującego jest dłuższy niż okres napięcia zasilania. W związku z tym istnieje zjawisko </w:t>
      </w:r>
      <w:r w:rsidR="004276D8">
        <w:rPr>
          <w:rFonts w:eastAsia="Calibri"/>
          <w:szCs w:val="24"/>
        </w:rPr>
        <w:t xml:space="preserve">tętnienia wielkości sterowanej. </w:t>
      </w:r>
      <w:r w:rsidR="004C2054">
        <w:rPr>
          <w:rFonts w:eastAsia="Calibri"/>
          <w:szCs w:val="24"/>
        </w:rPr>
        <w:t xml:space="preserve">W </w:t>
      </w:r>
      <w:r w:rsidR="001F7F6A">
        <w:rPr>
          <w:rFonts w:eastAsia="Calibri"/>
          <w:szCs w:val="24"/>
        </w:rPr>
        <w:t xml:space="preserve">celu ich zminimalizowania należy </w:t>
      </w:r>
      <w:r w:rsidR="00C40473">
        <w:rPr>
          <w:rFonts w:eastAsia="Calibri"/>
          <w:szCs w:val="24"/>
        </w:rPr>
        <w:t>zwrócić uwagę aby stała czasowa τ sterowanego obiektu (np. stała nagrzewania</w:t>
      </w:r>
      <w:r w:rsidR="00F63260">
        <w:rPr>
          <w:rFonts w:eastAsia="Calibri"/>
          <w:szCs w:val="24"/>
        </w:rPr>
        <w:t xml:space="preserve"> oraz stygnięcia elementu grzejnego, stała mechaniczna silnika) była znacznie większa od okresu impulsowania.</w:t>
      </w:r>
      <w:r w:rsidR="007C2BDB">
        <w:rPr>
          <w:rFonts w:eastAsia="Calibri"/>
          <w:szCs w:val="24"/>
        </w:rPr>
        <w:t xml:space="preserve"> </w:t>
      </w:r>
    </w:p>
    <w:p w14:paraId="622CBED3" w14:textId="42C603BF" w:rsidR="00E229AF" w:rsidRDefault="007C2BDB" w:rsidP="00092D7F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Sterowanie grupowe znajduje więc swoje zastosowanie głównie tam gdzie stałe czasowe </w:t>
      </w:r>
      <w:r w:rsidR="004801D4">
        <w:rPr>
          <w:rFonts w:eastAsia="Calibri"/>
          <w:szCs w:val="24"/>
        </w:rPr>
        <w:t>regulowanych wielkości są duże:</w:t>
      </w:r>
    </w:p>
    <w:p w14:paraId="5FA3ED73" w14:textId="6914C66E" w:rsidR="004801D4" w:rsidRDefault="004801D4" w:rsidP="00092D7F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-</w:t>
      </w:r>
      <w:r w:rsidR="00B71674">
        <w:rPr>
          <w:rFonts w:eastAsia="Calibri"/>
          <w:szCs w:val="24"/>
        </w:rPr>
        <w:t xml:space="preserve"> </w:t>
      </w:r>
      <w:r w:rsidR="00D4729E">
        <w:rPr>
          <w:rFonts w:eastAsia="Calibri"/>
          <w:szCs w:val="24"/>
        </w:rPr>
        <w:t>elementy grzejne o dużych wartościach stałej czasowej τ</w:t>
      </w:r>
    </w:p>
    <w:p w14:paraId="5D0D6956" w14:textId="2F31D071" w:rsidR="00D4729E" w:rsidRPr="00FD6FE7" w:rsidRDefault="00D4729E" w:rsidP="00092D7F">
      <w:p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- silniki indukcyjne z wirnikiem o dużej masie</w:t>
      </w:r>
    </w:p>
    <w:p w14:paraId="2ED27B10" w14:textId="1FB6B2DE" w:rsidR="00CD73F9" w:rsidRDefault="00CD73F9" w:rsidP="00C65E83">
      <w:pPr>
        <w:jc w:val="both"/>
        <w:rPr>
          <w:rFonts w:eastAsia="Calibri"/>
          <w:noProof/>
          <w:szCs w:val="24"/>
        </w:rPr>
      </w:pPr>
    </w:p>
    <w:p w14:paraId="1B67CDA7" w14:textId="77777777" w:rsidR="003409DD" w:rsidRDefault="003409DD" w:rsidP="003409DD">
      <w:pPr>
        <w:pStyle w:val="Nagwek1"/>
      </w:pPr>
      <w:bookmarkStart w:id="5" w:name="_Toc88745068"/>
      <w:r>
        <w:t>Projekt sterownika mocy</w:t>
      </w:r>
      <w:bookmarkEnd w:id="5"/>
    </w:p>
    <w:p w14:paraId="78494F77" w14:textId="77777777" w:rsidR="003409DD" w:rsidRDefault="00383A70" w:rsidP="00383A70">
      <w:pPr>
        <w:pStyle w:val="Nagwek2"/>
      </w:pPr>
      <w:bookmarkStart w:id="6" w:name="_Toc88745069"/>
      <w:r>
        <w:t>Założenia projektowe</w:t>
      </w:r>
      <w:bookmarkEnd w:id="6"/>
    </w:p>
    <w:p w14:paraId="2F7A733B" w14:textId="77777777" w:rsidR="00383A70" w:rsidRDefault="00A02079" w:rsidP="00280A46">
      <w:pPr>
        <w:jc w:val="both"/>
      </w:pPr>
      <w:r>
        <w:t>Przed projektowanym sterownikiem stawiane są następujące wymagania funkcjonalne:</w:t>
      </w:r>
    </w:p>
    <w:p w14:paraId="07A36099" w14:textId="11C63C63" w:rsidR="00A02079" w:rsidRDefault="00DD542C" w:rsidP="00280A46">
      <w:pPr>
        <w:pStyle w:val="Akapitzlist"/>
        <w:numPr>
          <w:ilvl w:val="0"/>
          <w:numId w:val="7"/>
        </w:numPr>
        <w:jc w:val="both"/>
      </w:pPr>
      <w:r>
        <w:t xml:space="preserve">Możliwość wyboru trybu pracy układu sterowania </w:t>
      </w:r>
      <w:r w:rsidR="005C185F">
        <w:t>modułem regulatora mocy, wybór sterowania grupowego lub fazowego</w:t>
      </w:r>
    </w:p>
    <w:p w14:paraId="7D07695E" w14:textId="18C7867C" w:rsidR="005C185F" w:rsidRDefault="005C185F" w:rsidP="00280A46">
      <w:pPr>
        <w:pStyle w:val="Akapitzlist"/>
        <w:numPr>
          <w:ilvl w:val="0"/>
          <w:numId w:val="7"/>
        </w:numPr>
        <w:jc w:val="both"/>
      </w:pPr>
      <w:r>
        <w:t xml:space="preserve">Możliwość zadawania parametrów sterowania fazowego – kąt </w:t>
      </w:r>
      <w:r w:rsidR="001C7419">
        <w:t xml:space="preserve">zapłonu </w:t>
      </w:r>
      <w:proofErr w:type="spellStart"/>
      <w:r w:rsidR="001C7419">
        <w:t>triaka</w:t>
      </w:r>
      <w:proofErr w:type="spellEnd"/>
      <w:r w:rsidR="001C7419">
        <w:t>, sterowania grupowego – szerokość grupy (podawana jako ilość pełnych fal napięcia zasilania)</w:t>
      </w:r>
      <w:r w:rsidR="00CA6754">
        <w:t xml:space="preserve"> oraz współczynnika wypełnienia</w:t>
      </w:r>
    </w:p>
    <w:p w14:paraId="173B1DD0" w14:textId="0E8C2C3F" w:rsidR="00CA6754" w:rsidRDefault="009E1C49" w:rsidP="00280A46">
      <w:pPr>
        <w:pStyle w:val="Akapitzlist"/>
        <w:numPr>
          <w:ilvl w:val="0"/>
          <w:numId w:val="7"/>
        </w:numPr>
        <w:jc w:val="both"/>
      </w:pPr>
      <w:r>
        <w:t>Wyświetlanie aktualnych parametrów układu sterowania na wyświetlaczu LCD</w:t>
      </w:r>
    </w:p>
    <w:p w14:paraId="328A1A12" w14:textId="686DA1B9" w:rsidR="001C0AC9" w:rsidRDefault="001C0AC9" w:rsidP="00280A46">
      <w:pPr>
        <w:pStyle w:val="Akapitzlist"/>
        <w:numPr>
          <w:ilvl w:val="0"/>
          <w:numId w:val="7"/>
        </w:numPr>
        <w:jc w:val="both"/>
      </w:pPr>
      <w:r>
        <w:t>Praca z obciążeniem rezystancyjnym o mocy czynnej nie większej niż 2,5 kW</w:t>
      </w:r>
    </w:p>
    <w:p w14:paraId="12C0C6E7" w14:textId="515C9F8D" w:rsidR="00971D28" w:rsidRPr="00383A70" w:rsidRDefault="001C0AC9" w:rsidP="00280A46">
      <w:pPr>
        <w:pStyle w:val="Akapitzlist"/>
        <w:numPr>
          <w:ilvl w:val="0"/>
          <w:numId w:val="7"/>
        </w:numPr>
        <w:jc w:val="both"/>
      </w:pPr>
      <w:r>
        <w:t xml:space="preserve">Praca z </w:t>
      </w:r>
      <w:r w:rsidR="00971D28">
        <w:t xml:space="preserve">zasilaniem z sieci jednofazowej prądu przemiennego o napięciu fazowym równym 230V i o częstotliwości 50 </w:t>
      </w:r>
      <w:proofErr w:type="spellStart"/>
      <w:r w:rsidR="00971D28">
        <w:t>Hz</w:t>
      </w:r>
      <w:proofErr w:type="spellEnd"/>
    </w:p>
    <w:p w14:paraId="21BD8FF8" w14:textId="77777777" w:rsidR="00267B42" w:rsidRDefault="00267B42" w:rsidP="00267B42">
      <w:pPr>
        <w:rPr>
          <w:rFonts w:eastAsia="Calibri"/>
          <w:szCs w:val="24"/>
        </w:rPr>
      </w:pPr>
    </w:p>
    <w:p w14:paraId="0048F464" w14:textId="77777777" w:rsidR="00746EA1" w:rsidRDefault="00746EA1" w:rsidP="00746EA1">
      <w:pPr>
        <w:pStyle w:val="Nagwek1"/>
      </w:pPr>
      <w:bookmarkStart w:id="7" w:name="_Toc88745070"/>
      <w:r>
        <w:t>Bibliografia</w:t>
      </w:r>
      <w:bookmarkEnd w:id="7"/>
    </w:p>
    <w:p w14:paraId="09D444E6" w14:textId="77777777" w:rsidR="00746EA1" w:rsidRDefault="00746EA1" w:rsidP="00746EA1">
      <w:pPr>
        <w:rPr>
          <w:rFonts w:eastAsia="Calibri"/>
        </w:rPr>
      </w:pPr>
    </w:p>
    <w:p w14:paraId="2F63D13F" w14:textId="77777777" w:rsidR="00746EA1" w:rsidRDefault="00746EA1" w:rsidP="00746EA1">
      <w:pPr>
        <w:numPr>
          <w:ilvl w:val="0"/>
          <w:numId w:val="6"/>
        </w:numPr>
        <w:rPr>
          <w:rFonts w:eastAsia="Calibri"/>
        </w:rPr>
      </w:pPr>
      <w:proofErr w:type="spellStart"/>
      <w:r>
        <w:rPr>
          <w:rFonts w:eastAsia="Calibri"/>
        </w:rPr>
        <w:t>R.Barlik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M.Nowak</w:t>
      </w:r>
      <w:proofErr w:type="spellEnd"/>
      <w:r>
        <w:rPr>
          <w:rFonts w:eastAsia="Calibri"/>
        </w:rPr>
        <w:t xml:space="preserve"> – „Technika tyrystorowa” Wydawnictwo Naukowo-Techniczne 1994</w:t>
      </w:r>
    </w:p>
    <w:p w14:paraId="235F2DC1" w14:textId="77777777" w:rsidR="00746EA1" w:rsidRDefault="00746EA1" w:rsidP="00746EA1">
      <w:pPr>
        <w:numPr>
          <w:ilvl w:val="0"/>
          <w:numId w:val="6"/>
        </w:numPr>
        <w:rPr>
          <w:rFonts w:eastAsia="Calibri"/>
        </w:rPr>
      </w:pPr>
      <w:proofErr w:type="spellStart"/>
      <w:r>
        <w:rPr>
          <w:rFonts w:eastAsia="Calibri"/>
        </w:rPr>
        <w:t>J.Luciński</w:t>
      </w:r>
      <w:proofErr w:type="spellEnd"/>
      <w:r>
        <w:rPr>
          <w:rFonts w:eastAsia="Calibri"/>
        </w:rPr>
        <w:t xml:space="preserve"> – „Układy tyrystorowe” </w:t>
      </w:r>
      <w:r w:rsidR="007C0565">
        <w:rPr>
          <w:rFonts w:eastAsia="Calibri"/>
        </w:rPr>
        <w:t xml:space="preserve"> Wydawnictwo Naukowo-Techniczne 1978</w:t>
      </w:r>
    </w:p>
    <w:p w14:paraId="156B0179" w14:textId="77777777" w:rsidR="007C0565" w:rsidRDefault="007C0565" w:rsidP="00746EA1">
      <w:pPr>
        <w:numPr>
          <w:ilvl w:val="0"/>
          <w:numId w:val="6"/>
        </w:numPr>
        <w:rPr>
          <w:rFonts w:eastAsia="Calibri"/>
        </w:rPr>
      </w:pPr>
      <w:proofErr w:type="spellStart"/>
      <w:r>
        <w:rPr>
          <w:rFonts w:eastAsia="Calibri"/>
        </w:rPr>
        <w:lastRenderedPageBreak/>
        <w:t>S.Piróg</w:t>
      </w:r>
      <w:proofErr w:type="spellEnd"/>
      <w:r>
        <w:rPr>
          <w:rFonts w:eastAsia="Calibri"/>
        </w:rPr>
        <w:t xml:space="preserve"> – „Energoelektronika Układy o komutacji sieciowej i o komutacji twardej” </w:t>
      </w:r>
    </w:p>
    <w:p w14:paraId="45242B34" w14:textId="77777777" w:rsidR="007C0565" w:rsidRDefault="007C0565" w:rsidP="00746EA1">
      <w:pPr>
        <w:numPr>
          <w:ilvl w:val="0"/>
          <w:numId w:val="6"/>
        </w:numPr>
        <w:rPr>
          <w:rFonts w:eastAsia="Calibri"/>
        </w:rPr>
      </w:pPr>
      <w:proofErr w:type="spellStart"/>
      <w:r>
        <w:rPr>
          <w:rFonts w:eastAsia="Calibri"/>
        </w:rPr>
        <w:t>R.Barglik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M.Nowak</w:t>
      </w:r>
      <w:proofErr w:type="spellEnd"/>
      <w:r>
        <w:rPr>
          <w:rFonts w:eastAsia="Calibri"/>
        </w:rPr>
        <w:t xml:space="preserve"> – „Energoelektronika Elementy podzespoły układy” Oficyna Wydawnicza Politechniki Warszawskiej 2014</w:t>
      </w:r>
    </w:p>
    <w:p w14:paraId="179A3A7B" w14:textId="77777777" w:rsidR="007C0565" w:rsidRDefault="007C0565" w:rsidP="00746EA1">
      <w:pPr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 xml:space="preserve">Nota katalogowa </w:t>
      </w:r>
      <w:r w:rsidR="004105B0">
        <w:rPr>
          <w:rFonts w:eastAsia="Calibri"/>
        </w:rPr>
        <w:t xml:space="preserve">„HD44780U (LCD-II)” </w:t>
      </w:r>
    </w:p>
    <w:p w14:paraId="12C22E8B" w14:textId="77777777" w:rsidR="003D7F81" w:rsidRPr="00746EA1" w:rsidRDefault="003D7F81" w:rsidP="00746EA1">
      <w:pPr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 xml:space="preserve">Nota katalogowa „10251” </w:t>
      </w:r>
    </w:p>
    <w:sectPr w:rsidR="003D7F81" w:rsidRPr="00746EA1" w:rsidSect="00E12277">
      <w:headerReference w:type="default" r:id="rId16"/>
      <w:footerReference w:type="default" r:id="rId17"/>
      <w:pgSz w:w="11906" w:h="16838"/>
      <w:pgMar w:top="1134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5D3A" w14:textId="77777777" w:rsidR="001203D6" w:rsidRDefault="001203D6" w:rsidP="004677F7">
      <w:pPr>
        <w:spacing w:line="240" w:lineRule="auto"/>
      </w:pPr>
      <w:r>
        <w:separator/>
      </w:r>
    </w:p>
  </w:endnote>
  <w:endnote w:type="continuationSeparator" w:id="0">
    <w:p w14:paraId="02A079C1" w14:textId="77777777" w:rsidR="001203D6" w:rsidRDefault="001203D6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F7F" w14:textId="77777777" w:rsidR="00E12277" w:rsidRDefault="00E1227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995E025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47BD" w14:textId="77777777" w:rsidR="001203D6" w:rsidRDefault="001203D6" w:rsidP="004677F7">
      <w:pPr>
        <w:spacing w:line="240" w:lineRule="auto"/>
      </w:pPr>
      <w:r>
        <w:separator/>
      </w:r>
    </w:p>
  </w:footnote>
  <w:footnote w:type="continuationSeparator" w:id="0">
    <w:p w14:paraId="435D07D9" w14:textId="77777777" w:rsidR="001203D6" w:rsidRDefault="001203D6" w:rsidP="0046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DC9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30C"/>
    <w:multiLevelType w:val="hybridMultilevel"/>
    <w:tmpl w:val="2D520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660"/>
    <w:multiLevelType w:val="hybridMultilevel"/>
    <w:tmpl w:val="5232AF8E"/>
    <w:lvl w:ilvl="0" w:tplc="EA960D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EB4"/>
    <w:multiLevelType w:val="hybridMultilevel"/>
    <w:tmpl w:val="25BAD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BE0"/>
    <w:multiLevelType w:val="hybridMultilevel"/>
    <w:tmpl w:val="9298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8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836D6B"/>
    <w:multiLevelType w:val="hybridMultilevel"/>
    <w:tmpl w:val="D1E02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224B"/>
    <w:rsid w:val="00013A14"/>
    <w:rsid w:val="00015BB4"/>
    <w:rsid w:val="000178F5"/>
    <w:rsid w:val="00025C32"/>
    <w:rsid w:val="000321FD"/>
    <w:rsid w:val="00033392"/>
    <w:rsid w:val="00046FCD"/>
    <w:rsid w:val="00047D41"/>
    <w:rsid w:val="0005397B"/>
    <w:rsid w:val="00056B03"/>
    <w:rsid w:val="00057D1B"/>
    <w:rsid w:val="000600E7"/>
    <w:rsid w:val="000739D6"/>
    <w:rsid w:val="00082C1B"/>
    <w:rsid w:val="00082D92"/>
    <w:rsid w:val="0008690D"/>
    <w:rsid w:val="00092D7F"/>
    <w:rsid w:val="000A0DAC"/>
    <w:rsid w:val="000A42BC"/>
    <w:rsid w:val="000B0AB6"/>
    <w:rsid w:val="000B7D83"/>
    <w:rsid w:val="000C330A"/>
    <w:rsid w:val="000C780E"/>
    <w:rsid w:val="000D0876"/>
    <w:rsid w:val="000D3CFF"/>
    <w:rsid w:val="000E016B"/>
    <w:rsid w:val="000F261F"/>
    <w:rsid w:val="000F4BA0"/>
    <w:rsid w:val="000F4BB4"/>
    <w:rsid w:val="0010437A"/>
    <w:rsid w:val="00105FB3"/>
    <w:rsid w:val="001174C0"/>
    <w:rsid w:val="001203D6"/>
    <w:rsid w:val="001239A5"/>
    <w:rsid w:val="001267E8"/>
    <w:rsid w:val="001321A5"/>
    <w:rsid w:val="00144AA6"/>
    <w:rsid w:val="00144BEC"/>
    <w:rsid w:val="00146122"/>
    <w:rsid w:val="00153636"/>
    <w:rsid w:val="00164BB5"/>
    <w:rsid w:val="00165D6E"/>
    <w:rsid w:val="00166682"/>
    <w:rsid w:val="001746B7"/>
    <w:rsid w:val="001A07DC"/>
    <w:rsid w:val="001B528A"/>
    <w:rsid w:val="001B79DF"/>
    <w:rsid w:val="001C0AC9"/>
    <w:rsid w:val="001C18D3"/>
    <w:rsid w:val="001C1D57"/>
    <w:rsid w:val="001C230E"/>
    <w:rsid w:val="001C5961"/>
    <w:rsid w:val="001C7419"/>
    <w:rsid w:val="001D5837"/>
    <w:rsid w:val="001D63F1"/>
    <w:rsid w:val="001D74E5"/>
    <w:rsid w:val="001E2429"/>
    <w:rsid w:val="001E2EB6"/>
    <w:rsid w:val="001F1536"/>
    <w:rsid w:val="001F1AC2"/>
    <w:rsid w:val="001F246C"/>
    <w:rsid w:val="001F7F6A"/>
    <w:rsid w:val="00203561"/>
    <w:rsid w:val="00207DEF"/>
    <w:rsid w:val="00213295"/>
    <w:rsid w:val="00220DD3"/>
    <w:rsid w:val="00231183"/>
    <w:rsid w:val="002343DF"/>
    <w:rsid w:val="00237DCB"/>
    <w:rsid w:val="00237FBE"/>
    <w:rsid w:val="00247898"/>
    <w:rsid w:val="00252C9E"/>
    <w:rsid w:val="00261315"/>
    <w:rsid w:val="00261854"/>
    <w:rsid w:val="00262B8B"/>
    <w:rsid w:val="00267B42"/>
    <w:rsid w:val="00277500"/>
    <w:rsid w:val="00280A46"/>
    <w:rsid w:val="00287362"/>
    <w:rsid w:val="00293791"/>
    <w:rsid w:val="002967B0"/>
    <w:rsid w:val="002A53E2"/>
    <w:rsid w:val="002A6679"/>
    <w:rsid w:val="002A71E5"/>
    <w:rsid w:val="002B1A75"/>
    <w:rsid w:val="002B448A"/>
    <w:rsid w:val="002D0944"/>
    <w:rsid w:val="002D4835"/>
    <w:rsid w:val="002D4C97"/>
    <w:rsid w:val="002D687C"/>
    <w:rsid w:val="002D7155"/>
    <w:rsid w:val="002E2137"/>
    <w:rsid w:val="002F27F8"/>
    <w:rsid w:val="002F68D3"/>
    <w:rsid w:val="002F7A7B"/>
    <w:rsid w:val="003016CB"/>
    <w:rsid w:val="00307464"/>
    <w:rsid w:val="0031138A"/>
    <w:rsid w:val="00324EC7"/>
    <w:rsid w:val="0032780E"/>
    <w:rsid w:val="00334C36"/>
    <w:rsid w:val="003355F5"/>
    <w:rsid w:val="003405C1"/>
    <w:rsid w:val="003409DD"/>
    <w:rsid w:val="003413EA"/>
    <w:rsid w:val="00353DB8"/>
    <w:rsid w:val="003611B5"/>
    <w:rsid w:val="00364038"/>
    <w:rsid w:val="00370B51"/>
    <w:rsid w:val="00370C13"/>
    <w:rsid w:val="00371C43"/>
    <w:rsid w:val="00383A70"/>
    <w:rsid w:val="00386459"/>
    <w:rsid w:val="00395C51"/>
    <w:rsid w:val="003A5CA6"/>
    <w:rsid w:val="003C08D4"/>
    <w:rsid w:val="003C30A2"/>
    <w:rsid w:val="003C7653"/>
    <w:rsid w:val="003D2FFE"/>
    <w:rsid w:val="003D45B2"/>
    <w:rsid w:val="003D4C02"/>
    <w:rsid w:val="003D5199"/>
    <w:rsid w:val="003D7F81"/>
    <w:rsid w:val="003E2645"/>
    <w:rsid w:val="003E4334"/>
    <w:rsid w:val="003F036C"/>
    <w:rsid w:val="003F49CD"/>
    <w:rsid w:val="003F5A45"/>
    <w:rsid w:val="00406CDC"/>
    <w:rsid w:val="00407DA2"/>
    <w:rsid w:val="004105B0"/>
    <w:rsid w:val="004173C0"/>
    <w:rsid w:val="004175B6"/>
    <w:rsid w:val="00424BC1"/>
    <w:rsid w:val="004276D8"/>
    <w:rsid w:val="00431EFE"/>
    <w:rsid w:val="0043285E"/>
    <w:rsid w:val="00444612"/>
    <w:rsid w:val="00446B2E"/>
    <w:rsid w:val="004639FD"/>
    <w:rsid w:val="004677F7"/>
    <w:rsid w:val="004703EE"/>
    <w:rsid w:val="00470618"/>
    <w:rsid w:val="004801D4"/>
    <w:rsid w:val="0049090D"/>
    <w:rsid w:val="00495936"/>
    <w:rsid w:val="004B1068"/>
    <w:rsid w:val="004B17C7"/>
    <w:rsid w:val="004B348C"/>
    <w:rsid w:val="004B3DA0"/>
    <w:rsid w:val="004C1E03"/>
    <w:rsid w:val="004C2054"/>
    <w:rsid w:val="004C6979"/>
    <w:rsid w:val="004C6F03"/>
    <w:rsid w:val="004C79DF"/>
    <w:rsid w:val="004D1E48"/>
    <w:rsid w:val="004D20AD"/>
    <w:rsid w:val="004D7573"/>
    <w:rsid w:val="004E3308"/>
    <w:rsid w:val="004E3C4B"/>
    <w:rsid w:val="004E7709"/>
    <w:rsid w:val="00506448"/>
    <w:rsid w:val="00507EF1"/>
    <w:rsid w:val="00507F20"/>
    <w:rsid w:val="005120A5"/>
    <w:rsid w:val="005137AE"/>
    <w:rsid w:val="00517C10"/>
    <w:rsid w:val="00517E3E"/>
    <w:rsid w:val="00520846"/>
    <w:rsid w:val="005254B6"/>
    <w:rsid w:val="0053071D"/>
    <w:rsid w:val="005445CD"/>
    <w:rsid w:val="00553A78"/>
    <w:rsid w:val="00563F04"/>
    <w:rsid w:val="0057204F"/>
    <w:rsid w:val="00572170"/>
    <w:rsid w:val="00576FD7"/>
    <w:rsid w:val="005A68E2"/>
    <w:rsid w:val="005B2B06"/>
    <w:rsid w:val="005B6424"/>
    <w:rsid w:val="005B7C0A"/>
    <w:rsid w:val="005C185F"/>
    <w:rsid w:val="005C26A6"/>
    <w:rsid w:val="005C464C"/>
    <w:rsid w:val="005D7C53"/>
    <w:rsid w:val="005F2790"/>
    <w:rsid w:val="005F73F9"/>
    <w:rsid w:val="005F7F26"/>
    <w:rsid w:val="00603941"/>
    <w:rsid w:val="00603FD4"/>
    <w:rsid w:val="006131F9"/>
    <w:rsid w:val="006247FA"/>
    <w:rsid w:val="00644D63"/>
    <w:rsid w:val="00647956"/>
    <w:rsid w:val="00650CF4"/>
    <w:rsid w:val="006514E8"/>
    <w:rsid w:val="00664C47"/>
    <w:rsid w:val="006801E3"/>
    <w:rsid w:val="00686728"/>
    <w:rsid w:val="00687332"/>
    <w:rsid w:val="00692C51"/>
    <w:rsid w:val="00697EE9"/>
    <w:rsid w:val="006A7187"/>
    <w:rsid w:val="006B37C7"/>
    <w:rsid w:val="006C59ED"/>
    <w:rsid w:val="006D1A97"/>
    <w:rsid w:val="006E0E31"/>
    <w:rsid w:val="006E142D"/>
    <w:rsid w:val="006E6A1B"/>
    <w:rsid w:val="006F5A66"/>
    <w:rsid w:val="0070139C"/>
    <w:rsid w:val="00712E46"/>
    <w:rsid w:val="007144B7"/>
    <w:rsid w:val="007315CD"/>
    <w:rsid w:val="00733DBD"/>
    <w:rsid w:val="00735D94"/>
    <w:rsid w:val="00743CBA"/>
    <w:rsid w:val="00746424"/>
    <w:rsid w:val="00746EA1"/>
    <w:rsid w:val="00751492"/>
    <w:rsid w:val="00757580"/>
    <w:rsid w:val="00766AEC"/>
    <w:rsid w:val="00770758"/>
    <w:rsid w:val="007719A8"/>
    <w:rsid w:val="0078335B"/>
    <w:rsid w:val="0079404A"/>
    <w:rsid w:val="007961AB"/>
    <w:rsid w:val="007A387F"/>
    <w:rsid w:val="007B12E1"/>
    <w:rsid w:val="007B16D7"/>
    <w:rsid w:val="007B1EAA"/>
    <w:rsid w:val="007B4E2E"/>
    <w:rsid w:val="007B5CCE"/>
    <w:rsid w:val="007B721F"/>
    <w:rsid w:val="007C0565"/>
    <w:rsid w:val="007C2BDB"/>
    <w:rsid w:val="007C52CE"/>
    <w:rsid w:val="007D3BC8"/>
    <w:rsid w:val="007E7E6D"/>
    <w:rsid w:val="007F0873"/>
    <w:rsid w:val="007F6B7E"/>
    <w:rsid w:val="007F76E4"/>
    <w:rsid w:val="00801FA0"/>
    <w:rsid w:val="00814E89"/>
    <w:rsid w:val="00821E27"/>
    <w:rsid w:val="00830EE9"/>
    <w:rsid w:val="0083132A"/>
    <w:rsid w:val="0083316C"/>
    <w:rsid w:val="00834590"/>
    <w:rsid w:val="008345B8"/>
    <w:rsid w:val="00834BA0"/>
    <w:rsid w:val="008376BD"/>
    <w:rsid w:val="008376C6"/>
    <w:rsid w:val="00845005"/>
    <w:rsid w:val="008476FE"/>
    <w:rsid w:val="008540A6"/>
    <w:rsid w:val="008638F0"/>
    <w:rsid w:val="008716BA"/>
    <w:rsid w:val="0087206F"/>
    <w:rsid w:val="00873DBA"/>
    <w:rsid w:val="00875447"/>
    <w:rsid w:val="008774EC"/>
    <w:rsid w:val="0089062D"/>
    <w:rsid w:val="00897BDB"/>
    <w:rsid w:val="008C120B"/>
    <w:rsid w:val="008C120D"/>
    <w:rsid w:val="008C3A78"/>
    <w:rsid w:val="008D61E7"/>
    <w:rsid w:val="008F3DBA"/>
    <w:rsid w:val="0090005A"/>
    <w:rsid w:val="00900B2D"/>
    <w:rsid w:val="00904E00"/>
    <w:rsid w:val="00905496"/>
    <w:rsid w:val="00910BCE"/>
    <w:rsid w:val="00915C69"/>
    <w:rsid w:val="0091680F"/>
    <w:rsid w:val="00916EF6"/>
    <w:rsid w:val="009212B2"/>
    <w:rsid w:val="00922D6E"/>
    <w:rsid w:val="00925D9A"/>
    <w:rsid w:val="0092774D"/>
    <w:rsid w:val="009305B2"/>
    <w:rsid w:val="00934448"/>
    <w:rsid w:val="00942439"/>
    <w:rsid w:val="00942EF8"/>
    <w:rsid w:val="009602D3"/>
    <w:rsid w:val="0096284D"/>
    <w:rsid w:val="00963D49"/>
    <w:rsid w:val="00965E7D"/>
    <w:rsid w:val="00971D28"/>
    <w:rsid w:val="009805FF"/>
    <w:rsid w:val="009838B7"/>
    <w:rsid w:val="00985192"/>
    <w:rsid w:val="00985A3A"/>
    <w:rsid w:val="00991FA7"/>
    <w:rsid w:val="009923A1"/>
    <w:rsid w:val="009936CB"/>
    <w:rsid w:val="009970ED"/>
    <w:rsid w:val="009A04F7"/>
    <w:rsid w:val="009A1377"/>
    <w:rsid w:val="009A42CC"/>
    <w:rsid w:val="009A7BBA"/>
    <w:rsid w:val="009B5507"/>
    <w:rsid w:val="009B5992"/>
    <w:rsid w:val="009B7364"/>
    <w:rsid w:val="009C2A2A"/>
    <w:rsid w:val="009D2A0C"/>
    <w:rsid w:val="009D2BA6"/>
    <w:rsid w:val="009D570C"/>
    <w:rsid w:val="009D669B"/>
    <w:rsid w:val="009D6BC5"/>
    <w:rsid w:val="009E1C49"/>
    <w:rsid w:val="009E3297"/>
    <w:rsid w:val="009E3E61"/>
    <w:rsid w:val="009F2EB7"/>
    <w:rsid w:val="00A02079"/>
    <w:rsid w:val="00A046F6"/>
    <w:rsid w:val="00A0507C"/>
    <w:rsid w:val="00A11C9A"/>
    <w:rsid w:val="00A168DA"/>
    <w:rsid w:val="00A2077F"/>
    <w:rsid w:val="00A22E62"/>
    <w:rsid w:val="00A35B3E"/>
    <w:rsid w:val="00A434EB"/>
    <w:rsid w:val="00A536F9"/>
    <w:rsid w:val="00A6209B"/>
    <w:rsid w:val="00A650AB"/>
    <w:rsid w:val="00A70C83"/>
    <w:rsid w:val="00A8029B"/>
    <w:rsid w:val="00A80F73"/>
    <w:rsid w:val="00A82FCB"/>
    <w:rsid w:val="00A85193"/>
    <w:rsid w:val="00A969D1"/>
    <w:rsid w:val="00AA1F07"/>
    <w:rsid w:val="00AA1FFC"/>
    <w:rsid w:val="00AB298E"/>
    <w:rsid w:val="00AB350B"/>
    <w:rsid w:val="00AC2DA1"/>
    <w:rsid w:val="00AC43D3"/>
    <w:rsid w:val="00AD60D1"/>
    <w:rsid w:val="00AD68CC"/>
    <w:rsid w:val="00AE4C87"/>
    <w:rsid w:val="00AF02BA"/>
    <w:rsid w:val="00AF043C"/>
    <w:rsid w:val="00AF6A71"/>
    <w:rsid w:val="00B010B3"/>
    <w:rsid w:val="00B0229D"/>
    <w:rsid w:val="00B05B70"/>
    <w:rsid w:val="00B111E9"/>
    <w:rsid w:val="00B15E10"/>
    <w:rsid w:val="00B2255A"/>
    <w:rsid w:val="00B245BC"/>
    <w:rsid w:val="00B339E0"/>
    <w:rsid w:val="00B36A1D"/>
    <w:rsid w:val="00B5485D"/>
    <w:rsid w:val="00B61637"/>
    <w:rsid w:val="00B71674"/>
    <w:rsid w:val="00B7303D"/>
    <w:rsid w:val="00B7770E"/>
    <w:rsid w:val="00B9743D"/>
    <w:rsid w:val="00BA421B"/>
    <w:rsid w:val="00BA5CC6"/>
    <w:rsid w:val="00BB2762"/>
    <w:rsid w:val="00BB48DC"/>
    <w:rsid w:val="00BC0019"/>
    <w:rsid w:val="00BC168A"/>
    <w:rsid w:val="00BC2CFB"/>
    <w:rsid w:val="00BC6CC6"/>
    <w:rsid w:val="00BC6D62"/>
    <w:rsid w:val="00BD0A63"/>
    <w:rsid w:val="00BD6504"/>
    <w:rsid w:val="00BE2591"/>
    <w:rsid w:val="00BE55FF"/>
    <w:rsid w:val="00C044D0"/>
    <w:rsid w:val="00C067F1"/>
    <w:rsid w:val="00C11832"/>
    <w:rsid w:val="00C171BB"/>
    <w:rsid w:val="00C21B33"/>
    <w:rsid w:val="00C36898"/>
    <w:rsid w:val="00C40473"/>
    <w:rsid w:val="00C502DE"/>
    <w:rsid w:val="00C5378F"/>
    <w:rsid w:val="00C65E83"/>
    <w:rsid w:val="00C70A8A"/>
    <w:rsid w:val="00C80724"/>
    <w:rsid w:val="00C80924"/>
    <w:rsid w:val="00C863D4"/>
    <w:rsid w:val="00C91679"/>
    <w:rsid w:val="00C93DCF"/>
    <w:rsid w:val="00C957D4"/>
    <w:rsid w:val="00CA1064"/>
    <w:rsid w:val="00CA16E4"/>
    <w:rsid w:val="00CA6012"/>
    <w:rsid w:val="00CA6754"/>
    <w:rsid w:val="00CB76D2"/>
    <w:rsid w:val="00CD2A0E"/>
    <w:rsid w:val="00CD73F9"/>
    <w:rsid w:val="00CD7965"/>
    <w:rsid w:val="00CE7809"/>
    <w:rsid w:val="00D04E3C"/>
    <w:rsid w:val="00D0721A"/>
    <w:rsid w:val="00D10A44"/>
    <w:rsid w:val="00D21D8A"/>
    <w:rsid w:val="00D2791B"/>
    <w:rsid w:val="00D307C3"/>
    <w:rsid w:val="00D35445"/>
    <w:rsid w:val="00D35F96"/>
    <w:rsid w:val="00D43E12"/>
    <w:rsid w:val="00D448D0"/>
    <w:rsid w:val="00D4729E"/>
    <w:rsid w:val="00D5338B"/>
    <w:rsid w:val="00D53EFB"/>
    <w:rsid w:val="00D55854"/>
    <w:rsid w:val="00D63D5F"/>
    <w:rsid w:val="00D75413"/>
    <w:rsid w:val="00D76FFF"/>
    <w:rsid w:val="00D84342"/>
    <w:rsid w:val="00D86ABB"/>
    <w:rsid w:val="00D93517"/>
    <w:rsid w:val="00D97BA3"/>
    <w:rsid w:val="00DA4BD8"/>
    <w:rsid w:val="00DB2A9C"/>
    <w:rsid w:val="00DB4BA3"/>
    <w:rsid w:val="00DC1CDA"/>
    <w:rsid w:val="00DC6890"/>
    <w:rsid w:val="00DD0E33"/>
    <w:rsid w:val="00DD3DB9"/>
    <w:rsid w:val="00DD542C"/>
    <w:rsid w:val="00DE1F60"/>
    <w:rsid w:val="00DE4CAB"/>
    <w:rsid w:val="00DE5A0D"/>
    <w:rsid w:val="00DE6424"/>
    <w:rsid w:val="00DF5689"/>
    <w:rsid w:val="00DF5AD2"/>
    <w:rsid w:val="00E02567"/>
    <w:rsid w:val="00E0535C"/>
    <w:rsid w:val="00E073BF"/>
    <w:rsid w:val="00E107AD"/>
    <w:rsid w:val="00E12277"/>
    <w:rsid w:val="00E171C1"/>
    <w:rsid w:val="00E229AF"/>
    <w:rsid w:val="00E24BF5"/>
    <w:rsid w:val="00E24FF0"/>
    <w:rsid w:val="00E26C78"/>
    <w:rsid w:val="00E34BA0"/>
    <w:rsid w:val="00E47243"/>
    <w:rsid w:val="00E54F35"/>
    <w:rsid w:val="00E579CD"/>
    <w:rsid w:val="00E6050F"/>
    <w:rsid w:val="00E67CB8"/>
    <w:rsid w:val="00E92545"/>
    <w:rsid w:val="00EB2FF8"/>
    <w:rsid w:val="00EB4C05"/>
    <w:rsid w:val="00EC07C3"/>
    <w:rsid w:val="00EC5CC3"/>
    <w:rsid w:val="00EC6A1C"/>
    <w:rsid w:val="00EE5C9C"/>
    <w:rsid w:val="00F02969"/>
    <w:rsid w:val="00F11BE9"/>
    <w:rsid w:val="00F160D7"/>
    <w:rsid w:val="00F425C4"/>
    <w:rsid w:val="00F50F61"/>
    <w:rsid w:val="00F524B5"/>
    <w:rsid w:val="00F63260"/>
    <w:rsid w:val="00F664B4"/>
    <w:rsid w:val="00F708CD"/>
    <w:rsid w:val="00F7519B"/>
    <w:rsid w:val="00F94379"/>
    <w:rsid w:val="00FA595B"/>
    <w:rsid w:val="00FA5BAD"/>
    <w:rsid w:val="00FB70E4"/>
    <w:rsid w:val="00FC0678"/>
    <w:rsid w:val="00FC1C3A"/>
    <w:rsid w:val="00FC3AA7"/>
    <w:rsid w:val="00FC6C4B"/>
    <w:rsid w:val="00FD0786"/>
    <w:rsid w:val="00FD1B3C"/>
    <w:rsid w:val="00FD6FE7"/>
    <w:rsid w:val="00FD7874"/>
    <w:rsid w:val="00FE1B48"/>
    <w:rsid w:val="00FE4BC5"/>
    <w:rsid w:val="00FE5A9F"/>
    <w:rsid w:val="00FF040D"/>
    <w:rsid w:val="00FF1D99"/>
    <w:rsid w:val="00FF2193"/>
    <w:rsid w:val="00FF42B9"/>
    <w:rsid w:val="00FF7541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6D9D"/>
  <w15:chartTrackingRefBased/>
  <w15:docId w15:val="{41051DCC-D48E-48E0-9EFE-6F7DE195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0DD3"/>
    <w:pPr>
      <w:spacing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07C3"/>
    <w:pPr>
      <w:keepNext/>
      <w:numPr>
        <w:numId w:val="2"/>
      </w:numPr>
      <w:spacing w:before="240" w:after="60"/>
      <w:outlineLvl w:val="0"/>
    </w:pPr>
    <w:rPr>
      <w:rFonts w:eastAsia="Calibri"/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0876"/>
    <w:pPr>
      <w:keepNext/>
      <w:numPr>
        <w:ilvl w:val="1"/>
        <w:numId w:val="2"/>
      </w:numPr>
      <w:ind w:left="578" w:hanging="578"/>
      <w:outlineLvl w:val="1"/>
    </w:pPr>
    <w:rPr>
      <w:b/>
      <w:bCs/>
      <w:iCs/>
      <w:sz w:val="2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DD3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DD3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DD3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DD3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DD3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DD3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DD3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D307C3"/>
    <w:rPr>
      <w:rFonts w:ascii="Times New Roman" w:hAnsi="Times New Roman"/>
      <w:b/>
      <w:bCs/>
      <w:kern w:val="32"/>
      <w:sz w:val="28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27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l-PL"/>
    </w:rPr>
  </w:style>
  <w:style w:type="character" w:customStyle="1" w:styleId="Nagwek2Znak">
    <w:name w:val="Nagłówek 2 Znak"/>
    <w:link w:val="Nagwek2"/>
    <w:uiPriority w:val="9"/>
    <w:rsid w:val="000D0876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Nagwek3Znak">
    <w:name w:val="Nagłówek 3 Znak"/>
    <w:link w:val="Nagwek3"/>
    <w:uiPriority w:val="9"/>
    <w:semiHidden/>
    <w:rsid w:val="00220DD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220DD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220D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220DD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220DD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220D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220DD3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6131F9"/>
  </w:style>
  <w:style w:type="paragraph" w:styleId="Spistreci2">
    <w:name w:val="toc 2"/>
    <w:basedOn w:val="Normalny"/>
    <w:next w:val="Normalny"/>
    <w:autoRedefine/>
    <w:uiPriority w:val="39"/>
    <w:unhideWhenUsed/>
    <w:rsid w:val="006131F9"/>
    <w:pPr>
      <w:ind w:left="240"/>
    </w:pPr>
  </w:style>
  <w:style w:type="character" w:styleId="Hipercze">
    <w:name w:val="Hyperlink"/>
    <w:uiPriority w:val="99"/>
    <w:unhideWhenUsed/>
    <w:rsid w:val="006131F9"/>
    <w:rPr>
      <w:color w:val="0563C1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83316C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6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3689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BA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BA0"/>
    <w:rPr>
      <w:rFonts w:ascii="Times New Roman" w:eastAsia="Times New Roman" w:hAnsi="Times New Roman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BA0"/>
    <w:rPr>
      <w:vertAlign w:val="superscript"/>
    </w:rPr>
  </w:style>
  <w:style w:type="paragraph" w:styleId="Akapitzlist">
    <w:name w:val="List Paragraph"/>
    <w:basedOn w:val="Normalny"/>
    <w:uiPriority w:val="34"/>
    <w:qFormat/>
    <w:rsid w:val="00DD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48C344C904C34498CCAE5611C7A88C" ma:contentTypeVersion="5" ma:contentTypeDescription="Utwórz nowy dokument." ma:contentTypeScope="" ma:versionID="9bb1b6e9d002f3e55888271f3fd96c5f">
  <xsd:schema xmlns:xsd="http://www.w3.org/2001/XMLSchema" xmlns:xs="http://www.w3.org/2001/XMLSchema" xmlns:p="http://schemas.microsoft.com/office/2006/metadata/properties" xmlns:ns3="cfbd55dc-3b26-4063-8998-0652d661aaca" xmlns:ns4="e37ecbda-2670-4340-98db-0a5473548432" targetNamespace="http://schemas.microsoft.com/office/2006/metadata/properties" ma:root="true" ma:fieldsID="38cd05fd6abdece182023a233ada9ea6" ns3:_="" ns4:_="">
    <xsd:import namespace="cfbd55dc-3b26-4063-8998-0652d661aaca"/>
    <xsd:import namespace="e37ecbda-2670-4340-98db-0a54735484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55dc-3b26-4063-8998-0652d661aa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ecbda-2670-4340-98db-0a5473548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0D592C-A099-4498-B702-8E227EFE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55dc-3b26-4063-8998-0652d661aaca"/>
    <ds:schemaRef ds:uri="e37ecbda-2670-4340-98db-0a5473548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50A2EC-A6B6-4EA8-85D0-9787447A45E7}">
  <ds:schemaRefs>
    <ds:schemaRef ds:uri="http://www.w3.org/XML/1998/namespace"/>
    <ds:schemaRef ds:uri="http://purl.org/dc/dcmitype/"/>
    <ds:schemaRef ds:uri="e37ecbda-2670-4340-98db-0a5473548432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fbd55dc-3b26-4063-8998-0652d661aac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B9D7378-F449-405F-A764-BC542E0379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2271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15870</CharactersWithSpaces>
  <SharedDoc>false</SharedDoc>
  <HLinks>
    <vt:vector size="48" baseType="variant"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_Toc88507557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_Toc88507556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_Toc88507555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_Toc88507554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_Toc88507553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_Toc88507552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_Toc88507551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_Toc88507550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Arkadiusz Kędzierski</cp:lastModifiedBy>
  <cp:revision>2</cp:revision>
  <dcterms:created xsi:type="dcterms:W3CDTF">2021-11-25T15:34:00Z</dcterms:created>
  <dcterms:modified xsi:type="dcterms:W3CDTF">2021-11-25T15:34:00Z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0x0101000A48C344C904C34498CCAE5611C7A88C</vt:lpwstr>
  </property>
</Properties>
</file>