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7559B" w14:textId="4BA68951" w:rsidR="00DA669B" w:rsidRPr="009E5370" w:rsidRDefault="0011577D" w:rsidP="009E5370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11577D">
        <w:rPr>
          <w:rFonts w:ascii="Arial" w:eastAsia="Times New Roman" w:hAnsi="Arial" w:cs="Arial"/>
          <w:sz w:val="24"/>
          <w:szCs w:val="24"/>
          <w:lang w:eastAsia="de-DE"/>
        </w:rPr>
        <w:t xml:space="preserve">Die Classification ist nun fertig und </w:t>
      </w:r>
      <w:r w:rsidRPr="009E5370">
        <w:rPr>
          <w:rFonts w:ascii="Arial" w:eastAsia="Times New Roman" w:hAnsi="Arial" w:cs="Arial"/>
          <w:sz w:val="24"/>
          <w:szCs w:val="24"/>
          <w:lang w:eastAsia="de-DE"/>
        </w:rPr>
        <w:t>zur Übersichtlichkeit zweiteilig</w:t>
      </w:r>
      <w:r w:rsidR="00A942F7" w:rsidRPr="009E5370">
        <w:rPr>
          <w:rFonts w:ascii="Arial" w:eastAsia="Times New Roman" w:hAnsi="Arial" w:cs="Arial"/>
          <w:sz w:val="24"/>
          <w:szCs w:val="24"/>
          <w:lang w:eastAsia="de-DE"/>
        </w:rPr>
        <w:t>:</w:t>
      </w:r>
      <w:r w:rsidRPr="009E5370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</w:p>
    <w:p w14:paraId="6BF4C708" w14:textId="1E43DFDF" w:rsidR="00DA669B" w:rsidRPr="009E5370" w:rsidRDefault="0011577D" w:rsidP="009E5370">
      <w:pPr>
        <w:numPr>
          <w:ilvl w:val="1"/>
          <w:numId w:val="1"/>
        </w:num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9E5370">
        <w:rPr>
          <w:rFonts w:ascii="Arial" w:eastAsia="Times New Roman" w:hAnsi="Arial" w:cs="Arial"/>
          <w:sz w:val="24"/>
          <w:szCs w:val="24"/>
          <w:lang w:eastAsia="de-DE"/>
        </w:rPr>
        <w:t xml:space="preserve">Im ersten Schritt bestimmen wir, wie gehabt, die </w:t>
      </w:r>
      <w:proofErr w:type="spellStart"/>
      <w:r w:rsidRPr="009E5370">
        <w:rPr>
          <w:rFonts w:ascii="Arial" w:eastAsia="Times New Roman" w:hAnsi="Arial" w:cs="Arial"/>
          <w:sz w:val="24"/>
          <w:szCs w:val="24"/>
          <w:lang w:eastAsia="de-DE"/>
        </w:rPr>
        <w:t>similiarity</w:t>
      </w:r>
      <w:proofErr w:type="spellEnd"/>
      <w:r w:rsidRPr="009E5370">
        <w:rPr>
          <w:rFonts w:ascii="Arial" w:eastAsia="Times New Roman" w:hAnsi="Arial" w:cs="Arial"/>
          <w:sz w:val="24"/>
          <w:szCs w:val="24"/>
          <w:lang w:eastAsia="de-DE"/>
        </w:rPr>
        <w:t xml:space="preserve"> der individuellen Listings (bzw. deren </w:t>
      </w:r>
      <w:proofErr w:type="spellStart"/>
      <w:r w:rsidRPr="009E5370">
        <w:rPr>
          <w:rFonts w:ascii="Arial" w:eastAsia="Times New Roman" w:hAnsi="Arial" w:cs="Arial"/>
          <w:sz w:val="24"/>
          <w:szCs w:val="24"/>
          <w:lang w:eastAsia="de-DE"/>
        </w:rPr>
        <w:t>unique-combinations</w:t>
      </w:r>
      <w:proofErr w:type="spellEnd"/>
      <w:r w:rsidRPr="009E5370">
        <w:rPr>
          <w:rFonts w:ascii="Arial" w:eastAsia="Times New Roman" w:hAnsi="Arial" w:cs="Arial"/>
          <w:sz w:val="24"/>
          <w:szCs w:val="24"/>
          <w:lang w:eastAsia="de-DE"/>
        </w:rPr>
        <w:t>)</w:t>
      </w:r>
      <w:r w:rsidR="00A65227" w:rsidRPr="009E5370">
        <w:rPr>
          <w:rFonts w:ascii="Arial" w:eastAsia="Times New Roman" w:hAnsi="Arial" w:cs="Arial"/>
          <w:sz w:val="24"/>
          <w:szCs w:val="24"/>
          <w:lang w:eastAsia="de-DE"/>
        </w:rPr>
        <w:t xml:space="preserve"> auf Ebene der exakten Koordinate</w:t>
      </w:r>
      <w:r w:rsidRPr="009E5370">
        <w:rPr>
          <w:rFonts w:ascii="Arial" w:eastAsia="Times New Roman" w:hAnsi="Arial" w:cs="Arial"/>
          <w:sz w:val="24"/>
          <w:szCs w:val="24"/>
          <w:lang w:eastAsia="de-DE"/>
        </w:rPr>
        <w:t>. Dazu wird zunächst iterativ die Euklidische Distanz</w:t>
      </w:r>
      <w:r w:rsidR="00036A41" w:rsidRPr="009E5370">
        <w:rPr>
          <w:rStyle w:val="Funotenzeichen"/>
          <w:rFonts w:ascii="Arial" w:eastAsia="Times New Roman" w:hAnsi="Arial" w:cs="Arial"/>
          <w:sz w:val="24"/>
          <w:szCs w:val="24"/>
          <w:lang w:eastAsia="de-DE"/>
        </w:rPr>
        <w:footnoteReference w:id="1"/>
      </w:r>
      <w:r w:rsidRPr="009E5370">
        <w:rPr>
          <w:rFonts w:ascii="Arial" w:eastAsia="Times New Roman" w:hAnsi="Arial" w:cs="Arial"/>
          <w:sz w:val="24"/>
          <w:szCs w:val="24"/>
          <w:lang w:eastAsia="de-DE"/>
        </w:rPr>
        <w:t xml:space="preserve"> zwischen den Listings und allen anderen bestimmt. Das Ganze wird skaliert um das aktuell betrachtete Listing, sodass die Distanz als prozentuale Abweichung interpretiert werden</w:t>
      </w:r>
      <w:r w:rsidR="00A65227" w:rsidRPr="009E5370">
        <w:rPr>
          <w:rFonts w:ascii="Arial" w:eastAsia="Times New Roman" w:hAnsi="Arial" w:cs="Arial"/>
          <w:sz w:val="24"/>
          <w:szCs w:val="24"/>
          <w:lang w:eastAsia="de-DE"/>
        </w:rPr>
        <w:t xml:space="preserve"> kann</w:t>
      </w:r>
      <w:r w:rsidRPr="009E5370">
        <w:rPr>
          <w:rFonts w:ascii="Arial" w:eastAsia="Times New Roman" w:hAnsi="Arial" w:cs="Arial"/>
          <w:sz w:val="24"/>
          <w:szCs w:val="24"/>
          <w:lang w:eastAsia="de-DE"/>
        </w:rPr>
        <w:t xml:space="preserve"> (</w:t>
      </w:r>
      <w:proofErr w:type="spellStart"/>
      <w:r w:rsidRPr="009E5370">
        <w:rPr>
          <w:rFonts w:ascii="Arial" w:eastAsia="Times New Roman" w:hAnsi="Arial" w:cs="Arial"/>
          <w:sz w:val="24"/>
          <w:szCs w:val="24"/>
          <w:lang w:eastAsia="de-DE"/>
        </w:rPr>
        <w:t>similarity</w:t>
      </w:r>
      <w:proofErr w:type="spellEnd"/>
      <w:r w:rsidRPr="009E5370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9E5370">
        <w:rPr>
          <w:rFonts w:ascii="Arial" w:eastAsia="Times New Roman" w:hAnsi="Arial" w:cs="Arial"/>
          <w:sz w:val="24"/>
          <w:szCs w:val="24"/>
          <w:lang w:eastAsia="de-DE"/>
        </w:rPr>
        <w:t>distance</w:t>
      </w:r>
      <w:proofErr w:type="spellEnd"/>
      <w:r w:rsidRPr="009E5370">
        <w:rPr>
          <w:rFonts w:ascii="Arial" w:eastAsia="Times New Roman" w:hAnsi="Arial" w:cs="Arial"/>
          <w:sz w:val="24"/>
          <w:szCs w:val="24"/>
          <w:lang w:eastAsia="de-DE"/>
        </w:rPr>
        <w:t>).</w:t>
      </w:r>
      <w:r w:rsidR="009955E7" w:rsidRPr="009E5370">
        <w:rPr>
          <w:rStyle w:val="Funotenzeichen"/>
          <w:rFonts w:ascii="Arial" w:eastAsia="Times New Roman" w:hAnsi="Arial" w:cs="Arial"/>
          <w:sz w:val="24"/>
          <w:szCs w:val="24"/>
          <w:lang w:eastAsia="de-DE"/>
        </w:rPr>
        <w:footnoteReference w:id="2"/>
      </w:r>
    </w:p>
    <w:p w14:paraId="6BA35CDF" w14:textId="26D513DF" w:rsidR="00C74529" w:rsidRPr="009E5370" w:rsidRDefault="0011577D" w:rsidP="009E5370">
      <w:pPr>
        <w:numPr>
          <w:ilvl w:val="1"/>
          <w:numId w:val="1"/>
        </w:num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9E5370">
        <w:rPr>
          <w:rFonts w:ascii="Arial" w:eastAsia="Times New Roman" w:hAnsi="Arial" w:cs="Arial"/>
          <w:sz w:val="24"/>
          <w:szCs w:val="24"/>
          <w:lang w:eastAsia="de-DE"/>
        </w:rPr>
        <w:t xml:space="preserve">In einem parallelen Schritt wird dann der ursprünglich abgesprochene </w:t>
      </w:r>
      <w:proofErr w:type="spellStart"/>
      <w:r w:rsidRPr="009E5370">
        <w:rPr>
          <w:rFonts w:ascii="Arial" w:eastAsia="Times New Roman" w:hAnsi="Arial" w:cs="Arial"/>
          <w:sz w:val="24"/>
          <w:szCs w:val="24"/>
          <w:lang w:eastAsia="de-DE"/>
        </w:rPr>
        <w:t>similarity</w:t>
      </w:r>
      <w:proofErr w:type="spellEnd"/>
      <w:r w:rsidRPr="009E5370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Pr="009E5370">
        <w:rPr>
          <w:rFonts w:ascii="Arial" w:eastAsia="Times New Roman" w:hAnsi="Arial" w:cs="Arial"/>
          <w:sz w:val="24"/>
          <w:szCs w:val="24"/>
          <w:lang w:eastAsia="de-DE"/>
        </w:rPr>
        <w:t>index</w:t>
      </w:r>
      <w:proofErr w:type="spellEnd"/>
      <w:r w:rsidRPr="009E5370">
        <w:rPr>
          <w:rFonts w:ascii="Arial" w:eastAsia="Times New Roman" w:hAnsi="Arial" w:cs="Arial"/>
          <w:sz w:val="24"/>
          <w:szCs w:val="24"/>
          <w:lang w:eastAsia="de-DE"/>
        </w:rPr>
        <w:t xml:space="preserve"> bestimmt, welcher angibt, ob die Werte der anderen Listings</w:t>
      </w:r>
      <w:r w:rsidR="004A4554" w:rsidRPr="009E5370">
        <w:rPr>
          <w:rFonts w:ascii="Arial" w:eastAsia="Times New Roman" w:hAnsi="Arial" w:cs="Arial"/>
          <w:sz w:val="24"/>
          <w:szCs w:val="24"/>
          <w:lang w:eastAsia="de-DE"/>
        </w:rPr>
        <w:t xml:space="preserve"> (</w:t>
      </w:r>
      <w:proofErr w:type="spellStart"/>
      <w:r w:rsidR="004A4554" w:rsidRPr="009E5370">
        <w:rPr>
          <w:rFonts w:ascii="Arial" w:eastAsia="Times New Roman" w:hAnsi="Arial" w:cs="Arial"/>
          <w:sz w:val="24"/>
          <w:szCs w:val="24"/>
          <w:lang w:eastAsia="de-DE"/>
        </w:rPr>
        <w:t>child</w:t>
      </w:r>
      <w:proofErr w:type="spellEnd"/>
      <w:r w:rsidR="004A4554" w:rsidRPr="009E5370">
        <w:rPr>
          <w:rFonts w:ascii="Arial" w:eastAsia="Times New Roman" w:hAnsi="Arial" w:cs="Arial"/>
          <w:sz w:val="24"/>
          <w:szCs w:val="24"/>
          <w:lang w:eastAsia="de-DE"/>
        </w:rPr>
        <w:t>)</w:t>
      </w:r>
      <w:r w:rsidRPr="009E5370">
        <w:rPr>
          <w:rFonts w:ascii="Arial" w:eastAsia="Times New Roman" w:hAnsi="Arial" w:cs="Arial"/>
          <w:sz w:val="24"/>
          <w:szCs w:val="24"/>
          <w:lang w:eastAsia="de-DE"/>
        </w:rPr>
        <w:t xml:space="preserve"> innerhalb </w:t>
      </w:r>
      <w:r w:rsidR="00E22236" w:rsidRPr="009E5370">
        <w:rPr>
          <w:rFonts w:ascii="Arial" w:eastAsia="Times New Roman" w:hAnsi="Arial" w:cs="Arial"/>
          <w:sz w:val="24"/>
          <w:szCs w:val="24"/>
          <w:lang w:eastAsia="de-DE"/>
        </w:rPr>
        <w:t>eines Intervalls um das betrachtete Listing</w:t>
      </w:r>
      <w:r w:rsidR="004A4554" w:rsidRPr="009E5370">
        <w:rPr>
          <w:rFonts w:ascii="Arial" w:eastAsia="Times New Roman" w:hAnsi="Arial" w:cs="Arial"/>
          <w:sz w:val="24"/>
          <w:szCs w:val="24"/>
          <w:lang w:eastAsia="de-DE"/>
        </w:rPr>
        <w:t xml:space="preserve"> (</w:t>
      </w:r>
      <w:proofErr w:type="spellStart"/>
      <w:r w:rsidR="004A4554" w:rsidRPr="009E5370">
        <w:rPr>
          <w:rFonts w:ascii="Arial" w:eastAsia="Times New Roman" w:hAnsi="Arial" w:cs="Arial"/>
          <w:sz w:val="24"/>
          <w:szCs w:val="24"/>
          <w:lang w:eastAsia="de-DE"/>
        </w:rPr>
        <w:t>parent</w:t>
      </w:r>
      <w:proofErr w:type="spellEnd"/>
      <w:r w:rsidR="004A4554" w:rsidRPr="009E5370">
        <w:rPr>
          <w:rFonts w:ascii="Arial" w:eastAsia="Times New Roman" w:hAnsi="Arial" w:cs="Arial"/>
          <w:sz w:val="24"/>
          <w:szCs w:val="24"/>
          <w:lang w:eastAsia="de-DE"/>
        </w:rPr>
        <w:t>)</w:t>
      </w:r>
      <w:r w:rsidR="00E22236" w:rsidRPr="009E5370">
        <w:rPr>
          <w:rFonts w:ascii="Arial" w:eastAsia="Times New Roman" w:hAnsi="Arial" w:cs="Arial"/>
          <w:sz w:val="24"/>
          <w:szCs w:val="24"/>
          <w:lang w:eastAsia="de-DE"/>
        </w:rPr>
        <w:t xml:space="preserve"> liegen</w:t>
      </w:r>
      <w:r w:rsidR="00C74529" w:rsidRPr="009E5370">
        <w:rPr>
          <w:rFonts w:ascii="Arial" w:eastAsia="Times New Roman" w:hAnsi="Arial" w:cs="Arial"/>
          <w:sz w:val="24"/>
          <w:szCs w:val="24"/>
          <w:lang w:eastAsia="de-DE"/>
        </w:rPr>
        <w:t xml:space="preserve">. Es gibt drei Ausprägungen: </w:t>
      </w:r>
    </w:p>
    <w:p w14:paraId="4E6CABFE" w14:textId="18BDF821" w:rsidR="00C644D6" w:rsidRPr="009E5370" w:rsidRDefault="00C74529" w:rsidP="009E5370">
      <w:pPr>
        <w:numPr>
          <w:ilvl w:val="2"/>
          <w:numId w:val="1"/>
        </w:num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9E5370">
        <w:rPr>
          <w:rFonts w:ascii="Arial" w:eastAsia="Times New Roman" w:hAnsi="Arial" w:cs="Arial"/>
          <w:sz w:val="24"/>
          <w:szCs w:val="24"/>
          <w:lang w:eastAsia="de-DE"/>
        </w:rPr>
        <w:t xml:space="preserve">0 = </w:t>
      </w:r>
      <w:proofErr w:type="spellStart"/>
      <w:r w:rsidRPr="009E5370">
        <w:rPr>
          <w:rFonts w:ascii="Arial" w:eastAsia="Times New Roman" w:hAnsi="Arial" w:cs="Arial"/>
          <w:sz w:val="24"/>
          <w:szCs w:val="24"/>
          <w:lang w:eastAsia="de-DE"/>
        </w:rPr>
        <w:t>exact</w:t>
      </w:r>
      <w:proofErr w:type="spellEnd"/>
      <w:r w:rsidRPr="009E5370">
        <w:rPr>
          <w:rFonts w:ascii="Arial" w:eastAsia="Times New Roman" w:hAnsi="Arial" w:cs="Arial"/>
          <w:sz w:val="24"/>
          <w:szCs w:val="24"/>
          <w:lang w:eastAsia="de-DE"/>
        </w:rPr>
        <w:t xml:space="preserve"> match (&lt;=5% Abweichung der </w:t>
      </w:r>
      <w:proofErr w:type="spellStart"/>
      <w:r w:rsidRPr="009E5370">
        <w:rPr>
          <w:rFonts w:ascii="Arial" w:eastAsia="Times New Roman" w:hAnsi="Arial" w:cs="Arial"/>
          <w:sz w:val="24"/>
          <w:szCs w:val="24"/>
          <w:lang w:eastAsia="de-DE"/>
        </w:rPr>
        <w:t>Wohnflaeche</w:t>
      </w:r>
      <w:proofErr w:type="spellEnd"/>
      <w:r w:rsidRPr="009E5370">
        <w:rPr>
          <w:rFonts w:ascii="Arial" w:eastAsia="Times New Roman" w:hAnsi="Arial" w:cs="Arial"/>
          <w:sz w:val="24"/>
          <w:szCs w:val="24"/>
          <w:lang w:eastAsia="de-DE"/>
        </w:rPr>
        <w:t>)</w:t>
      </w:r>
    </w:p>
    <w:p w14:paraId="18888AF7" w14:textId="6B4387CF" w:rsidR="00C74529" w:rsidRPr="009E5370" w:rsidRDefault="00C74529" w:rsidP="009E5370">
      <w:pPr>
        <w:numPr>
          <w:ilvl w:val="2"/>
          <w:numId w:val="1"/>
        </w:num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9E5370">
        <w:rPr>
          <w:rFonts w:ascii="Arial" w:eastAsia="Times New Roman" w:hAnsi="Arial" w:cs="Arial"/>
          <w:sz w:val="24"/>
          <w:szCs w:val="24"/>
          <w:lang w:eastAsia="de-DE"/>
        </w:rPr>
        <w:t xml:space="preserve">1 = </w:t>
      </w:r>
      <w:proofErr w:type="spellStart"/>
      <w:r w:rsidRPr="009E5370">
        <w:rPr>
          <w:rFonts w:ascii="Arial" w:eastAsia="Times New Roman" w:hAnsi="Arial" w:cs="Arial"/>
          <w:sz w:val="24"/>
          <w:szCs w:val="24"/>
          <w:lang w:eastAsia="de-DE"/>
        </w:rPr>
        <w:t>resembling</w:t>
      </w:r>
      <w:proofErr w:type="spellEnd"/>
      <w:r w:rsidRPr="009E5370">
        <w:rPr>
          <w:rFonts w:ascii="Arial" w:eastAsia="Times New Roman" w:hAnsi="Arial" w:cs="Arial"/>
          <w:sz w:val="24"/>
          <w:szCs w:val="24"/>
          <w:lang w:eastAsia="de-DE"/>
        </w:rPr>
        <w:t xml:space="preserve"> match </w:t>
      </w:r>
      <w:proofErr w:type="gramStart"/>
      <w:r w:rsidRPr="009E5370">
        <w:rPr>
          <w:rFonts w:ascii="Arial" w:eastAsia="Times New Roman" w:hAnsi="Arial" w:cs="Arial"/>
          <w:sz w:val="24"/>
          <w:szCs w:val="24"/>
          <w:lang w:eastAsia="de-DE"/>
        </w:rPr>
        <w:t xml:space="preserve">( </w:t>
      </w:r>
      <w:r w:rsidRPr="009E5370">
        <w:rPr>
          <w:rFonts w:ascii="Arial" w:eastAsia="Times New Roman" w:hAnsi="Arial" w:cs="Arial"/>
          <w:sz w:val="24"/>
          <w:szCs w:val="24"/>
          <w:lang w:eastAsia="de-DE"/>
        </w:rPr>
        <w:t>&lt;</w:t>
      </w:r>
      <w:proofErr w:type="gramEnd"/>
      <w:r w:rsidRPr="009E5370">
        <w:rPr>
          <w:rFonts w:ascii="Arial" w:eastAsia="Times New Roman" w:hAnsi="Arial" w:cs="Arial"/>
          <w:sz w:val="24"/>
          <w:szCs w:val="24"/>
          <w:lang w:eastAsia="de-DE"/>
        </w:rPr>
        <w:t>=10</w:t>
      </w:r>
      <w:r w:rsidRPr="009E5370">
        <w:rPr>
          <w:rFonts w:ascii="Arial" w:eastAsia="Times New Roman" w:hAnsi="Arial" w:cs="Arial"/>
          <w:sz w:val="24"/>
          <w:szCs w:val="24"/>
          <w:lang w:eastAsia="de-DE"/>
        </w:rPr>
        <w:t xml:space="preserve">% Abweichung der </w:t>
      </w:r>
      <w:proofErr w:type="spellStart"/>
      <w:r w:rsidRPr="009E5370">
        <w:rPr>
          <w:rFonts w:ascii="Arial" w:eastAsia="Times New Roman" w:hAnsi="Arial" w:cs="Arial"/>
          <w:sz w:val="24"/>
          <w:szCs w:val="24"/>
          <w:lang w:eastAsia="de-DE"/>
        </w:rPr>
        <w:t>Wohnflaeche</w:t>
      </w:r>
      <w:proofErr w:type="spellEnd"/>
      <w:r w:rsidRPr="009E5370">
        <w:rPr>
          <w:rFonts w:ascii="Arial" w:eastAsia="Times New Roman" w:hAnsi="Arial" w:cs="Arial"/>
          <w:sz w:val="24"/>
          <w:szCs w:val="24"/>
          <w:lang w:eastAsia="de-DE"/>
        </w:rPr>
        <w:t>)</w:t>
      </w:r>
    </w:p>
    <w:p w14:paraId="1077C514" w14:textId="4C1596A7" w:rsidR="00C74529" w:rsidRPr="009E5370" w:rsidRDefault="00C74529" w:rsidP="009E5370">
      <w:pPr>
        <w:numPr>
          <w:ilvl w:val="2"/>
          <w:numId w:val="1"/>
        </w:num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9E5370">
        <w:rPr>
          <w:rFonts w:ascii="Arial" w:hAnsi="Arial" w:cs="Arial"/>
          <w:sz w:val="24"/>
          <w:szCs w:val="24"/>
        </w:rPr>
        <w:t>NA</w:t>
      </w:r>
      <w:proofErr w:type="gramEnd"/>
      <w:r w:rsidRPr="009E5370">
        <w:rPr>
          <w:rFonts w:ascii="Arial" w:hAnsi="Arial" w:cs="Arial"/>
          <w:sz w:val="24"/>
          <w:szCs w:val="24"/>
        </w:rPr>
        <w:t xml:space="preserve"> = weder noch</w:t>
      </w:r>
    </w:p>
    <w:p w14:paraId="79E7C8F7" w14:textId="55B65F91" w:rsidR="00C74529" w:rsidRPr="009E5370" w:rsidRDefault="00C74529" w:rsidP="009E5370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9E5370">
        <w:rPr>
          <w:rFonts w:ascii="Arial" w:hAnsi="Arial" w:cs="Arial"/>
          <w:sz w:val="24"/>
          <w:szCs w:val="24"/>
        </w:rPr>
        <w:t xml:space="preserve">Mithilfe dieser beiden Informationen gilt es nun zwei Probleme zu bewältigen. Zunächst muss bestimmt werden, welches </w:t>
      </w:r>
      <w:proofErr w:type="spellStart"/>
      <w:r w:rsidR="004A4554" w:rsidRPr="009E5370">
        <w:rPr>
          <w:rFonts w:ascii="Arial" w:hAnsi="Arial" w:cs="Arial"/>
          <w:sz w:val="24"/>
          <w:szCs w:val="24"/>
        </w:rPr>
        <w:t>c</w:t>
      </w:r>
      <w:r w:rsidRPr="009E5370">
        <w:rPr>
          <w:rFonts w:ascii="Arial" w:hAnsi="Arial" w:cs="Arial"/>
          <w:sz w:val="24"/>
          <w:szCs w:val="24"/>
        </w:rPr>
        <w:t>hild</w:t>
      </w:r>
      <w:proofErr w:type="spellEnd"/>
      <w:r w:rsidRPr="009E5370">
        <w:rPr>
          <w:rFonts w:ascii="Arial" w:hAnsi="Arial" w:cs="Arial"/>
          <w:sz w:val="24"/>
          <w:szCs w:val="24"/>
        </w:rPr>
        <w:t xml:space="preserve"> zu welchem </w:t>
      </w:r>
      <w:proofErr w:type="spellStart"/>
      <w:r w:rsidR="004A4554" w:rsidRPr="009E5370">
        <w:rPr>
          <w:rFonts w:ascii="Arial" w:hAnsi="Arial" w:cs="Arial"/>
          <w:sz w:val="24"/>
          <w:szCs w:val="24"/>
        </w:rPr>
        <w:t>p</w:t>
      </w:r>
      <w:r w:rsidRPr="009E5370">
        <w:rPr>
          <w:rFonts w:ascii="Arial" w:hAnsi="Arial" w:cs="Arial"/>
          <w:sz w:val="24"/>
          <w:szCs w:val="24"/>
        </w:rPr>
        <w:t>arent</w:t>
      </w:r>
      <w:proofErr w:type="spellEnd"/>
      <w:r w:rsidRPr="009E5370">
        <w:rPr>
          <w:rFonts w:ascii="Arial" w:hAnsi="Arial" w:cs="Arial"/>
          <w:sz w:val="24"/>
          <w:szCs w:val="24"/>
        </w:rPr>
        <w:t xml:space="preserve"> gehört</w:t>
      </w:r>
      <w:r w:rsidR="004A4554" w:rsidRPr="009E5370">
        <w:rPr>
          <w:rFonts w:ascii="Arial" w:hAnsi="Arial" w:cs="Arial"/>
          <w:sz w:val="24"/>
          <w:szCs w:val="24"/>
        </w:rPr>
        <w:t xml:space="preserve">. Dieser Schritt ist relativ </w:t>
      </w:r>
      <w:proofErr w:type="spellStart"/>
      <w:r w:rsidR="004A4554" w:rsidRPr="009E5370">
        <w:rPr>
          <w:rFonts w:ascii="Arial" w:hAnsi="Arial" w:cs="Arial"/>
          <w:sz w:val="24"/>
          <w:szCs w:val="24"/>
        </w:rPr>
        <w:t>straightforward</w:t>
      </w:r>
      <w:proofErr w:type="spellEnd"/>
      <w:r w:rsidR="004A4554" w:rsidRPr="009E5370">
        <w:rPr>
          <w:rFonts w:ascii="Arial" w:hAnsi="Arial" w:cs="Arial"/>
          <w:sz w:val="24"/>
          <w:szCs w:val="24"/>
        </w:rPr>
        <w:t xml:space="preserve"> mit den Informationen von oben, da jedes </w:t>
      </w:r>
      <w:proofErr w:type="spellStart"/>
      <w:r w:rsidR="004A4554" w:rsidRPr="009E5370">
        <w:rPr>
          <w:rFonts w:ascii="Arial" w:hAnsi="Arial" w:cs="Arial"/>
          <w:sz w:val="24"/>
          <w:szCs w:val="24"/>
        </w:rPr>
        <w:t>child</w:t>
      </w:r>
      <w:proofErr w:type="spellEnd"/>
      <w:r w:rsidR="004A4554" w:rsidRPr="009E5370">
        <w:rPr>
          <w:rFonts w:ascii="Arial" w:hAnsi="Arial" w:cs="Arial"/>
          <w:sz w:val="24"/>
          <w:szCs w:val="24"/>
        </w:rPr>
        <w:t xml:space="preserve"> mit einem Index von 0 oder 1 zu dem entsprechenden </w:t>
      </w:r>
      <w:proofErr w:type="spellStart"/>
      <w:r w:rsidR="004A4554" w:rsidRPr="009E5370">
        <w:rPr>
          <w:rFonts w:ascii="Arial" w:hAnsi="Arial" w:cs="Arial"/>
          <w:sz w:val="24"/>
          <w:szCs w:val="24"/>
        </w:rPr>
        <w:t>parent</w:t>
      </w:r>
      <w:proofErr w:type="spellEnd"/>
      <w:r w:rsidR="004A4554" w:rsidRPr="009E5370">
        <w:rPr>
          <w:rFonts w:ascii="Arial" w:hAnsi="Arial" w:cs="Arial"/>
          <w:sz w:val="24"/>
          <w:szCs w:val="24"/>
        </w:rPr>
        <w:t xml:space="preserve"> gehört. Die Herausforderung an dieser Stelle sind überlappende </w:t>
      </w:r>
      <w:proofErr w:type="spellStart"/>
      <w:r w:rsidR="004A4554" w:rsidRPr="009E5370">
        <w:rPr>
          <w:rFonts w:ascii="Arial" w:hAnsi="Arial" w:cs="Arial"/>
          <w:sz w:val="24"/>
          <w:szCs w:val="24"/>
        </w:rPr>
        <w:t>claims</w:t>
      </w:r>
      <w:proofErr w:type="spellEnd"/>
      <w:r w:rsidR="004A4554" w:rsidRPr="009E5370">
        <w:rPr>
          <w:rFonts w:ascii="Arial" w:hAnsi="Arial" w:cs="Arial"/>
          <w:sz w:val="24"/>
          <w:szCs w:val="24"/>
        </w:rPr>
        <w:t xml:space="preserve">, also wenn mehrere </w:t>
      </w:r>
      <w:proofErr w:type="spellStart"/>
      <w:r w:rsidR="004A4554" w:rsidRPr="009E5370">
        <w:rPr>
          <w:rFonts w:ascii="Arial" w:hAnsi="Arial" w:cs="Arial"/>
          <w:sz w:val="24"/>
          <w:szCs w:val="24"/>
        </w:rPr>
        <w:t>parents</w:t>
      </w:r>
      <w:proofErr w:type="spellEnd"/>
      <w:r w:rsidR="004A4554" w:rsidRPr="009E5370">
        <w:rPr>
          <w:rFonts w:ascii="Arial" w:hAnsi="Arial" w:cs="Arial"/>
          <w:sz w:val="24"/>
          <w:szCs w:val="24"/>
        </w:rPr>
        <w:t xml:space="preserve"> sagen, dass dasselbe </w:t>
      </w:r>
      <w:proofErr w:type="spellStart"/>
      <w:r w:rsidR="004A4554" w:rsidRPr="009E5370">
        <w:rPr>
          <w:rFonts w:ascii="Arial" w:hAnsi="Arial" w:cs="Arial"/>
          <w:sz w:val="24"/>
          <w:szCs w:val="24"/>
        </w:rPr>
        <w:t>child</w:t>
      </w:r>
      <w:proofErr w:type="spellEnd"/>
      <w:r w:rsidR="00161C31" w:rsidRPr="009E5370">
        <w:rPr>
          <w:rFonts w:ascii="Arial" w:hAnsi="Arial" w:cs="Arial"/>
          <w:sz w:val="24"/>
          <w:szCs w:val="24"/>
        </w:rPr>
        <w:t xml:space="preserve"> zu ihnen</w:t>
      </w:r>
      <w:r w:rsidR="00076709" w:rsidRPr="009E5370">
        <w:rPr>
          <w:rFonts w:ascii="Arial" w:hAnsi="Arial" w:cs="Arial"/>
          <w:sz w:val="24"/>
          <w:szCs w:val="24"/>
        </w:rPr>
        <w:t xml:space="preserve"> </w:t>
      </w:r>
      <w:r w:rsidR="00076709" w:rsidRPr="009E5370">
        <w:rPr>
          <w:rFonts w:ascii="Arial" w:hAnsi="Arial" w:cs="Arial"/>
          <w:sz w:val="24"/>
          <w:szCs w:val="24"/>
        </w:rPr>
        <w:t>gehört</w:t>
      </w:r>
      <w:r w:rsidR="00CE3290" w:rsidRPr="009E5370">
        <w:rPr>
          <w:rFonts w:ascii="Arial" w:hAnsi="Arial" w:cs="Arial"/>
          <w:sz w:val="24"/>
          <w:szCs w:val="24"/>
        </w:rPr>
        <w:t xml:space="preserve"> oder eine </w:t>
      </w:r>
      <w:proofErr w:type="spellStart"/>
      <w:r w:rsidR="00CE3290" w:rsidRPr="009E5370">
        <w:rPr>
          <w:rFonts w:ascii="Arial" w:hAnsi="Arial" w:cs="Arial"/>
          <w:sz w:val="24"/>
          <w:szCs w:val="24"/>
        </w:rPr>
        <w:t>parent-child</w:t>
      </w:r>
      <w:proofErr w:type="spellEnd"/>
      <w:r w:rsidR="00CE3290" w:rsidRPr="009E5370">
        <w:rPr>
          <w:rFonts w:ascii="Arial" w:hAnsi="Arial" w:cs="Arial"/>
          <w:sz w:val="24"/>
          <w:szCs w:val="24"/>
        </w:rPr>
        <w:t xml:space="preserve"> Kombination in beide Richtungen funktionieren würde (Bspw. Wohnfläche 50 und 53 qm, Rest gleich, sind jeweils im Intervall voneinander).</w:t>
      </w:r>
      <w:r w:rsidR="00FD6097" w:rsidRPr="009E5370">
        <w:rPr>
          <w:rFonts w:ascii="Arial" w:hAnsi="Arial" w:cs="Arial"/>
          <w:sz w:val="24"/>
          <w:szCs w:val="24"/>
        </w:rPr>
        <w:t xml:space="preserve"> Um sich hier für einen Kombination zu </w:t>
      </w:r>
      <w:r w:rsidR="00036A41" w:rsidRPr="009E5370">
        <w:rPr>
          <w:rFonts w:ascii="Arial" w:hAnsi="Arial" w:cs="Arial"/>
          <w:sz w:val="24"/>
          <w:szCs w:val="24"/>
        </w:rPr>
        <w:t>entscheiden,</w:t>
      </w:r>
      <w:r w:rsidR="00FD6097" w:rsidRPr="009E5370">
        <w:rPr>
          <w:rFonts w:ascii="Arial" w:hAnsi="Arial" w:cs="Arial"/>
          <w:sz w:val="24"/>
          <w:szCs w:val="24"/>
        </w:rPr>
        <w:t xml:space="preserve"> benutzte ich die aktuell den </w:t>
      </w:r>
      <w:r w:rsidR="00036A41" w:rsidRPr="009E5370">
        <w:rPr>
          <w:rFonts w:ascii="Arial" w:hAnsi="Arial" w:cs="Arial"/>
          <w:sz w:val="24"/>
          <w:szCs w:val="24"/>
        </w:rPr>
        <w:t>minimalen</w:t>
      </w:r>
      <w:r w:rsidR="00FD6097" w:rsidRPr="009E5370">
        <w:rPr>
          <w:rFonts w:ascii="Arial" w:hAnsi="Arial" w:cs="Arial"/>
          <w:sz w:val="24"/>
          <w:szCs w:val="24"/>
        </w:rPr>
        <w:t xml:space="preserve"> Durchschnitt der </w:t>
      </w:r>
      <w:proofErr w:type="spellStart"/>
      <w:r w:rsidR="00FD6097" w:rsidRPr="009E5370">
        <w:rPr>
          <w:rFonts w:ascii="Arial" w:eastAsia="Times New Roman" w:hAnsi="Arial" w:cs="Arial"/>
          <w:sz w:val="24"/>
          <w:szCs w:val="24"/>
          <w:lang w:eastAsia="de-DE"/>
        </w:rPr>
        <w:t>similarity</w:t>
      </w:r>
      <w:proofErr w:type="spellEnd"/>
      <w:r w:rsidR="00FD6097" w:rsidRPr="009E5370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proofErr w:type="spellStart"/>
      <w:r w:rsidR="00FD6097" w:rsidRPr="009E5370">
        <w:rPr>
          <w:rFonts w:ascii="Arial" w:eastAsia="Times New Roman" w:hAnsi="Arial" w:cs="Arial"/>
          <w:sz w:val="24"/>
          <w:szCs w:val="24"/>
          <w:lang w:eastAsia="de-DE"/>
        </w:rPr>
        <w:t>distance</w:t>
      </w:r>
      <w:proofErr w:type="spellEnd"/>
      <w:r w:rsidR="00FD6097" w:rsidRPr="009E5370">
        <w:rPr>
          <w:rFonts w:ascii="Arial" w:hAnsi="Arial" w:cs="Arial"/>
          <w:sz w:val="24"/>
          <w:szCs w:val="24"/>
        </w:rPr>
        <w:t xml:space="preserve"> </w:t>
      </w:r>
      <w:r w:rsidR="00A65227" w:rsidRPr="009E5370">
        <w:rPr>
          <w:rFonts w:ascii="Arial" w:hAnsi="Arial" w:cs="Arial"/>
          <w:sz w:val="24"/>
          <w:szCs w:val="24"/>
        </w:rPr>
        <w:t xml:space="preserve">der </w:t>
      </w:r>
      <w:proofErr w:type="spellStart"/>
      <w:r w:rsidR="00FD6097" w:rsidRPr="009E5370">
        <w:rPr>
          <w:rFonts w:ascii="Arial" w:hAnsi="Arial" w:cs="Arial"/>
          <w:sz w:val="24"/>
          <w:szCs w:val="24"/>
        </w:rPr>
        <w:t>parents</w:t>
      </w:r>
      <w:proofErr w:type="spellEnd"/>
      <w:r w:rsidR="00FD6097" w:rsidRPr="009E5370">
        <w:rPr>
          <w:rFonts w:ascii="Arial" w:hAnsi="Arial" w:cs="Arial"/>
          <w:sz w:val="24"/>
          <w:szCs w:val="24"/>
        </w:rPr>
        <w:t xml:space="preserve">. Das lässt sich ungefähr als </w:t>
      </w:r>
      <w:proofErr w:type="spellStart"/>
      <w:r w:rsidR="00FD6097" w:rsidRPr="009E5370">
        <w:rPr>
          <w:rFonts w:ascii="Arial" w:hAnsi="Arial" w:cs="Arial"/>
          <w:sz w:val="24"/>
          <w:szCs w:val="24"/>
        </w:rPr>
        <w:t>ols</w:t>
      </w:r>
      <w:proofErr w:type="spellEnd"/>
      <w:r w:rsidR="00FD6097" w:rsidRPr="009E5370">
        <w:rPr>
          <w:rFonts w:ascii="Arial" w:hAnsi="Arial" w:cs="Arial"/>
          <w:sz w:val="24"/>
          <w:szCs w:val="24"/>
        </w:rPr>
        <w:t>-fit interpretieren, da die Summe der Euklidischen Distanz minimiert wird.</w:t>
      </w:r>
      <w:r w:rsidR="00036A41" w:rsidRPr="009E5370">
        <w:rPr>
          <w:rStyle w:val="Funotenzeichen"/>
          <w:rFonts w:ascii="Arial" w:hAnsi="Arial" w:cs="Arial"/>
          <w:sz w:val="24"/>
          <w:szCs w:val="24"/>
        </w:rPr>
        <w:footnoteReference w:id="3"/>
      </w:r>
      <w:r w:rsidR="00BE790A" w:rsidRPr="009E5370">
        <w:rPr>
          <w:rFonts w:ascii="Arial" w:hAnsi="Arial" w:cs="Arial"/>
          <w:sz w:val="24"/>
          <w:szCs w:val="24"/>
        </w:rPr>
        <w:t xml:space="preserve"> </w:t>
      </w:r>
      <w:proofErr w:type="gramStart"/>
      <w:r w:rsidR="00BE790A" w:rsidRPr="009E5370">
        <w:rPr>
          <w:rFonts w:ascii="Arial" w:hAnsi="Arial" w:cs="Arial"/>
          <w:sz w:val="24"/>
          <w:szCs w:val="24"/>
        </w:rPr>
        <w:t>Anschließend</w:t>
      </w:r>
      <w:proofErr w:type="gramEnd"/>
      <w:r w:rsidR="00BE790A" w:rsidRPr="009E5370">
        <w:rPr>
          <w:rFonts w:ascii="Arial" w:hAnsi="Arial" w:cs="Arial"/>
          <w:sz w:val="24"/>
          <w:szCs w:val="24"/>
        </w:rPr>
        <w:t xml:space="preserve"> muss noch die Entscheidung getroffen werden, ob ein jeweiliges Listing eher </w:t>
      </w:r>
      <w:proofErr w:type="spellStart"/>
      <w:r w:rsidR="00BE790A" w:rsidRPr="009E5370">
        <w:rPr>
          <w:rFonts w:ascii="Arial" w:hAnsi="Arial" w:cs="Arial"/>
          <w:sz w:val="24"/>
          <w:szCs w:val="24"/>
        </w:rPr>
        <w:t>child</w:t>
      </w:r>
      <w:proofErr w:type="spellEnd"/>
      <w:r w:rsidR="00BE790A" w:rsidRPr="009E5370">
        <w:rPr>
          <w:rFonts w:ascii="Arial" w:hAnsi="Arial" w:cs="Arial"/>
          <w:sz w:val="24"/>
          <w:szCs w:val="24"/>
        </w:rPr>
        <w:t xml:space="preserve"> oder </w:t>
      </w:r>
      <w:proofErr w:type="spellStart"/>
      <w:r w:rsidR="00BE790A" w:rsidRPr="009E5370">
        <w:rPr>
          <w:rFonts w:ascii="Arial" w:hAnsi="Arial" w:cs="Arial"/>
          <w:sz w:val="24"/>
          <w:szCs w:val="24"/>
        </w:rPr>
        <w:t>parent</w:t>
      </w:r>
      <w:proofErr w:type="spellEnd"/>
      <w:r w:rsidR="00BE790A" w:rsidRPr="009E5370">
        <w:rPr>
          <w:rFonts w:ascii="Arial" w:hAnsi="Arial" w:cs="Arial"/>
          <w:sz w:val="24"/>
          <w:szCs w:val="24"/>
        </w:rPr>
        <w:t xml:space="preserve"> sein soll, insofern der oben beschriebene Prozess beides als </w:t>
      </w:r>
      <w:r w:rsidR="00AC4470" w:rsidRPr="009E5370">
        <w:rPr>
          <w:rFonts w:ascii="Arial" w:hAnsi="Arial" w:cs="Arial"/>
          <w:sz w:val="24"/>
          <w:szCs w:val="24"/>
        </w:rPr>
        <w:t>Ergebnis</w:t>
      </w:r>
      <w:r w:rsidR="00BE790A" w:rsidRPr="009E5370">
        <w:rPr>
          <w:rFonts w:ascii="Arial" w:hAnsi="Arial" w:cs="Arial"/>
          <w:sz w:val="24"/>
          <w:szCs w:val="24"/>
        </w:rPr>
        <w:t xml:space="preserve"> hat. In diesem Fall wähle ich, ähnlich zu oben, den besten fit, also die minimale </w:t>
      </w:r>
      <w:proofErr w:type="spellStart"/>
      <w:r w:rsidR="00BE790A" w:rsidRPr="009E5370">
        <w:rPr>
          <w:rFonts w:ascii="Arial" w:hAnsi="Arial" w:cs="Arial"/>
          <w:sz w:val="24"/>
          <w:szCs w:val="24"/>
        </w:rPr>
        <w:t>similarity</w:t>
      </w:r>
      <w:proofErr w:type="spellEnd"/>
      <w:r w:rsidR="00BE790A" w:rsidRPr="009E53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E790A" w:rsidRPr="009E5370">
        <w:rPr>
          <w:rFonts w:ascii="Arial" w:hAnsi="Arial" w:cs="Arial"/>
          <w:sz w:val="24"/>
          <w:szCs w:val="24"/>
        </w:rPr>
        <w:t>distance</w:t>
      </w:r>
      <w:proofErr w:type="spellEnd"/>
      <w:r w:rsidR="00BE790A" w:rsidRPr="009E5370">
        <w:rPr>
          <w:rFonts w:ascii="Arial" w:hAnsi="Arial" w:cs="Arial"/>
          <w:sz w:val="24"/>
          <w:szCs w:val="24"/>
        </w:rPr>
        <w:t xml:space="preserve">. Das sorgt konkret dafür, dass insofern ein </w:t>
      </w:r>
      <w:proofErr w:type="spellStart"/>
      <w:r w:rsidR="00BE790A" w:rsidRPr="009E5370">
        <w:rPr>
          <w:rFonts w:ascii="Arial" w:hAnsi="Arial" w:cs="Arial"/>
          <w:sz w:val="24"/>
          <w:szCs w:val="24"/>
        </w:rPr>
        <w:t>parent</w:t>
      </w:r>
      <w:proofErr w:type="spellEnd"/>
      <w:r w:rsidR="00BE790A" w:rsidRPr="009E5370">
        <w:rPr>
          <w:rFonts w:ascii="Arial" w:hAnsi="Arial" w:cs="Arial"/>
          <w:sz w:val="24"/>
          <w:szCs w:val="24"/>
        </w:rPr>
        <w:t xml:space="preserve"> als solcher bestimmt wurde auch immer als solcher klassifiziert wird und nicht etwa als </w:t>
      </w:r>
      <w:proofErr w:type="spellStart"/>
      <w:r w:rsidR="00BE790A" w:rsidRPr="009E5370">
        <w:rPr>
          <w:rFonts w:ascii="Arial" w:hAnsi="Arial" w:cs="Arial"/>
          <w:sz w:val="24"/>
          <w:szCs w:val="24"/>
        </w:rPr>
        <w:t>child</w:t>
      </w:r>
      <w:proofErr w:type="spellEnd"/>
      <w:r w:rsidR="00BE790A" w:rsidRPr="009E5370">
        <w:rPr>
          <w:rFonts w:ascii="Arial" w:hAnsi="Arial" w:cs="Arial"/>
          <w:sz w:val="24"/>
          <w:szCs w:val="24"/>
        </w:rPr>
        <w:t xml:space="preserve"> eines anderen </w:t>
      </w:r>
      <w:proofErr w:type="spellStart"/>
      <w:r w:rsidR="00BE790A" w:rsidRPr="009E5370">
        <w:rPr>
          <w:rFonts w:ascii="Arial" w:hAnsi="Arial" w:cs="Arial"/>
          <w:sz w:val="24"/>
          <w:szCs w:val="24"/>
        </w:rPr>
        <w:t>parents</w:t>
      </w:r>
      <w:proofErr w:type="spellEnd"/>
      <w:r w:rsidR="00BE790A" w:rsidRPr="009E5370">
        <w:rPr>
          <w:rFonts w:ascii="Arial" w:hAnsi="Arial" w:cs="Arial"/>
          <w:sz w:val="24"/>
          <w:szCs w:val="24"/>
        </w:rPr>
        <w:t>.</w:t>
      </w:r>
      <w:r w:rsidR="00BE790A" w:rsidRPr="009E5370">
        <w:rPr>
          <w:rStyle w:val="Funotenzeichen"/>
          <w:rFonts w:ascii="Arial" w:hAnsi="Arial" w:cs="Arial"/>
          <w:sz w:val="24"/>
          <w:szCs w:val="24"/>
        </w:rPr>
        <w:footnoteReference w:id="4"/>
      </w:r>
    </w:p>
    <w:p w14:paraId="42DB1F97" w14:textId="12C3683E" w:rsidR="005E540B" w:rsidRPr="009E5370" w:rsidRDefault="00A65227" w:rsidP="009E5370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9E5370">
        <w:rPr>
          <w:rFonts w:ascii="Arial" w:hAnsi="Arial" w:cs="Arial"/>
          <w:sz w:val="24"/>
          <w:szCs w:val="24"/>
        </w:rPr>
        <w:t xml:space="preserve">Als Ergebnis dieses Prozesses haben wir nun zu jedem Listing </w:t>
      </w:r>
      <w:r w:rsidR="005E540B" w:rsidRPr="009E5370">
        <w:rPr>
          <w:rFonts w:ascii="Arial" w:hAnsi="Arial" w:cs="Arial"/>
          <w:sz w:val="24"/>
          <w:szCs w:val="24"/>
        </w:rPr>
        <w:t xml:space="preserve">auf der Koordinate eine Zuordnung zu einem </w:t>
      </w:r>
      <w:proofErr w:type="spellStart"/>
      <w:r w:rsidR="005E540B" w:rsidRPr="009E5370">
        <w:rPr>
          <w:rFonts w:ascii="Arial" w:hAnsi="Arial" w:cs="Arial"/>
          <w:sz w:val="24"/>
          <w:szCs w:val="24"/>
        </w:rPr>
        <w:t>parent</w:t>
      </w:r>
      <w:proofErr w:type="spellEnd"/>
      <w:r w:rsidR="005E540B" w:rsidRPr="009E5370">
        <w:rPr>
          <w:rFonts w:ascii="Arial" w:hAnsi="Arial" w:cs="Arial"/>
          <w:sz w:val="24"/>
          <w:szCs w:val="24"/>
        </w:rPr>
        <w:t xml:space="preserve"> (ggf. das Listing </w:t>
      </w:r>
      <w:proofErr w:type="gramStart"/>
      <w:r w:rsidR="005E540B" w:rsidRPr="009E5370">
        <w:rPr>
          <w:rFonts w:ascii="Arial" w:hAnsi="Arial" w:cs="Arial"/>
          <w:sz w:val="24"/>
          <w:szCs w:val="24"/>
        </w:rPr>
        <w:t>selber</w:t>
      </w:r>
      <w:proofErr w:type="gramEnd"/>
      <w:r w:rsidR="005E540B" w:rsidRPr="009E5370">
        <w:rPr>
          <w:rFonts w:ascii="Arial" w:hAnsi="Arial" w:cs="Arial"/>
          <w:sz w:val="24"/>
          <w:szCs w:val="24"/>
        </w:rPr>
        <w:t xml:space="preserve">, insofern es nicht zu einem </w:t>
      </w:r>
      <w:proofErr w:type="spellStart"/>
      <w:r w:rsidR="005E540B" w:rsidRPr="009E5370">
        <w:rPr>
          <w:rFonts w:ascii="Arial" w:hAnsi="Arial" w:cs="Arial"/>
          <w:sz w:val="24"/>
          <w:szCs w:val="24"/>
        </w:rPr>
        <w:t>parent</w:t>
      </w:r>
      <w:proofErr w:type="spellEnd"/>
      <w:r w:rsidR="005E540B" w:rsidRPr="009E5370">
        <w:rPr>
          <w:rFonts w:ascii="Arial" w:hAnsi="Arial" w:cs="Arial"/>
          <w:sz w:val="24"/>
          <w:szCs w:val="24"/>
        </w:rPr>
        <w:t xml:space="preserve"> zu geordnet werden konnte), samt </w:t>
      </w:r>
      <w:proofErr w:type="spellStart"/>
      <w:r w:rsidR="005E540B" w:rsidRPr="009E5370">
        <w:rPr>
          <w:rFonts w:ascii="Arial" w:hAnsi="Arial" w:cs="Arial"/>
          <w:sz w:val="24"/>
          <w:szCs w:val="24"/>
        </w:rPr>
        <w:t>similarity</w:t>
      </w:r>
      <w:proofErr w:type="spellEnd"/>
      <w:r w:rsidR="005E540B" w:rsidRPr="009E53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E540B" w:rsidRPr="009E5370">
        <w:rPr>
          <w:rFonts w:ascii="Arial" w:hAnsi="Arial" w:cs="Arial"/>
          <w:sz w:val="24"/>
          <w:szCs w:val="24"/>
        </w:rPr>
        <w:t>index</w:t>
      </w:r>
      <w:proofErr w:type="spellEnd"/>
      <w:r w:rsidR="005E540B" w:rsidRPr="009E5370">
        <w:rPr>
          <w:rFonts w:ascii="Arial" w:hAnsi="Arial" w:cs="Arial"/>
          <w:sz w:val="24"/>
          <w:szCs w:val="24"/>
        </w:rPr>
        <w:t xml:space="preserve"> und </w:t>
      </w:r>
      <w:proofErr w:type="spellStart"/>
      <w:r w:rsidR="005E540B" w:rsidRPr="009E5370">
        <w:rPr>
          <w:rFonts w:ascii="Arial" w:hAnsi="Arial" w:cs="Arial"/>
          <w:sz w:val="24"/>
          <w:szCs w:val="24"/>
        </w:rPr>
        <w:t>distance</w:t>
      </w:r>
      <w:proofErr w:type="spellEnd"/>
      <w:r w:rsidR="005E540B" w:rsidRPr="009E5370">
        <w:rPr>
          <w:rFonts w:ascii="Arial" w:hAnsi="Arial" w:cs="Arial"/>
          <w:sz w:val="24"/>
          <w:szCs w:val="24"/>
        </w:rPr>
        <w:t xml:space="preserve"> zu dem gewählten </w:t>
      </w:r>
      <w:proofErr w:type="spellStart"/>
      <w:r w:rsidR="005E540B" w:rsidRPr="009E5370">
        <w:rPr>
          <w:rFonts w:ascii="Arial" w:hAnsi="Arial" w:cs="Arial"/>
          <w:sz w:val="24"/>
          <w:szCs w:val="24"/>
        </w:rPr>
        <w:t>parent</w:t>
      </w:r>
      <w:proofErr w:type="spellEnd"/>
      <w:r w:rsidR="005E540B" w:rsidRPr="009E5370">
        <w:rPr>
          <w:rFonts w:ascii="Arial" w:hAnsi="Arial" w:cs="Arial"/>
          <w:sz w:val="24"/>
          <w:szCs w:val="24"/>
        </w:rPr>
        <w:t>. Beispiel:</w:t>
      </w:r>
    </w:p>
    <w:p w14:paraId="3E93A1B8" w14:textId="26F4DD36" w:rsidR="00A65227" w:rsidRPr="009E5370" w:rsidRDefault="00A65227" w:rsidP="009E5370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9E537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A5DBC16" wp14:editId="31786262">
            <wp:extent cx="3743325" cy="130492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6AB1B" w14:textId="04B131C2" w:rsidR="00BA3DD7" w:rsidRPr="009E5370" w:rsidRDefault="009F7D35" w:rsidP="009E5370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9E5370">
        <w:rPr>
          <w:rFonts w:ascii="Arial" w:hAnsi="Arial" w:cs="Arial"/>
          <w:sz w:val="24"/>
          <w:szCs w:val="24"/>
        </w:rPr>
        <w:lastRenderedPageBreak/>
        <w:t xml:space="preserve">Daraufhin kann nun die Panel-Struktur generiert werden, da wir nun einheitliche IDs für die zusammengehörigen Listings haben. Dazu </w:t>
      </w:r>
      <w:r w:rsidR="00353190" w:rsidRPr="009E5370">
        <w:rPr>
          <w:rFonts w:ascii="Arial" w:hAnsi="Arial" w:cs="Arial"/>
          <w:sz w:val="24"/>
          <w:szCs w:val="24"/>
        </w:rPr>
        <w:t>wird eine Art zweite Classification vorgenommen, da es nun gilt zu identifizieren, welche Listings lediglich Updates und welche tatsächlich realistischerweise verkauft worden sind.</w:t>
      </w:r>
      <w:r w:rsidR="00667CD8" w:rsidRPr="009E5370">
        <w:rPr>
          <w:rFonts w:ascii="Arial" w:hAnsi="Arial" w:cs="Arial"/>
          <w:sz w:val="24"/>
          <w:szCs w:val="24"/>
        </w:rPr>
        <w:t xml:space="preserve"> Dazu berechne ich den zeitlichen Abstand zum jeweils darauffolgenden Listing</w:t>
      </w:r>
      <w:r w:rsidR="00BA3DD7" w:rsidRPr="009E5370">
        <w:rPr>
          <w:rFonts w:ascii="Arial" w:hAnsi="Arial" w:cs="Arial"/>
          <w:sz w:val="24"/>
          <w:szCs w:val="24"/>
        </w:rPr>
        <w:t xml:space="preserve"> (sortiert nach </w:t>
      </w:r>
      <w:r w:rsidR="003D4622" w:rsidRPr="009E5370">
        <w:rPr>
          <w:rFonts w:ascii="Arial" w:hAnsi="Arial" w:cs="Arial"/>
          <w:sz w:val="24"/>
          <w:szCs w:val="24"/>
        </w:rPr>
        <w:t>A</w:t>
      </w:r>
      <w:r w:rsidR="00BA3DD7" w:rsidRPr="009E5370">
        <w:rPr>
          <w:rFonts w:ascii="Arial" w:hAnsi="Arial" w:cs="Arial"/>
          <w:sz w:val="24"/>
          <w:szCs w:val="24"/>
        </w:rPr>
        <w:t>nfangsjahr/-monat). Für den Fall, dass es kein drauffolgendes Listing gibt, wird das Enddatum der Daten substituiert. Basierend auf diesem zeitlichen Abstand gibt es nun drei Ausprägungen (</w:t>
      </w:r>
      <w:proofErr w:type="spellStart"/>
      <w:r w:rsidR="00BA3DD7" w:rsidRPr="009E5370">
        <w:rPr>
          <w:rFonts w:ascii="Arial" w:hAnsi="Arial" w:cs="Arial"/>
          <w:sz w:val="24"/>
          <w:szCs w:val="24"/>
        </w:rPr>
        <w:t>time_offset</w:t>
      </w:r>
      <w:proofErr w:type="spellEnd"/>
      <w:r w:rsidR="00BA3DD7" w:rsidRPr="009E5370">
        <w:rPr>
          <w:rFonts w:ascii="Arial" w:hAnsi="Arial" w:cs="Arial"/>
          <w:sz w:val="24"/>
          <w:szCs w:val="24"/>
        </w:rPr>
        <w:t xml:space="preserve"> ist aktuell testweise bei 3 Monaten für WM):</w:t>
      </w:r>
    </w:p>
    <w:p w14:paraId="5EAAE65C" w14:textId="522ED2DA" w:rsidR="009F7D35" w:rsidRPr="009E5370" w:rsidRDefault="00BA3DD7" w:rsidP="009E5370">
      <w:pPr>
        <w:pStyle w:val="Listenabsatz"/>
        <w:numPr>
          <w:ilvl w:val="0"/>
          <w:numId w:val="4"/>
        </w:num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9E5370">
        <w:rPr>
          <w:rFonts w:ascii="Arial" w:hAnsi="Arial" w:cs="Arial"/>
          <w:sz w:val="24"/>
          <w:szCs w:val="24"/>
        </w:rPr>
        <w:t>Abstand &lt; 0 = „Miss“ [Fehlklassifizierung]</w:t>
      </w:r>
    </w:p>
    <w:p w14:paraId="6E72D6B6" w14:textId="0469E3B1" w:rsidR="00BA3DD7" w:rsidRPr="009E5370" w:rsidRDefault="00BA3DD7" w:rsidP="009E5370">
      <w:pPr>
        <w:pStyle w:val="Listenabsatz"/>
        <w:numPr>
          <w:ilvl w:val="0"/>
          <w:numId w:val="4"/>
        </w:num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9E5370">
        <w:rPr>
          <w:rFonts w:ascii="Arial" w:hAnsi="Arial" w:cs="Arial"/>
          <w:sz w:val="24"/>
          <w:szCs w:val="24"/>
        </w:rPr>
        <w:t xml:space="preserve">Abstand &gt;=0 &amp; &lt;= </w:t>
      </w:r>
      <w:proofErr w:type="spellStart"/>
      <w:r w:rsidRPr="009E5370">
        <w:rPr>
          <w:rFonts w:ascii="Arial" w:hAnsi="Arial" w:cs="Arial"/>
          <w:sz w:val="24"/>
          <w:szCs w:val="24"/>
        </w:rPr>
        <w:t>time_offset</w:t>
      </w:r>
      <w:proofErr w:type="spellEnd"/>
      <w:r w:rsidRPr="009E5370">
        <w:rPr>
          <w:rFonts w:ascii="Arial" w:hAnsi="Arial" w:cs="Arial"/>
          <w:sz w:val="24"/>
          <w:szCs w:val="24"/>
        </w:rPr>
        <w:t xml:space="preserve"> = „Update“</w:t>
      </w:r>
    </w:p>
    <w:p w14:paraId="4E58B614" w14:textId="329F045E" w:rsidR="00BA3DD7" w:rsidRPr="009E5370" w:rsidRDefault="00BA3DD7" w:rsidP="009E5370">
      <w:pPr>
        <w:pStyle w:val="Listenabsatz"/>
        <w:numPr>
          <w:ilvl w:val="0"/>
          <w:numId w:val="4"/>
        </w:num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9E5370">
        <w:rPr>
          <w:rFonts w:ascii="Arial" w:hAnsi="Arial" w:cs="Arial"/>
          <w:sz w:val="24"/>
          <w:szCs w:val="24"/>
        </w:rPr>
        <w:t xml:space="preserve">Abstand &gt; </w:t>
      </w:r>
      <w:proofErr w:type="spellStart"/>
      <w:r w:rsidRPr="009E5370">
        <w:rPr>
          <w:rFonts w:ascii="Arial" w:hAnsi="Arial" w:cs="Arial"/>
          <w:sz w:val="24"/>
          <w:szCs w:val="24"/>
        </w:rPr>
        <w:t>time_offset</w:t>
      </w:r>
      <w:proofErr w:type="spellEnd"/>
      <w:r w:rsidRPr="009E5370">
        <w:rPr>
          <w:rFonts w:ascii="Arial" w:hAnsi="Arial" w:cs="Arial"/>
          <w:sz w:val="24"/>
          <w:szCs w:val="24"/>
        </w:rPr>
        <w:t xml:space="preserve"> = „Sold“</w:t>
      </w:r>
    </w:p>
    <w:p w14:paraId="19776257" w14:textId="29972BB0" w:rsidR="00BA3DD7" w:rsidRPr="009E5370" w:rsidRDefault="00BA3DD7" w:rsidP="009E5370">
      <w:pPr>
        <w:spacing w:after="100" w:afterAutospacing="1"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9E5370">
        <w:rPr>
          <w:rFonts w:ascii="Arial" w:hAnsi="Arial" w:cs="Arial"/>
          <w:sz w:val="24"/>
          <w:szCs w:val="24"/>
        </w:rPr>
        <w:t>Anhand von diesen Ausprägungen lassen sich dann die relevanten/non-</w:t>
      </w:r>
      <w:proofErr w:type="spellStart"/>
      <w:r w:rsidRPr="009E5370">
        <w:rPr>
          <w:rFonts w:ascii="Arial" w:hAnsi="Arial" w:cs="Arial"/>
          <w:sz w:val="24"/>
          <w:szCs w:val="24"/>
        </w:rPr>
        <w:t>update</w:t>
      </w:r>
      <w:proofErr w:type="spellEnd"/>
      <w:r w:rsidRPr="009E5370">
        <w:rPr>
          <w:rFonts w:ascii="Arial" w:hAnsi="Arial" w:cs="Arial"/>
          <w:sz w:val="24"/>
          <w:szCs w:val="24"/>
        </w:rPr>
        <w:t xml:space="preserve"> Listings identifizieren und verknüpfen, sodass die tatsächliche Listing-Duration bestimmt werden kann. Hier das Ergebnis:</w:t>
      </w:r>
    </w:p>
    <w:p w14:paraId="65804D6F" w14:textId="2C6920C4" w:rsidR="00BA3DD7" w:rsidRPr="009E5370" w:rsidRDefault="00BA3DD7" w:rsidP="009E5370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9E537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0A64A95" wp14:editId="6B86C60F">
            <wp:extent cx="3295650" cy="3133725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04FE5" w14:textId="0530681C" w:rsidR="00BF17AF" w:rsidRPr="009E5370" w:rsidRDefault="00BA3DD7" w:rsidP="009E5370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9E5370">
        <w:rPr>
          <w:rFonts w:ascii="Arial" w:hAnsi="Arial" w:cs="Arial"/>
          <w:sz w:val="24"/>
          <w:szCs w:val="24"/>
        </w:rPr>
        <w:t>Kurioserweise entsteht ein sehr deutlicher Ost/West-Unterschied</w:t>
      </w:r>
      <w:r w:rsidR="004976BC" w:rsidRPr="009E5370">
        <w:rPr>
          <w:rFonts w:ascii="Arial" w:hAnsi="Arial" w:cs="Arial"/>
          <w:sz w:val="24"/>
          <w:szCs w:val="24"/>
        </w:rPr>
        <w:t xml:space="preserve">, wofür ich </w:t>
      </w:r>
      <w:r w:rsidR="003D4622" w:rsidRPr="009E5370">
        <w:rPr>
          <w:rFonts w:ascii="Arial" w:hAnsi="Arial" w:cs="Arial"/>
          <w:sz w:val="24"/>
          <w:szCs w:val="24"/>
        </w:rPr>
        <w:t xml:space="preserve">zwar eine Erklärung finden konnte, aber keinerlei Verständnis habe. Dazu habe ich mir die </w:t>
      </w:r>
      <w:proofErr w:type="spellStart"/>
      <w:r w:rsidR="003D4622" w:rsidRPr="009E5370">
        <w:rPr>
          <w:rFonts w:ascii="Arial" w:hAnsi="Arial" w:cs="Arial"/>
          <w:sz w:val="24"/>
          <w:szCs w:val="24"/>
        </w:rPr>
        <w:t>same_time_listings</w:t>
      </w:r>
      <w:proofErr w:type="spellEnd"/>
      <w:r w:rsidR="003D4622" w:rsidRPr="009E5370">
        <w:rPr>
          <w:rFonts w:ascii="Arial" w:hAnsi="Arial" w:cs="Arial"/>
          <w:sz w:val="24"/>
          <w:szCs w:val="24"/>
        </w:rPr>
        <w:t xml:space="preserve"> angeschaut, also Listings mit identischem Anfangsjahr/-monat. </w:t>
      </w:r>
      <w:r w:rsidR="00BF17AF" w:rsidRPr="009E5370">
        <w:rPr>
          <w:rFonts w:ascii="Arial" w:hAnsi="Arial" w:cs="Arial"/>
          <w:sz w:val="24"/>
          <w:szCs w:val="24"/>
        </w:rPr>
        <w:t xml:space="preserve">Diese sind meiner Einschätzung </w:t>
      </w:r>
      <w:proofErr w:type="gramStart"/>
      <w:r w:rsidR="00BF17AF" w:rsidRPr="009E5370">
        <w:rPr>
          <w:rFonts w:ascii="Arial" w:hAnsi="Arial" w:cs="Arial"/>
          <w:sz w:val="24"/>
          <w:szCs w:val="24"/>
        </w:rPr>
        <w:t>nach unser größte</w:t>
      </w:r>
      <w:r w:rsidR="00BF17AF" w:rsidRPr="009E5370">
        <w:rPr>
          <w:rFonts w:ascii="Arial" w:hAnsi="Arial" w:cs="Arial"/>
          <w:sz w:val="24"/>
          <w:szCs w:val="24"/>
        </w:rPr>
        <w:t>s</w:t>
      </w:r>
      <w:r w:rsidR="00BF17AF" w:rsidRPr="009E5370">
        <w:rPr>
          <w:rFonts w:ascii="Arial" w:hAnsi="Arial" w:cs="Arial"/>
          <w:sz w:val="24"/>
          <w:szCs w:val="24"/>
        </w:rPr>
        <w:t xml:space="preserve"> verbleibende</w:t>
      </w:r>
      <w:r w:rsidR="00512DA0" w:rsidRPr="009E5370">
        <w:rPr>
          <w:rFonts w:ascii="Arial" w:hAnsi="Arial" w:cs="Arial"/>
          <w:sz w:val="24"/>
          <w:szCs w:val="24"/>
        </w:rPr>
        <w:t>s</w:t>
      </w:r>
      <w:r w:rsidR="00BF17AF" w:rsidRPr="009E5370">
        <w:rPr>
          <w:rFonts w:ascii="Arial" w:hAnsi="Arial" w:cs="Arial"/>
          <w:sz w:val="24"/>
          <w:szCs w:val="24"/>
        </w:rPr>
        <w:t xml:space="preserve"> Problem</w:t>
      </w:r>
      <w:proofErr w:type="gramEnd"/>
      <w:r w:rsidR="00BF17AF" w:rsidRPr="009E5370">
        <w:rPr>
          <w:rFonts w:ascii="Arial" w:hAnsi="Arial" w:cs="Arial"/>
          <w:sz w:val="24"/>
          <w:szCs w:val="24"/>
        </w:rPr>
        <w:t>, da eine akkurate Klassifizierung dieser Listings mit der jetzigen Methodik nicht möglich ist.</w:t>
      </w:r>
      <w:r w:rsidR="00512DA0" w:rsidRPr="009E5370">
        <w:rPr>
          <w:rFonts w:ascii="Arial" w:hAnsi="Arial" w:cs="Arial"/>
          <w:sz w:val="24"/>
          <w:szCs w:val="24"/>
        </w:rPr>
        <w:t xml:space="preserve"> </w:t>
      </w:r>
      <w:r w:rsidR="00BF17AF" w:rsidRPr="009E5370">
        <w:rPr>
          <w:rFonts w:ascii="Arial" w:hAnsi="Arial" w:cs="Arial"/>
          <w:sz w:val="24"/>
          <w:szCs w:val="24"/>
        </w:rPr>
        <w:t xml:space="preserve">Ein </w:t>
      </w:r>
      <w:proofErr w:type="spellStart"/>
      <w:r w:rsidR="00BF17AF" w:rsidRPr="009E5370">
        <w:rPr>
          <w:rFonts w:ascii="Arial" w:hAnsi="Arial" w:cs="Arial"/>
          <w:sz w:val="24"/>
          <w:szCs w:val="24"/>
        </w:rPr>
        <w:t>same_time_listing</w:t>
      </w:r>
      <w:proofErr w:type="spellEnd"/>
      <w:r w:rsidR="00BF17AF" w:rsidRPr="009E5370">
        <w:rPr>
          <w:rFonts w:ascii="Arial" w:hAnsi="Arial" w:cs="Arial"/>
          <w:sz w:val="24"/>
          <w:szCs w:val="24"/>
        </w:rPr>
        <w:t xml:space="preserve"> </w:t>
      </w:r>
      <w:r w:rsidR="00512DA0" w:rsidRPr="009E5370">
        <w:rPr>
          <w:rFonts w:ascii="Arial" w:hAnsi="Arial" w:cs="Arial"/>
          <w:sz w:val="24"/>
          <w:szCs w:val="24"/>
        </w:rPr>
        <w:t xml:space="preserve">tritt beispielsweise durch die zeitgleiche Fertigstellung (Bau oder Sanierung?) von Apartments innerhalb eines Hauses auf. Diese Apartments werden dann anschießend innerhalb desselben Monats auf Immobilienscout gelistet und einzeln vermietet. </w:t>
      </w:r>
      <w:r w:rsidR="00996FE0" w:rsidRPr="009E5370">
        <w:rPr>
          <w:rFonts w:ascii="Arial" w:hAnsi="Arial" w:cs="Arial"/>
          <w:sz w:val="24"/>
          <w:szCs w:val="24"/>
        </w:rPr>
        <w:t xml:space="preserve">Daher haben wir ein eindeutiges Indiz, dass es sich um verschiedene Wohnung handeln muss, welches allerdings in unsere Methodik unberücksichtigt bleibt. Dies ist insbesondere </w:t>
      </w:r>
      <w:r w:rsidR="00ED30D8" w:rsidRPr="009E5370">
        <w:rPr>
          <w:rFonts w:ascii="Arial" w:hAnsi="Arial" w:cs="Arial"/>
          <w:sz w:val="24"/>
          <w:szCs w:val="24"/>
        </w:rPr>
        <w:t>problematisch</w:t>
      </w:r>
      <w:r w:rsidR="00996FE0" w:rsidRPr="009E5370">
        <w:rPr>
          <w:rFonts w:ascii="Arial" w:hAnsi="Arial" w:cs="Arial"/>
          <w:sz w:val="24"/>
          <w:szCs w:val="24"/>
        </w:rPr>
        <w:t xml:space="preserve">, da eben diese </w:t>
      </w:r>
      <w:proofErr w:type="spellStart"/>
      <w:r w:rsidR="00996FE0" w:rsidRPr="009E5370">
        <w:rPr>
          <w:rFonts w:ascii="Arial" w:hAnsi="Arial" w:cs="Arial"/>
          <w:sz w:val="24"/>
          <w:szCs w:val="24"/>
        </w:rPr>
        <w:t>same_time_listings</w:t>
      </w:r>
      <w:proofErr w:type="spellEnd"/>
      <w:r w:rsidR="00996FE0" w:rsidRPr="009E5370">
        <w:rPr>
          <w:rFonts w:ascii="Arial" w:hAnsi="Arial" w:cs="Arial"/>
          <w:sz w:val="24"/>
          <w:szCs w:val="24"/>
        </w:rPr>
        <w:t xml:space="preserve"> über 85% unserer Fehlklassifizierung verursachen: </w:t>
      </w:r>
    </w:p>
    <w:p w14:paraId="716F4910" w14:textId="35276A7A" w:rsidR="004976BC" w:rsidRPr="009E5370" w:rsidRDefault="00996FE0" w:rsidP="009E5370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9E5370">
        <w:rPr>
          <w:rFonts w:ascii="Arial" w:hAnsi="Arial" w:cs="Arial"/>
          <w:sz w:val="24"/>
          <w:szCs w:val="24"/>
        </w:rPr>
        <w:t>[Erste Spalte: 1.3/1.5 = 0.86]</w:t>
      </w:r>
    </w:p>
    <w:p w14:paraId="685C9237" w14:textId="2D169BBE" w:rsidR="004976BC" w:rsidRPr="009E5370" w:rsidRDefault="004976BC" w:rsidP="009E5370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9E537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9E96CB2" wp14:editId="33E9119D">
            <wp:extent cx="4191000" cy="73342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A023A" w14:textId="77777777" w:rsidR="00C07693" w:rsidRDefault="00C07693" w:rsidP="009E5370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14:paraId="16BD0FEE" w14:textId="77777777" w:rsidR="00C07693" w:rsidRDefault="00C07693" w:rsidP="009E5370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14:paraId="321CE2FC" w14:textId="79644522" w:rsidR="00ED30D8" w:rsidRPr="009E5370" w:rsidRDefault="00ED30D8" w:rsidP="009E5370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9E5370">
        <w:rPr>
          <w:rFonts w:ascii="Arial" w:hAnsi="Arial" w:cs="Arial"/>
          <w:sz w:val="24"/>
          <w:szCs w:val="24"/>
        </w:rPr>
        <w:t>Ferner liegt an diesem Punkt auch die Ursache für den oben erwähnten Ost/West-Unterschied:</w:t>
      </w:r>
    </w:p>
    <w:p w14:paraId="57619842" w14:textId="2A11F44B" w:rsidR="00ED30D8" w:rsidRPr="009E5370" w:rsidRDefault="00ED30D8" w:rsidP="009E5370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9E537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F09854E" wp14:editId="46DADFF3">
            <wp:extent cx="2400300" cy="3133725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59B05" w14:textId="11FF75BB" w:rsidR="00ED30D8" w:rsidRDefault="00ED30D8" w:rsidP="009E5370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9E5370">
        <w:rPr>
          <w:rFonts w:ascii="Arial" w:hAnsi="Arial" w:cs="Arial"/>
          <w:sz w:val="24"/>
          <w:szCs w:val="24"/>
        </w:rPr>
        <w:t xml:space="preserve">Die Zahl der </w:t>
      </w:r>
      <w:proofErr w:type="spellStart"/>
      <w:r w:rsidRPr="009E5370">
        <w:rPr>
          <w:rFonts w:ascii="Arial" w:hAnsi="Arial" w:cs="Arial"/>
          <w:sz w:val="24"/>
          <w:szCs w:val="24"/>
        </w:rPr>
        <w:t>same_time_listings</w:t>
      </w:r>
      <w:proofErr w:type="spellEnd"/>
      <w:r w:rsidRPr="009E5370">
        <w:rPr>
          <w:rFonts w:ascii="Arial" w:hAnsi="Arial" w:cs="Arial"/>
          <w:sz w:val="24"/>
          <w:szCs w:val="24"/>
        </w:rPr>
        <w:t xml:space="preserve"> ist aus irgendeinem Grund (hier liegt mein Verständnisproblem) in Ost-Deutschland teilweise doppelt so hoch wie im Westen mit Werten von um die 50%. </w:t>
      </w:r>
      <w:r w:rsidR="00C07693">
        <w:rPr>
          <w:rFonts w:ascii="Arial" w:hAnsi="Arial" w:cs="Arial"/>
          <w:sz w:val="24"/>
          <w:szCs w:val="24"/>
        </w:rPr>
        <w:t xml:space="preserve">Da diese </w:t>
      </w:r>
      <w:proofErr w:type="spellStart"/>
      <w:r w:rsidR="00C07693">
        <w:rPr>
          <w:rFonts w:ascii="Arial" w:hAnsi="Arial" w:cs="Arial"/>
          <w:sz w:val="24"/>
          <w:szCs w:val="24"/>
        </w:rPr>
        <w:t>same_time_listings</w:t>
      </w:r>
      <w:proofErr w:type="spellEnd"/>
      <w:r w:rsidR="00C07693">
        <w:rPr>
          <w:rFonts w:ascii="Arial" w:hAnsi="Arial" w:cs="Arial"/>
          <w:sz w:val="24"/>
          <w:szCs w:val="24"/>
        </w:rPr>
        <w:t xml:space="preserve"> naturgemäß maximal als Updates, regulärer Weise aber als Miss klassifiziert werden erklärt sich hier durch auch die hohe </w:t>
      </w:r>
      <w:proofErr w:type="spellStart"/>
      <w:r w:rsidR="00C07693">
        <w:rPr>
          <w:rFonts w:ascii="Arial" w:hAnsi="Arial" w:cs="Arial"/>
          <w:sz w:val="24"/>
          <w:szCs w:val="24"/>
        </w:rPr>
        <w:t>Missquote</w:t>
      </w:r>
      <w:proofErr w:type="spellEnd"/>
      <w:r w:rsidR="00C07693">
        <w:rPr>
          <w:rFonts w:ascii="Arial" w:hAnsi="Arial" w:cs="Arial"/>
          <w:sz w:val="24"/>
          <w:szCs w:val="24"/>
        </w:rPr>
        <w:t xml:space="preserve"> im Osten.</w:t>
      </w:r>
      <w:r w:rsidR="00094F84">
        <w:rPr>
          <w:rFonts w:ascii="Arial" w:hAnsi="Arial" w:cs="Arial"/>
          <w:sz w:val="24"/>
          <w:szCs w:val="24"/>
        </w:rPr>
        <w:t xml:space="preserve"> Den Umgang mit diesem Phänomen sollten wir </w:t>
      </w:r>
      <w:proofErr w:type="spellStart"/>
      <w:r w:rsidR="00094F84">
        <w:rPr>
          <w:rFonts w:ascii="Arial" w:hAnsi="Arial" w:cs="Arial"/>
          <w:sz w:val="24"/>
          <w:szCs w:val="24"/>
        </w:rPr>
        <w:t>defintiv</w:t>
      </w:r>
      <w:proofErr w:type="spellEnd"/>
      <w:r w:rsidR="00094F84">
        <w:rPr>
          <w:rFonts w:ascii="Arial" w:hAnsi="Arial" w:cs="Arial"/>
          <w:sz w:val="24"/>
          <w:szCs w:val="24"/>
        </w:rPr>
        <w:t xml:space="preserve"> nochmal besprechen.</w:t>
      </w:r>
    </w:p>
    <w:p w14:paraId="5AE7D56C" w14:textId="77777777" w:rsidR="003E5F19" w:rsidRDefault="003E5F19" w:rsidP="009E5370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Ein paar weitere Summary-</w:t>
      </w:r>
      <w:proofErr w:type="spellStart"/>
      <w:r>
        <w:rPr>
          <w:rFonts w:ascii="Arial" w:hAnsi="Arial" w:cs="Arial"/>
          <w:sz w:val="24"/>
          <w:szCs w:val="24"/>
        </w:rPr>
        <w:t>Statistics</w:t>
      </w:r>
      <w:proofErr w:type="spellEnd"/>
      <w:r>
        <w:rPr>
          <w:rFonts w:ascii="Arial" w:hAnsi="Arial" w:cs="Arial"/>
          <w:sz w:val="24"/>
          <w:szCs w:val="24"/>
        </w:rPr>
        <w:t xml:space="preserve"> findest du unter: </w:t>
      </w:r>
    </w:p>
    <w:p w14:paraId="73D5EF00" w14:textId="0AF373E4" w:rsidR="003E5F19" w:rsidRDefault="003E5F19" w:rsidP="009E5370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„</w:t>
      </w:r>
      <w:r w:rsidRPr="003E5F19">
        <w:rPr>
          <w:rFonts w:ascii="Arial" w:hAnsi="Arial" w:cs="Arial"/>
          <w:sz w:val="24"/>
          <w:szCs w:val="24"/>
        </w:rPr>
        <w:t>N:\FDZ\Intern\</w:t>
      </w:r>
      <w:proofErr w:type="spellStart"/>
      <w:r w:rsidRPr="003E5F19">
        <w:rPr>
          <w:rFonts w:ascii="Arial" w:hAnsi="Arial" w:cs="Arial"/>
          <w:sz w:val="24"/>
          <w:szCs w:val="24"/>
        </w:rPr>
        <w:t>HiWi</w:t>
      </w:r>
      <w:proofErr w:type="spellEnd"/>
      <w:r w:rsidRPr="003E5F19">
        <w:rPr>
          <w:rFonts w:ascii="Arial" w:hAnsi="Arial" w:cs="Arial"/>
          <w:sz w:val="24"/>
          <w:szCs w:val="24"/>
        </w:rPr>
        <w:t>-Praktikanten\Mitarbeiter\Thorben\</w:t>
      </w:r>
      <w:proofErr w:type="spellStart"/>
      <w:r w:rsidRPr="003E5F19">
        <w:rPr>
          <w:rFonts w:ascii="Arial" w:hAnsi="Arial" w:cs="Arial"/>
          <w:sz w:val="24"/>
          <w:szCs w:val="24"/>
        </w:rPr>
        <w:t>repeated</w:t>
      </w:r>
      <w:proofErr w:type="spellEnd"/>
      <w:r w:rsidRPr="003E5F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5F19">
        <w:rPr>
          <w:rFonts w:ascii="Arial" w:hAnsi="Arial" w:cs="Arial"/>
          <w:sz w:val="24"/>
          <w:szCs w:val="24"/>
        </w:rPr>
        <w:t>offerings</w:t>
      </w:r>
      <w:proofErr w:type="spellEnd"/>
      <w:r w:rsidRPr="003E5F19">
        <w:rPr>
          <w:rFonts w:ascii="Arial" w:hAnsi="Arial" w:cs="Arial"/>
          <w:sz w:val="24"/>
          <w:szCs w:val="24"/>
        </w:rPr>
        <w:t>\</w:t>
      </w:r>
      <w:proofErr w:type="spellStart"/>
      <w:r w:rsidRPr="003E5F19">
        <w:rPr>
          <w:rFonts w:ascii="Arial" w:hAnsi="Arial" w:cs="Arial"/>
          <w:sz w:val="24"/>
          <w:szCs w:val="24"/>
        </w:rPr>
        <w:t>output</w:t>
      </w:r>
      <w:proofErr w:type="spellEnd"/>
      <w:r w:rsidRPr="003E5F19">
        <w:rPr>
          <w:rFonts w:ascii="Arial" w:hAnsi="Arial" w:cs="Arial"/>
          <w:sz w:val="24"/>
          <w:szCs w:val="24"/>
        </w:rPr>
        <w:t>\WM\v8\2023_07_12</w:t>
      </w:r>
      <w:r>
        <w:rPr>
          <w:rFonts w:ascii="Arial" w:hAnsi="Arial" w:cs="Arial"/>
          <w:sz w:val="24"/>
          <w:szCs w:val="24"/>
        </w:rPr>
        <w:t>“</w:t>
      </w:r>
    </w:p>
    <w:p w14:paraId="38B1BBA2" w14:textId="15780C79" w:rsidR="003E5F19" w:rsidRDefault="003E5F19" w:rsidP="009E5370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14:paraId="39833089" w14:textId="77777777" w:rsidR="003E5F19" w:rsidRPr="009E5370" w:rsidRDefault="003E5F19" w:rsidP="009E5370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sectPr w:rsidR="003E5F19" w:rsidRPr="009E53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D4A84" w14:textId="77777777" w:rsidR="00036A41" w:rsidRDefault="00036A41" w:rsidP="00036A41">
      <w:pPr>
        <w:spacing w:after="0" w:line="240" w:lineRule="auto"/>
      </w:pPr>
      <w:r>
        <w:separator/>
      </w:r>
    </w:p>
  </w:endnote>
  <w:endnote w:type="continuationSeparator" w:id="0">
    <w:p w14:paraId="020E93DC" w14:textId="77777777" w:rsidR="00036A41" w:rsidRDefault="00036A41" w:rsidP="00036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20E03" w14:textId="77777777" w:rsidR="00036A41" w:rsidRDefault="00036A41" w:rsidP="00036A41">
      <w:pPr>
        <w:spacing w:after="0" w:line="240" w:lineRule="auto"/>
      </w:pPr>
      <w:r>
        <w:separator/>
      </w:r>
    </w:p>
  </w:footnote>
  <w:footnote w:type="continuationSeparator" w:id="0">
    <w:p w14:paraId="7CA435C9" w14:textId="77777777" w:rsidR="00036A41" w:rsidRDefault="00036A41" w:rsidP="00036A41">
      <w:pPr>
        <w:spacing w:after="0" w:line="240" w:lineRule="auto"/>
      </w:pPr>
      <w:r>
        <w:continuationSeparator/>
      </w:r>
    </w:p>
  </w:footnote>
  <w:footnote w:id="1">
    <w:p w14:paraId="3C33585B" w14:textId="5F4CDE52" w:rsidR="00036A41" w:rsidRDefault="00036A41">
      <w:pPr>
        <w:pStyle w:val="Funotentext"/>
      </w:pPr>
      <w:r>
        <w:rPr>
          <w:rStyle w:val="Funotenzeichen"/>
        </w:rPr>
        <w:footnoteRef/>
      </w:r>
      <w:r>
        <w:t xml:space="preserve"> </w:t>
      </w:r>
      <w:proofErr w:type="gramStart"/>
      <w:r>
        <w:t>Bin</w:t>
      </w:r>
      <w:proofErr w:type="gramEnd"/>
      <w:r>
        <w:t xml:space="preserve"> hier noch am Lesen ob es andere/bessere Alternativen gibt.</w:t>
      </w:r>
    </w:p>
  </w:footnote>
  <w:footnote w:id="2">
    <w:p w14:paraId="2CF0381E" w14:textId="4AD7EB33" w:rsidR="009955E7" w:rsidRDefault="009955E7">
      <w:pPr>
        <w:pStyle w:val="Funotentext"/>
      </w:pPr>
      <w:r>
        <w:rPr>
          <w:rStyle w:val="Funotenzeichen"/>
        </w:rPr>
        <w:footnoteRef/>
      </w:r>
      <w:r>
        <w:t xml:space="preserve"> Die Etage wird für diese Berechnung um jeweils eins erhöht, da eine Skalierung der Etage 0 nicht sinnvoll ist. Ist ein bisschen vergleichbar mit der Berechnung eines logs. </w:t>
      </w:r>
    </w:p>
  </w:footnote>
  <w:footnote w:id="3">
    <w:p w14:paraId="23E18846" w14:textId="44D80CAD" w:rsidR="00036A41" w:rsidRDefault="00036A41">
      <w:pPr>
        <w:pStyle w:val="Funotentext"/>
      </w:pPr>
      <w:r>
        <w:rPr>
          <w:rStyle w:val="Funotenzeichen"/>
        </w:rPr>
        <w:footnoteRef/>
      </w:r>
      <w:r>
        <w:t xml:space="preserve"> Hier gibt es </w:t>
      </w:r>
      <w:proofErr w:type="spellStart"/>
      <w:r>
        <w:t>Edgecases</w:t>
      </w:r>
      <w:proofErr w:type="spellEnd"/>
      <w:r>
        <w:t xml:space="preserve">, wo ein </w:t>
      </w:r>
      <w:proofErr w:type="spellStart"/>
      <w:r>
        <w:t>child</w:t>
      </w:r>
      <w:proofErr w:type="spellEnd"/>
      <w:r>
        <w:t xml:space="preserve">, was ursprünglich zu einem </w:t>
      </w:r>
      <w:r w:rsidR="00B86E35">
        <w:t xml:space="preserve">Kandidaten-clusters </w:t>
      </w:r>
      <w:r>
        <w:t xml:space="preserve">gehörte, nicht in dem Intervall </w:t>
      </w:r>
      <w:r w:rsidR="002D640C">
        <w:t>des</w:t>
      </w:r>
      <w:r>
        <w:t xml:space="preserve"> gewählten </w:t>
      </w:r>
      <w:proofErr w:type="spellStart"/>
      <w:r w:rsidR="00B86E35">
        <w:t>parents</w:t>
      </w:r>
      <w:proofErr w:type="spellEnd"/>
      <w:r>
        <w:t xml:space="preserve"> liegt.</w:t>
      </w:r>
      <w:r w:rsidR="002D640C">
        <w:t xml:space="preserve"> Das sind aktuell </w:t>
      </w:r>
      <w:proofErr w:type="spellStart"/>
      <w:r w:rsidR="002D640C">
        <w:t>c.a</w:t>
      </w:r>
      <w:proofErr w:type="spellEnd"/>
      <w:r w:rsidR="002D640C">
        <w:t>. 0.03% des Datensatzes (siehe blid_sim_index.png)</w:t>
      </w:r>
      <w:r w:rsidR="005C145A">
        <w:t>.</w:t>
      </w:r>
    </w:p>
  </w:footnote>
  <w:footnote w:id="4">
    <w:p w14:paraId="38811091" w14:textId="28D9A405" w:rsidR="00BE790A" w:rsidRDefault="00BE790A">
      <w:pPr>
        <w:pStyle w:val="Funotentext"/>
      </w:pPr>
      <w:r>
        <w:rPr>
          <w:rStyle w:val="Funotenzeichen"/>
        </w:rPr>
        <w:footnoteRef/>
      </w:r>
      <w:r>
        <w:t xml:space="preserve"> Hier wäre eine komplizierte Lösung denkbar, wo</w:t>
      </w:r>
      <w:r w:rsidR="00596874">
        <w:t xml:space="preserve"> d</w:t>
      </w:r>
      <w:r>
        <w:t xml:space="preserve">ie </w:t>
      </w:r>
      <w:r w:rsidR="00596874">
        <w:t xml:space="preserve">jeweiligen </w:t>
      </w:r>
      <w:r>
        <w:t xml:space="preserve">Kosten gegeneinander abgewogen werden. </w:t>
      </w:r>
      <w:r w:rsidR="00596874">
        <w:t>Das würde ich demnächst mal ausprobieren.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772AC"/>
    <w:multiLevelType w:val="multilevel"/>
    <w:tmpl w:val="E20ED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9C2B47"/>
    <w:multiLevelType w:val="multilevel"/>
    <w:tmpl w:val="E20ED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A76048"/>
    <w:multiLevelType w:val="multilevel"/>
    <w:tmpl w:val="E20ED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052477"/>
    <w:multiLevelType w:val="multilevel"/>
    <w:tmpl w:val="E20ED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91913">
    <w:abstractNumId w:val="0"/>
  </w:num>
  <w:num w:numId="2" w16cid:durableId="87623415">
    <w:abstractNumId w:val="2"/>
  </w:num>
  <w:num w:numId="3" w16cid:durableId="1115060761">
    <w:abstractNumId w:val="1"/>
  </w:num>
  <w:num w:numId="4" w16cid:durableId="148863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77D"/>
    <w:rsid w:val="00036A41"/>
    <w:rsid w:val="00076709"/>
    <w:rsid w:val="00094F84"/>
    <w:rsid w:val="0011577D"/>
    <w:rsid w:val="00161C31"/>
    <w:rsid w:val="002D640C"/>
    <w:rsid w:val="00353190"/>
    <w:rsid w:val="003D4622"/>
    <w:rsid w:val="003E5F19"/>
    <w:rsid w:val="004976BC"/>
    <w:rsid w:val="004A4554"/>
    <w:rsid w:val="00512DA0"/>
    <w:rsid w:val="00596874"/>
    <w:rsid w:val="005C145A"/>
    <w:rsid w:val="005E540B"/>
    <w:rsid w:val="00603662"/>
    <w:rsid w:val="00667CD8"/>
    <w:rsid w:val="009955E7"/>
    <w:rsid w:val="00996FE0"/>
    <w:rsid w:val="009E5370"/>
    <w:rsid w:val="009F7D35"/>
    <w:rsid w:val="00A65227"/>
    <w:rsid w:val="00A942F7"/>
    <w:rsid w:val="00AC4470"/>
    <w:rsid w:val="00B61DED"/>
    <w:rsid w:val="00B86E35"/>
    <w:rsid w:val="00BA3DD7"/>
    <w:rsid w:val="00BE790A"/>
    <w:rsid w:val="00BF17AF"/>
    <w:rsid w:val="00C07693"/>
    <w:rsid w:val="00C644D6"/>
    <w:rsid w:val="00C74529"/>
    <w:rsid w:val="00CE3290"/>
    <w:rsid w:val="00DA669B"/>
    <w:rsid w:val="00E22236"/>
    <w:rsid w:val="00ED30D8"/>
    <w:rsid w:val="00EF3F90"/>
    <w:rsid w:val="00FD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96B11"/>
  <w15:chartTrackingRefBased/>
  <w15:docId w15:val="{27EEC1E2-7114-40BB-9F5E-9E21AAA0C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036A4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36A4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036A41"/>
    <w:rPr>
      <w:vertAlign w:val="superscript"/>
    </w:rPr>
  </w:style>
  <w:style w:type="paragraph" w:styleId="Listenabsatz">
    <w:name w:val="List Paragraph"/>
    <w:basedOn w:val="Standard"/>
    <w:uiPriority w:val="34"/>
    <w:qFormat/>
    <w:rsid w:val="00BA3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5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97074-5562-4399-BBAA-A76300E4A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691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Wiebe, Thorben</dc:creator>
  <cp:keywords/>
  <dc:description/>
  <cp:lastModifiedBy>Wiebe, Thorben</cp:lastModifiedBy>
  <cp:revision>25</cp:revision>
  <dcterms:created xsi:type="dcterms:W3CDTF">2023-07-12T12:24:00Z</dcterms:created>
  <dcterms:modified xsi:type="dcterms:W3CDTF">2023-07-12T15:17:00Z</dcterms:modified>
</cp:coreProperties>
</file>