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958" w:rsidRPr="00AA4958" w:rsidRDefault="00AA4958" w:rsidP="00AA4958">
      <w:pPr>
        <w:spacing w:before="100" w:beforeAutospacing="1" w:after="100" w:afterAutospacing="1" w:line="735" w:lineRule="atLeast"/>
        <w:outlineLvl w:val="0"/>
        <w:rPr>
          <w:rFonts w:ascii="museo-sans" w:hAnsi="museo-sans"/>
          <w:b/>
          <w:bCs/>
          <w:color w:val="222222"/>
          <w:spacing w:val="-8"/>
          <w:kern w:val="36"/>
          <w:sz w:val="60"/>
          <w:szCs w:val="60"/>
          <w:lang w:val="en-US" w:eastAsia="ru-RU"/>
        </w:rPr>
      </w:pPr>
      <w:r w:rsidRPr="00AA4958">
        <w:rPr>
          <w:rFonts w:ascii="museo-sans" w:hAnsi="museo-sans"/>
          <w:b/>
          <w:bCs/>
          <w:color w:val="222222"/>
          <w:spacing w:val="-8"/>
          <w:kern w:val="36"/>
          <w:sz w:val="60"/>
          <w:szCs w:val="60"/>
          <w:lang w:val="en-US" w:eastAsia="ru-RU"/>
        </w:rPr>
        <w:t>What is SQL? Structured Query Language explained</w:t>
      </w:r>
    </w:p>
    <w:p w:rsidR="00AA4958" w:rsidRPr="00AA4958" w:rsidRDefault="00AA4958" w:rsidP="00AA4958">
      <w:pPr>
        <w:spacing w:line="240" w:lineRule="auto"/>
        <w:outlineLvl w:val="2"/>
        <w:rPr>
          <w:sz w:val="24"/>
          <w:szCs w:val="24"/>
          <w:lang w:val="en-US" w:eastAsia="ru-RU"/>
        </w:rPr>
      </w:pPr>
      <w:r w:rsidRPr="00AA4958">
        <w:rPr>
          <w:rFonts w:ascii="Helvetica" w:hAnsi="Helvetica" w:cs="Helvetica"/>
          <w:color w:val="222222"/>
          <w:sz w:val="27"/>
          <w:szCs w:val="27"/>
          <w:lang w:val="en-US" w:eastAsia="ru-RU"/>
        </w:rPr>
        <w:t xml:space="preserve">SQL is neither the fastest nor the most elegant way to talk to databases, but it is the best way we have; </w:t>
      </w:r>
      <w:proofErr w:type="gramStart"/>
      <w:r w:rsidRPr="00AA4958">
        <w:rPr>
          <w:rFonts w:ascii="Helvetica" w:hAnsi="Helvetica" w:cs="Helvetica"/>
          <w:color w:val="222222"/>
          <w:sz w:val="27"/>
          <w:szCs w:val="27"/>
          <w:lang w:val="en-US" w:eastAsia="ru-RU"/>
        </w:rPr>
        <w:t>here’s</w:t>
      </w:r>
      <w:proofErr w:type="gramEnd"/>
      <w:r w:rsidRPr="00AA4958">
        <w:rPr>
          <w:rFonts w:ascii="Helvetica" w:hAnsi="Helvetica" w:cs="Helvetica"/>
          <w:color w:val="222222"/>
          <w:sz w:val="27"/>
          <w:szCs w:val="27"/>
          <w:lang w:val="en-US" w:eastAsia="ru-RU"/>
        </w:rPr>
        <w:t xml:space="preserve"> why</w:t>
      </w:r>
    </w:p>
    <w:p w:rsidR="00AA4958" w:rsidRPr="00AA4958" w:rsidRDefault="00AA4958" w:rsidP="00AA4958">
      <w:pPr>
        <w:spacing w:line="240" w:lineRule="auto"/>
        <w:outlineLvl w:val="2"/>
        <w:rPr>
          <w:sz w:val="24"/>
          <w:szCs w:val="24"/>
          <w:lang w:val="en-US" w:eastAsia="ru-RU"/>
        </w:rPr>
      </w:pPr>
      <w:r w:rsidRPr="00AA4958">
        <w:rPr>
          <w:sz w:val="24"/>
          <w:szCs w:val="24"/>
          <w:lang w:val="en-US" w:eastAsia="ru-RU"/>
        </w:rPr>
        <w:t xml:space="preserve"> </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Today, Structured Query Language is the standard means of manipulating and querying data in relational databases, though with proprietary extensions among the products. The ease and ubiquity of SQL have even led the creators of many “</w:t>
      </w:r>
      <w:hyperlink r:id="rId5" w:history="1">
        <w:r w:rsidRPr="00AA4958">
          <w:rPr>
            <w:rFonts w:ascii="museo-sans" w:hAnsi="museo-sans"/>
            <w:color w:val="EF4C23"/>
            <w:sz w:val="24"/>
            <w:szCs w:val="24"/>
            <w:lang w:val="en-US" w:eastAsia="ru-RU"/>
          </w:rPr>
          <w:t>NoSQL</w:t>
        </w:r>
      </w:hyperlink>
      <w:r w:rsidRPr="00AA4958">
        <w:rPr>
          <w:rFonts w:ascii="museo-sans" w:hAnsi="museo-sans"/>
          <w:color w:val="4E4242"/>
          <w:sz w:val="24"/>
          <w:szCs w:val="24"/>
          <w:lang w:val="en-US" w:eastAsia="ru-RU"/>
        </w:rPr>
        <w:t>” or non-relational data stores, such as </w:t>
      </w:r>
      <w:hyperlink r:id="rId6" w:history="1">
        <w:r w:rsidRPr="00AA4958">
          <w:rPr>
            <w:rFonts w:ascii="museo-sans" w:hAnsi="museo-sans"/>
            <w:color w:val="EF4C23"/>
            <w:sz w:val="24"/>
            <w:szCs w:val="24"/>
            <w:lang w:val="en-US" w:eastAsia="ru-RU"/>
          </w:rPr>
          <w:t>Hadoop</w:t>
        </w:r>
      </w:hyperlink>
      <w:r w:rsidRPr="00AA4958">
        <w:rPr>
          <w:rFonts w:ascii="museo-sans" w:hAnsi="museo-sans"/>
          <w:color w:val="4E4242"/>
          <w:sz w:val="24"/>
          <w:szCs w:val="24"/>
          <w:lang w:val="en-US" w:eastAsia="ru-RU"/>
        </w:rPr>
        <w:t>, to adopt subsets of SQL or come up with their own SQL-like query languages.</w:t>
      </w:r>
    </w:p>
    <w:p w:rsidR="00AA4958" w:rsidRPr="00AA4958" w:rsidRDefault="00AA4958" w:rsidP="00AA4958">
      <w:pPr>
        <w:spacing w:after="240" w:line="240" w:lineRule="auto"/>
        <w:rPr>
          <w:sz w:val="24"/>
          <w:szCs w:val="24"/>
          <w:lang w:val="en-US" w:eastAsia="ru-RU"/>
        </w:rPr>
      </w:pPr>
      <w:proofErr w:type="gramStart"/>
      <w:r w:rsidRPr="00AA4958">
        <w:rPr>
          <w:rFonts w:ascii="museo-sans" w:hAnsi="museo-sans"/>
          <w:color w:val="4E4242"/>
          <w:sz w:val="24"/>
          <w:szCs w:val="24"/>
          <w:lang w:val="en-US" w:eastAsia="ru-RU"/>
        </w:rPr>
        <w:t>But</w:t>
      </w:r>
      <w:proofErr w:type="gramEnd"/>
      <w:r w:rsidRPr="00AA4958">
        <w:rPr>
          <w:rFonts w:ascii="museo-sans" w:hAnsi="museo-sans"/>
          <w:color w:val="4E4242"/>
          <w:sz w:val="24"/>
          <w:szCs w:val="24"/>
          <w:lang w:val="en-US" w:eastAsia="ru-RU"/>
        </w:rPr>
        <w:t xml:space="preserve"> SQL wasn’t always the “universal” language for relational databases. From the beginning (circa 1980), SQL had certain strikes against it. Many researchers and developers at the time, including me, thought that the overhead of SQL would keep it from ever being practical in a production database.</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Clearly, we were wrong. </w:t>
      </w:r>
      <w:proofErr w:type="gramStart"/>
      <w:r w:rsidRPr="00AA4958">
        <w:rPr>
          <w:rFonts w:ascii="museo-sans" w:hAnsi="museo-sans"/>
          <w:color w:val="4E4242"/>
          <w:sz w:val="24"/>
          <w:szCs w:val="24"/>
          <w:lang w:val="en-US" w:eastAsia="ru-RU"/>
        </w:rPr>
        <w:t>But</w:t>
      </w:r>
      <w:proofErr w:type="gramEnd"/>
      <w:r w:rsidRPr="00AA4958">
        <w:rPr>
          <w:rFonts w:ascii="museo-sans" w:hAnsi="museo-sans"/>
          <w:color w:val="4E4242"/>
          <w:sz w:val="24"/>
          <w:szCs w:val="24"/>
          <w:lang w:val="en-US" w:eastAsia="ru-RU"/>
        </w:rPr>
        <w:t xml:space="preserve"> many still believe that, for all of SQL’s ease and accessibility, the price exacted in runtime performance is often too high.</w:t>
      </w:r>
      <w:bookmarkStart w:id="0" w:name="_GoBack"/>
      <w:bookmarkEnd w:id="0"/>
    </w:p>
    <w:p w:rsidR="00AA4958" w:rsidRPr="00AA4958" w:rsidRDefault="00AA4958" w:rsidP="00AA4958">
      <w:pPr>
        <w:spacing w:before="100" w:beforeAutospacing="1" w:after="100" w:afterAutospacing="1" w:line="288" w:lineRule="atLeast"/>
        <w:outlineLvl w:val="1"/>
        <w:rPr>
          <w:rFonts w:ascii="museo-sans" w:hAnsi="museo-sans"/>
          <w:b/>
          <w:bCs/>
          <w:color w:val="222222"/>
          <w:sz w:val="36"/>
          <w:szCs w:val="36"/>
          <w:lang w:val="en-US" w:eastAsia="ru-RU"/>
        </w:rPr>
      </w:pPr>
      <w:r w:rsidRPr="00AA4958">
        <w:rPr>
          <w:rFonts w:ascii="museo-sans" w:hAnsi="museo-sans"/>
          <w:b/>
          <w:bCs/>
          <w:color w:val="222222"/>
          <w:sz w:val="36"/>
          <w:szCs w:val="36"/>
          <w:lang w:val="en-US" w:eastAsia="ru-RU"/>
        </w:rPr>
        <w:t>Before SQL</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Before there was SQL, databases had tight, navigational programming interfaces, and typically </w:t>
      </w:r>
      <w:proofErr w:type="gramStart"/>
      <w:r w:rsidRPr="00AA4958">
        <w:rPr>
          <w:rFonts w:ascii="museo-sans" w:hAnsi="museo-sans"/>
          <w:color w:val="4E4242"/>
          <w:sz w:val="24"/>
          <w:szCs w:val="24"/>
          <w:lang w:val="en-US" w:eastAsia="ru-RU"/>
        </w:rPr>
        <w:t>were designed</w:t>
      </w:r>
      <w:proofErr w:type="gramEnd"/>
      <w:r w:rsidRPr="00AA4958">
        <w:rPr>
          <w:rFonts w:ascii="museo-sans" w:hAnsi="museo-sans"/>
          <w:color w:val="4E4242"/>
          <w:sz w:val="24"/>
          <w:szCs w:val="24"/>
          <w:lang w:val="en-US" w:eastAsia="ru-RU"/>
        </w:rPr>
        <w:t xml:space="preserve"> around a network schema called the </w:t>
      </w:r>
      <w:proofErr w:type="spellStart"/>
      <w:r w:rsidRPr="00AA4958">
        <w:rPr>
          <w:rFonts w:ascii="museo-sans" w:hAnsi="museo-sans"/>
          <w:color w:val="4E4242"/>
          <w:sz w:val="24"/>
          <w:szCs w:val="24"/>
          <w:lang w:eastAsia="ru-RU"/>
        </w:rPr>
        <w:fldChar w:fldCharType="begin"/>
      </w:r>
      <w:r w:rsidRPr="00AA4958">
        <w:rPr>
          <w:rFonts w:ascii="museo-sans" w:hAnsi="museo-sans"/>
          <w:color w:val="4E4242"/>
          <w:sz w:val="24"/>
          <w:szCs w:val="24"/>
          <w:lang w:val="en-US" w:eastAsia="ru-RU"/>
        </w:rPr>
        <w:instrText xml:space="preserve"> HYPERLINK "https://en.wikipedia.org/wiki/CODASYL" </w:instrText>
      </w:r>
      <w:r w:rsidRPr="00AA4958">
        <w:rPr>
          <w:rFonts w:ascii="museo-sans" w:hAnsi="museo-sans"/>
          <w:color w:val="4E4242"/>
          <w:sz w:val="24"/>
          <w:szCs w:val="24"/>
          <w:lang w:eastAsia="ru-RU"/>
        </w:rPr>
        <w:fldChar w:fldCharType="separate"/>
      </w:r>
      <w:r w:rsidRPr="00AA4958">
        <w:rPr>
          <w:rFonts w:ascii="museo-sans" w:hAnsi="museo-sans"/>
          <w:color w:val="EF4C23"/>
          <w:sz w:val="24"/>
          <w:szCs w:val="24"/>
          <w:lang w:val="en-US" w:eastAsia="ru-RU"/>
        </w:rPr>
        <w:t>Codasyl</w:t>
      </w:r>
      <w:proofErr w:type="spellEnd"/>
      <w:r w:rsidRPr="00AA4958">
        <w:rPr>
          <w:rFonts w:ascii="museo-sans" w:hAnsi="museo-sans"/>
          <w:color w:val="4E4242"/>
          <w:sz w:val="24"/>
          <w:szCs w:val="24"/>
          <w:lang w:eastAsia="ru-RU"/>
        </w:rPr>
        <w:fldChar w:fldCharType="end"/>
      </w:r>
      <w:r w:rsidRPr="00AA4958">
        <w:rPr>
          <w:rFonts w:ascii="museo-sans" w:hAnsi="museo-sans"/>
          <w:color w:val="4E4242"/>
          <w:sz w:val="24"/>
          <w:szCs w:val="24"/>
          <w:lang w:val="en-US" w:eastAsia="ru-RU"/>
        </w:rPr>
        <w:t xml:space="preserve"> data model.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(Committee on Data Systems Languages) was a consortium that was responsible for the </w:t>
      </w:r>
      <w:proofErr w:type="gramStart"/>
      <w:r w:rsidRPr="00AA4958">
        <w:rPr>
          <w:rFonts w:ascii="museo-sans" w:hAnsi="museo-sans"/>
          <w:color w:val="4E4242"/>
          <w:sz w:val="24"/>
          <w:szCs w:val="24"/>
          <w:lang w:val="en-US" w:eastAsia="ru-RU"/>
        </w:rPr>
        <w:t>Cobol</w:t>
      </w:r>
      <w:proofErr w:type="gramEnd"/>
      <w:r w:rsidRPr="00AA4958">
        <w:rPr>
          <w:rFonts w:ascii="museo-sans" w:hAnsi="museo-sans"/>
          <w:color w:val="4E4242"/>
          <w:sz w:val="24"/>
          <w:szCs w:val="24"/>
          <w:lang w:val="en-US" w:eastAsia="ru-RU"/>
        </w:rPr>
        <w:t xml:space="preserve"> programming language (starting in 1959) and database language extensions (starting 10 years later).</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When you programmed against a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database, you were navigating to records through sets, which express one-to-many relationships. Older hierarchical databases only allow a record to belong to one set. Network databases allow a record to belong to multiple sets.</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Say you wanted to list the students enrolled in CS 101. </w:t>
      </w:r>
      <w:proofErr w:type="gramStart"/>
      <w:r w:rsidRPr="00AA4958">
        <w:rPr>
          <w:rFonts w:ascii="museo-sans" w:hAnsi="museo-sans"/>
          <w:color w:val="4E4242"/>
          <w:sz w:val="24"/>
          <w:szCs w:val="24"/>
          <w:lang w:val="en-US" w:eastAsia="ru-RU"/>
        </w:rPr>
        <w:t>First</w:t>
      </w:r>
      <w:proofErr w:type="gramEnd"/>
      <w:r w:rsidRPr="00AA4958">
        <w:rPr>
          <w:rFonts w:ascii="museo-sans" w:hAnsi="museo-sans"/>
          <w:color w:val="4E4242"/>
          <w:sz w:val="24"/>
          <w:szCs w:val="24"/>
          <w:lang w:val="en-US" w:eastAsia="ru-RU"/>
        </w:rPr>
        <w:t xml:space="preserve"> you would find </w:t>
      </w:r>
      <w:r w:rsidRPr="00AA4958">
        <w:rPr>
          <w:rFonts w:ascii="Courier New" w:hAnsi="Courier New" w:cs="Courier New"/>
          <w:color w:val="7C1806"/>
          <w:sz w:val="20"/>
          <w:lang w:val="en-US" w:eastAsia="ru-RU"/>
        </w:rPr>
        <w:t>"CS 101"</w:t>
      </w:r>
      <w:r w:rsidRPr="00AA4958">
        <w:rPr>
          <w:rFonts w:ascii="museo-sans" w:hAnsi="museo-sans"/>
          <w:color w:val="4E4242"/>
          <w:sz w:val="24"/>
          <w:szCs w:val="24"/>
          <w:lang w:val="en-US" w:eastAsia="ru-RU"/>
        </w:rPr>
        <w:t> in the </w:t>
      </w:r>
      <w:r w:rsidRPr="00AA4958">
        <w:rPr>
          <w:rFonts w:ascii="Courier New" w:hAnsi="Courier New" w:cs="Courier New"/>
          <w:color w:val="7C1806"/>
          <w:sz w:val="20"/>
          <w:lang w:val="en-US" w:eastAsia="ru-RU"/>
        </w:rPr>
        <w:t>Courses</w:t>
      </w:r>
      <w:r w:rsidRPr="00AA4958">
        <w:rPr>
          <w:rFonts w:ascii="museo-sans" w:hAnsi="museo-sans"/>
          <w:color w:val="4E4242"/>
          <w:sz w:val="24"/>
          <w:szCs w:val="24"/>
          <w:lang w:val="en-US" w:eastAsia="ru-RU"/>
        </w:rPr>
        <w:t> set by name, set that as the owner or parent of the </w:t>
      </w:r>
      <w:r w:rsidRPr="00AA4958">
        <w:rPr>
          <w:rFonts w:ascii="Courier New" w:hAnsi="Courier New" w:cs="Courier New"/>
          <w:color w:val="7C1806"/>
          <w:sz w:val="20"/>
          <w:lang w:val="en-US" w:eastAsia="ru-RU"/>
        </w:rPr>
        <w:t>Enrollees</w:t>
      </w:r>
      <w:r w:rsidRPr="00AA4958">
        <w:rPr>
          <w:rFonts w:ascii="museo-sans" w:hAnsi="museo-sans"/>
          <w:color w:val="4E4242"/>
          <w:sz w:val="24"/>
          <w:szCs w:val="24"/>
          <w:lang w:val="en-US" w:eastAsia="ru-RU"/>
        </w:rPr>
        <w:t> set, find the first member (</w:t>
      </w:r>
      <w:proofErr w:type="spellStart"/>
      <w:r w:rsidRPr="00AA4958">
        <w:rPr>
          <w:rFonts w:ascii="Courier New" w:hAnsi="Courier New" w:cs="Courier New"/>
          <w:color w:val="7C1806"/>
          <w:sz w:val="20"/>
          <w:lang w:val="en-US" w:eastAsia="ru-RU"/>
        </w:rPr>
        <w:t>ffm</w:t>
      </w:r>
      <w:proofErr w:type="spellEnd"/>
      <w:r w:rsidRPr="00AA4958">
        <w:rPr>
          <w:rFonts w:ascii="museo-sans" w:hAnsi="museo-sans"/>
          <w:color w:val="4E4242"/>
          <w:sz w:val="24"/>
          <w:szCs w:val="24"/>
          <w:lang w:val="en-US" w:eastAsia="ru-RU"/>
        </w:rPr>
        <w:t>) of the </w:t>
      </w:r>
      <w:r w:rsidRPr="00AA4958">
        <w:rPr>
          <w:rFonts w:ascii="Courier New" w:hAnsi="Courier New" w:cs="Courier New"/>
          <w:color w:val="7C1806"/>
          <w:sz w:val="20"/>
          <w:lang w:val="en-US" w:eastAsia="ru-RU"/>
        </w:rPr>
        <w:t>Enrollees</w:t>
      </w:r>
      <w:r w:rsidRPr="00AA4958">
        <w:rPr>
          <w:rFonts w:ascii="museo-sans" w:hAnsi="museo-sans"/>
          <w:color w:val="4E4242"/>
          <w:sz w:val="24"/>
          <w:szCs w:val="24"/>
          <w:lang w:val="en-US" w:eastAsia="ru-RU"/>
        </w:rPr>
        <w:t> set, which is a </w:t>
      </w:r>
      <w:r w:rsidRPr="00AA4958">
        <w:rPr>
          <w:rFonts w:ascii="Courier New" w:hAnsi="Courier New" w:cs="Courier New"/>
          <w:color w:val="7C1806"/>
          <w:sz w:val="20"/>
          <w:lang w:val="en-US" w:eastAsia="ru-RU"/>
        </w:rPr>
        <w:t>Student</w:t>
      </w:r>
      <w:r w:rsidRPr="00AA4958">
        <w:rPr>
          <w:rFonts w:ascii="museo-sans" w:hAnsi="museo-sans"/>
          <w:color w:val="4E4242"/>
          <w:sz w:val="24"/>
          <w:szCs w:val="24"/>
          <w:lang w:val="en-US" w:eastAsia="ru-RU"/>
        </w:rPr>
        <w:t> record, and list it. Then you would go into a loop: Find next member (</w:t>
      </w:r>
      <w:proofErr w:type="spellStart"/>
      <w:r w:rsidRPr="00AA4958">
        <w:rPr>
          <w:rFonts w:ascii="Courier New" w:hAnsi="Courier New" w:cs="Courier New"/>
          <w:color w:val="7C1806"/>
          <w:sz w:val="20"/>
          <w:lang w:val="en-US" w:eastAsia="ru-RU"/>
        </w:rPr>
        <w:t>fnm</w:t>
      </w:r>
      <w:proofErr w:type="spellEnd"/>
      <w:r w:rsidRPr="00AA4958">
        <w:rPr>
          <w:rFonts w:ascii="museo-sans" w:hAnsi="museo-sans"/>
          <w:color w:val="4E4242"/>
          <w:sz w:val="24"/>
          <w:szCs w:val="24"/>
          <w:lang w:val="en-US" w:eastAsia="ru-RU"/>
        </w:rPr>
        <w:t>) and list it. When </w:t>
      </w:r>
      <w:proofErr w:type="spellStart"/>
      <w:r w:rsidRPr="00AA4958">
        <w:rPr>
          <w:rFonts w:ascii="Courier New" w:hAnsi="Courier New" w:cs="Courier New"/>
          <w:color w:val="7C1806"/>
          <w:sz w:val="20"/>
          <w:lang w:val="en-US" w:eastAsia="ru-RU"/>
        </w:rPr>
        <w:t>fnm</w:t>
      </w:r>
      <w:proofErr w:type="spellEnd"/>
      <w:r w:rsidRPr="00AA4958">
        <w:rPr>
          <w:rFonts w:ascii="museo-sans" w:hAnsi="museo-sans"/>
          <w:color w:val="4E4242"/>
          <w:sz w:val="24"/>
          <w:szCs w:val="24"/>
          <w:lang w:val="en-US" w:eastAsia="ru-RU"/>
        </w:rPr>
        <w:t> failed, you would exit the loop.</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That may seem like a lot of </w:t>
      </w:r>
      <w:proofErr w:type="spellStart"/>
      <w:r w:rsidRPr="00AA4958">
        <w:rPr>
          <w:rFonts w:ascii="museo-sans" w:hAnsi="museo-sans"/>
          <w:color w:val="4E4242"/>
          <w:sz w:val="24"/>
          <w:szCs w:val="24"/>
          <w:lang w:val="en-US" w:eastAsia="ru-RU"/>
        </w:rPr>
        <w:t>scut</w:t>
      </w:r>
      <w:proofErr w:type="spellEnd"/>
      <w:r w:rsidRPr="00AA4958">
        <w:rPr>
          <w:rFonts w:ascii="museo-sans" w:hAnsi="museo-sans"/>
          <w:color w:val="4E4242"/>
          <w:sz w:val="24"/>
          <w:szCs w:val="24"/>
          <w:lang w:val="en-US" w:eastAsia="ru-RU"/>
        </w:rPr>
        <w:t xml:space="preserve"> work for the database programmer, but it was very efficient at execution time. Experts like Michael </w:t>
      </w:r>
      <w:proofErr w:type="spellStart"/>
      <w:r w:rsidRPr="00AA4958">
        <w:rPr>
          <w:rFonts w:ascii="museo-sans" w:hAnsi="museo-sans"/>
          <w:color w:val="4E4242"/>
          <w:sz w:val="24"/>
          <w:szCs w:val="24"/>
          <w:lang w:val="en-US" w:eastAsia="ru-RU"/>
        </w:rPr>
        <w:t>Stonebraker</w:t>
      </w:r>
      <w:proofErr w:type="spellEnd"/>
      <w:r w:rsidRPr="00AA4958">
        <w:rPr>
          <w:rFonts w:ascii="museo-sans" w:hAnsi="museo-sans"/>
          <w:color w:val="4E4242"/>
          <w:sz w:val="24"/>
          <w:szCs w:val="24"/>
          <w:lang w:val="en-US" w:eastAsia="ru-RU"/>
        </w:rPr>
        <w:t xml:space="preserve"> of University of California at Berkeley and Ingres pointed out that doing that sort of query in a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database such as </w:t>
      </w:r>
      <w:hyperlink r:id="rId7" w:history="1">
        <w:r w:rsidRPr="00AA4958">
          <w:rPr>
            <w:rFonts w:ascii="museo-sans" w:hAnsi="museo-sans"/>
            <w:color w:val="EF4C23"/>
            <w:sz w:val="24"/>
            <w:szCs w:val="24"/>
            <w:lang w:val="en-US" w:eastAsia="ru-RU"/>
          </w:rPr>
          <w:t>IDMS</w:t>
        </w:r>
      </w:hyperlink>
      <w:r w:rsidRPr="00AA4958">
        <w:rPr>
          <w:rFonts w:ascii="museo-sans" w:hAnsi="museo-sans"/>
          <w:color w:val="4E4242"/>
          <w:sz w:val="24"/>
          <w:szCs w:val="24"/>
          <w:lang w:val="en-US" w:eastAsia="ru-RU"/>
        </w:rPr>
        <w:t> took roughly half the CPU time and less than half the memory as the same query on a relational database using SQL.</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For comparison, the equivalent SQL query to return all of the students in CS 101 would be something like</w:t>
      </w:r>
      <w:r w:rsidRPr="00AA4958">
        <w:rPr>
          <w:rFonts w:ascii="museo-sans" w:hAnsi="museo-sans"/>
          <w:b/>
          <w:bCs/>
          <w:color w:val="4E4242"/>
          <w:sz w:val="24"/>
          <w:szCs w:val="24"/>
          <w:lang w:val="en-US" w:eastAsia="ru-RU"/>
        </w:rPr>
        <w:t> </w:t>
      </w:r>
    </w:p>
    <w:p w:rsidR="00AA4958" w:rsidRPr="00AA4958" w:rsidRDefault="00AA4958" w:rsidP="00AA4958">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lang w:val="en-US" w:eastAsia="ru-RU"/>
        </w:rPr>
      </w:pPr>
      <w:r w:rsidRPr="00AA4958">
        <w:rPr>
          <w:rFonts w:ascii="Courier New" w:hAnsi="Courier New" w:cs="Courier New"/>
          <w:sz w:val="20"/>
          <w:lang w:val="en-US" w:eastAsia="ru-RU"/>
        </w:rPr>
        <w:t>SELECT student.name FROM courses, enrollees, students WHERE course.name ="CS 101"</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That syntax implies a relational inner join (actually two of them), as </w:t>
      </w:r>
      <w:proofErr w:type="gramStart"/>
      <w:r w:rsidRPr="00AA4958">
        <w:rPr>
          <w:rFonts w:ascii="museo-sans" w:hAnsi="museo-sans"/>
          <w:color w:val="4E4242"/>
          <w:sz w:val="24"/>
          <w:szCs w:val="24"/>
          <w:lang w:val="en-US" w:eastAsia="ru-RU"/>
        </w:rPr>
        <w:t>I’ll</w:t>
      </w:r>
      <w:proofErr w:type="gramEnd"/>
      <w:r w:rsidRPr="00AA4958">
        <w:rPr>
          <w:rFonts w:ascii="museo-sans" w:hAnsi="museo-sans"/>
          <w:color w:val="4E4242"/>
          <w:sz w:val="24"/>
          <w:szCs w:val="24"/>
          <w:lang w:val="en-US" w:eastAsia="ru-RU"/>
        </w:rPr>
        <w:t xml:space="preserve"> explain below, and leaves out some important details, such as the fields used for the joins.</w:t>
      </w:r>
    </w:p>
    <w:p w:rsidR="00AA4958" w:rsidRPr="00AA4958" w:rsidRDefault="00AA4958" w:rsidP="00AA4958">
      <w:pPr>
        <w:spacing w:before="100" w:beforeAutospacing="1" w:after="100" w:afterAutospacing="1" w:line="288" w:lineRule="atLeast"/>
        <w:outlineLvl w:val="1"/>
        <w:rPr>
          <w:rFonts w:ascii="museo-sans" w:hAnsi="museo-sans"/>
          <w:b/>
          <w:bCs/>
          <w:color w:val="222222"/>
          <w:sz w:val="36"/>
          <w:szCs w:val="36"/>
          <w:lang w:val="en-US" w:eastAsia="ru-RU"/>
        </w:rPr>
      </w:pPr>
      <w:r w:rsidRPr="00AA4958">
        <w:rPr>
          <w:rFonts w:ascii="museo-sans" w:hAnsi="museo-sans"/>
          <w:b/>
          <w:bCs/>
          <w:color w:val="222222"/>
          <w:sz w:val="36"/>
          <w:szCs w:val="36"/>
          <w:lang w:val="en-US" w:eastAsia="ru-RU"/>
        </w:rPr>
        <w:lastRenderedPageBreak/>
        <w:t>Relational databases and SQL</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Why would you give up a doubling of execution speed and memory? There were two big reasons: ease of development and portability. I </w:t>
      </w:r>
      <w:proofErr w:type="gramStart"/>
      <w:r w:rsidRPr="00AA4958">
        <w:rPr>
          <w:rFonts w:ascii="museo-sans" w:hAnsi="museo-sans"/>
          <w:color w:val="4E4242"/>
          <w:sz w:val="24"/>
          <w:szCs w:val="24"/>
          <w:lang w:val="en-US" w:eastAsia="ru-RU"/>
        </w:rPr>
        <w:t>didn’t</w:t>
      </w:r>
      <w:proofErr w:type="gramEnd"/>
      <w:r w:rsidRPr="00AA4958">
        <w:rPr>
          <w:rFonts w:ascii="museo-sans" w:hAnsi="museo-sans"/>
          <w:color w:val="4E4242"/>
          <w:sz w:val="24"/>
          <w:szCs w:val="24"/>
          <w:lang w:val="en-US" w:eastAsia="ru-RU"/>
        </w:rPr>
        <w:t xml:space="preserve"> think either one mattered much in 1980 compared to performance and memory requirements, but as computer hardware improved and became cheaper people stopped caring about execution speed and memory and worried more about the cost of development.</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In other words, Moore’s Law killed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databases in favor of relational databases. As it happened, the improvement in development time was significant, but SQL portability turned out to be a pipe dream.</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Where did the relational model and SQL come from? </w:t>
      </w:r>
      <w:hyperlink r:id="rId8" w:history="1">
        <w:r w:rsidRPr="00AA4958">
          <w:rPr>
            <w:rFonts w:ascii="museo-sans" w:hAnsi="museo-sans"/>
            <w:color w:val="EF4C23"/>
            <w:sz w:val="24"/>
            <w:szCs w:val="24"/>
            <w:lang w:val="en-US" w:eastAsia="ru-RU"/>
          </w:rPr>
          <w:t xml:space="preserve">E.F. “Ted” </w:t>
        </w:r>
        <w:proofErr w:type="spellStart"/>
        <w:r w:rsidRPr="00AA4958">
          <w:rPr>
            <w:rFonts w:ascii="museo-sans" w:hAnsi="museo-sans"/>
            <w:color w:val="EF4C23"/>
            <w:sz w:val="24"/>
            <w:szCs w:val="24"/>
            <w:lang w:val="en-US" w:eastAsia="ru-RU"/>
          </w:rPr>
          <w:t>Codd</w:t>
        </w:r>
        <w:proofErr w:type="spellEnd"/>
      </w:hyperlink>
      <w:r w:rsidRPr="00AA4958">
        <w:rPr>
          <w:rFonts w:ascii="museo-sans" w:hAnsi="museo-sans"/>
          <w:color w:val="4E4242"/>
          <w:sz w:val="24"/>
          <w:szCs w:val="24"/>
          <w:lang w:val="en-US" w:eastAsia="ru-RU"/>
        </w:rPr>
        <w:t xml:space="preserve"> was a computer scientist at the IBM San Jose Research Laboratory who worked out the theory of the relational model in the 1960s and published it in 1970. IBM was slow to implement a relational database in an effort to protect the revenues of its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database IMS/DB. When IBM finally started its System R project, the development team (Don Chamberlin and Ray Boyce) </w:t>
      </w:r>
      <w:proofErr w:type="gramStart"/>
      <w:r w:rsidRPr="00AA4958">
        <w:rPr>
          <w:rFonts w:ascii="museo-sans" w:hAnsi="museo-sans"/>
          <w:color w:val="4E4242"/>
          <w:sz w:val="24"/>
          <w:szCs w:val="24"/>
          <w:lang w:val="en-US" w:eastAsia="ru-RU"/>
        </w:rPr>
        <w:t>wasn’t</w:t>
      </w:r>
      <w:proofErr w:type="gramEnd"/>
      <w:r w:rsidRPr="00AA4958">
        <w:rPr>
          <w:rFonts w:ascii="museo-sans" w:hAnsi="museo-sans"/>
          <w:color w:val="4E4242"/>
          <w:sz w:val="24"/>
          <w:szCs w:val="24"/>
          <w:lang w:val="en-US" w:eastAsia="ru-RU"/>
        </w:rPr>
        <w:t xml:space="preserve"> under </w:t>
      </w:r>
      <w:proofErr w:type="spellStart"/>
      <w:r w:rsidRPr="00AA4958">
        <w:rPr>
          <w:rFonts w:ascii="museo-sans" w:hAnsi="museo-sans"/>
          <w:color w:val="4E4242"/>
          <w:sz w:val="24"/>
          <w:szCs w:val="24"/>
          <w:lang w:val="en-US" w:eastAsia="ru-RU"/>
        </w:rPr>
        <w:t>Codd</w:t>
      </w:r>
      <w:proofErr w:type="spellEnd"/>
      <w:r w:rsidRPr="00AA4958">
        <w:rPr>
          <w:rFonts w:ascii="museo-sans" w:hAnsi="museo-sans"/>
          <w:color w:val="4E4242"/>
          <w:sz w:val="24"/>
          <w:szCs w:val="24"/>
          <w:lang w:val="en-US" w:eastAsia="ru-RU"/>
        </w:rPr>
        <w:t xml:space="preserve">, and they ignored </w:t>
      </w:r>
      <w:proofErr w:type="spellStart"/>
      <w:r w:rsidRPr="00AA4958">
        <w:rPr>
          <w:rFonts w:ascii="museo-sans" w:hAnsi="museo-sans"/>
          <w:color w:val="4E4242"/>
          <w:sz w:val="24"/>
          <w:szCs w:val="24"/>
          <w:lang w:val="en-US" w:eastAsia="ru-RU"/>
        </w:rPr>
        <w:t>Codd’s</w:t>
      </w:r>
      <w:proofErr w:type="spellEnd"/>
      <w:r w:rsidRPr="00AA4958">
        <w:rPr>
          <w:rFonts w:ascii="museo-sans" w:hAnsi="museo-sans"/>
          <w:color w:val="4E4242"/>
          <w:sz w:val="24"/>
          <w:szCs w:val="24"/>
          <w:lang w:val="en-US" w:eastAsia="ru-RU"/>
        </w:rPr>
        <w:t xml:space="preserve"> 1971 Alpha relational language paper to design their own language, Sequel (Structured English Query Language). In 1979, before IBM had even released its product, Larry Ellison incorporated the language in his Oracle Database (using IBM’s pre-launch Sequel publications as his spec). Sequel soon became SQL to avoid an international trademark violation.</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The “tom-toms beating for SQL” (as Michael </w:t>
      </w:r>
      <w:proofErr w:type="spellStart"/>
      <w:r w:rsidRPr="00AA4958">
        <w:rPr>
          <w:rFonts w:ascii="museo-sans" w:hAnsi="museo-sans"/>
          <w:color w:val="4E4242"/>
          <w:sz w:val="24"/>
          <w:szCs w:val="24"/>
          <w:lang w:val="en-US" w:eastAsia="ru-RU"/>
        </w:rPr>
        <w:t>Stonebraker</w:t>
      </w:r>
      <w:proofErr w:type="spellEnd"/>
      <w:r w:rsidRPr="00AA4958">
        <w:rPr>
          <w:rFonts w:ascii="museo-sans" w:hAnsi="museo-sans"/>
          <w:color w:val="4E4242"/>
          <w:sz w:val="24"/>
          <w:szCs w:val="24"/>
          <w:lang w:val="en-US" w:eastAsia="ru-RU"/>
        </w:rPr>
        <w:t xml:space="preserve"> put it) were coming not only from Oracle and IBM, but also from customers. It </w:t>
      </w:r>
      <w:proofErr w:type="gramStart"/>
      <w:r w:rsidRPr="00AA4958">
        <w:rPr>
          <w:rFonts w:ascii="museo-sans" w:hAnsi="museo-sans"/>
          <w:color w:val="4E4242"/>
          <w:sz w:val="24"/>
          <w:szCs w:val="24"/>
          <w:lang w:val="en-US" w:eastAsia="ru-RU"/>
        </w:rPr>
        <w:t>wasn’t</w:t>
      </w:r>
      <w:proofErr w:type="gramEnd"/>
      <w:r w:rsidRPr="00AA4958">
        <w:rPr>
          <w:rFonts w:ascii="museo-sans" w:hAnsi="museo-sans"/>
          <w:color w:val="4E4242"/>
          <w:sz w:val="24"/>
          <w:szCs w:val="24"/>
          <w:lang w:val="en-US" w:eastAsia="ru-RU"/>
        </w:rPr>
        <w:t xml:space="preserve"> easy to hire or train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database designers and programmers, so Sequel (and SQL) looked much more attractive. SQL was so attractive in the later 1980s that many database vendors essentially stapled a SQL query processor on top of their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databases, to the great dismay of </w:t>
      </w:r>
      <w:proofErr w:type="spellStart"/>
      <w:r w:rsidRPr="00AA4958">
        <w:rPr>
          <w:rFonts w:ascii="museo-sans" w:hAnsi="museo-sans"/>
          <w:color w:val="4E4242"/>
          <w:sz w:val="24"/>
          <w:szCs w:val="24"/>
          <w:lang w:val="en-US" w:eastAsia="ru-RU"/>
        </w:rPr>
        <w:t>Codd</w:t>
      </w:r>
      <w:proofErr w:type="spellEnd"/>
      <w:r w:rsidRPr="00AA4958">
        <w:rPr>
          <w:rFonts w:ascii="museo-sans" w:hAnsi="museo-sans"/>
          <w:color w:val="4E4242"/>
          <w:sz w:val="24"/>
          <w:szCs w:val="24"/>
          <w:lang w:val="en-US" w:eastAsia="ru-RU"/>
        </w:rPr>
        <w:t xml:space="preserve">, who felt that relational databases had to </w:t>
      </w:r>
      <w:proofErr w:type="gramStart"/>
      <w:r w:rsidRPr="00AA4958">
        <w:rPr>
          <w:rFonts w:ascii="museo-sans" w:hAnsi="museo-sans"/>
          <w:color w:val="4E4242"/>
          <w:sz w:val="24"/>
          <w:szCs w:val="24"/>
          <w:lang w:val="en-US" w:eastAsia="ru-RU"/>
        </w:rPr>
        <w:t>be designed</w:t>
      </w:r>
      <w:proofErr w:type="gramEnd"/>
      <w:r w:rsidRPr="00AA4958">
        <w:rPr>
          <w:rFonts w:ascii="museo-sans" w:hAnsi="museo-sans"/>
          <w:color w:val="4E4242"/>
          <w:sz w:val="24"/>
          <w:szCs w:val="24"/>
          <w:lang w:val="en-US" w:eastAsia="ru-RU"/>
        </w:rPr>
        <w:t xml:space="preserve"> from scratch to be relational.</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A pure relational database, as designed by </w:t>
      </w:r>
      <w:proofErr w:type="spellStart"/>
      <w:r w:rsidRPr="00AA4958">
        <w:rPr>
          <w:rFonts w:ascii="museo-sans" w:hAnsi="museo-sans"/>
          <w:color w:val="4E4242"/>
          <w:sz w:val="24"/>
          <w:szCs w:val="24"/>
          <w:lang w:val="en-US" w:eastAsia="ru-RU"/>
        </w:rPr>
        <w:t>Codd</w:t>
      </w:r>
      <w:proofErr w:type="spellEnd"/>
      <w:r w:rsidRPr="00AA4958">
        <w:rPr>
          <w:rFonts w:ascii="museo-sans" w:hAnsi="museo-sans"/>
          <w:color w:val="4E4242"/>
          <w:sz w:val="24"/>
          <w:szCs w:val="24"/>
          <w:lang w:val="en-US" w:eastAsia="ru-RU"/>
        </w:rPr>
        <w:t xml:space="preserve">, </w:t>
      </w:r>
      <w:proofErr w:type="gramStart"/>
      <w:r w:rsidRPr="00AA4958">
        <w:rPr>
          <w:rFonts w:ascii="museo-sans" w:hAnsi="museo-sans"/>
          <w:color w:val="4E4242"/>
          <w:sz w:val="24"/>
          <w:szCs w:val="24"/>
          <w:lang w:val="en-US" w:eastAsia="ru-RU"/>
        </w:rPr>
        <w:t>is built</w:t>
      </w:r>
      <w:proofErr w:type="gramEnd"/>
      <w:r w:rsidRPr="00AA4958">
        <w:rPr>
          <w:rFonts w:ascii="museo-sans" w:hAnsi="museo-sans"/>
          <w:color w:val="4E4242"/>
          <w:sz w:val="24"/>
          <w:szCs w:val="24"/>
          <w:lang w:val="en-US" w:eastAsia="ru-RU"/>
        </w:rPr>
        <w:t xml:space="preserve"> on tuples grouped into relations, consistent with first-order predicate logic. Real-world relational databases have tables that contain fields, constraints, and triggers, and tables </w:t>
      </w:r>
      <w:proofErr w:type="gramStart"/>
      <w:r w:rsidRPr="00AA4958">
        <w:rPr>
          <w:rFonts w:ascii="museo-sans" w:hAnsi="museo-sans"/>
          <w:color w:val="4E4242"/>
          <w:sz w:val="24"/>
          <w:szCs w:val="24"/>
          <w:lang w:val="en-US" w:eastAsia="ru-RU"/>
        </w:rPr>
        <w:t>are related</w:t>
      </w:r>
      <w:proofErr w:type="gramEnd"/>
      <w:r w:rsidRPr="00AA4958">
        <w:rPr>
          <w:rFonts w:ascii="museo-sans" w:hAnsi="museo-sans"/>
          <w:color w:val="4E4242"/>
          <w:sz w:val="24"/>
          <w:szCs w:val="24"/>
          <w:lang w:val="en-US" w:eastAsia="ru-RU"/>
        </w:rPr>
        <w:t xml:space="preserve"> through foreign keys. SQL </w:t>
      </w:r>
      <w:proofErr w:type="gramStart"/>
      <w:r w:rsidRPr="00AA4958">
        <w:rPr>
          <w:rFonts w:ascii="museo-sans" w:hAnsi="museo-sans"/>
          <w:color w:val="4E4242"/>
          <w:sz w:val="24"/>
          <w:szCs w:val="24"/>
          <w:lang w:val="en-US" w:eastAsia="ru-RU"/>
        </w:rPr>
        <w:t>is used</w:t>
      </w:r>
      <w:proofErr w:type="gramEnd"/>
      <w:r w:rsidRPr="00AA4958">
        <w:rPr>
          <w:rFonts w:ascii="museo-sans" w:hAnsi="museo-sans"/>
          <w:color w:val="4E4242"/>
          <w:sz w:val="24"/>
          <w:szCs w:val="24"/>
          <w:lang w:val="en-US" w:eastAsia="ru-RU"/>
        </w:rPr>
        <w:t xml:space="preserve"> to declare the data to be returned, and a SQL query processor and query optimizer turn the SQL declaration into a query plan that is executed by the database engine.</w:t>
      </w:r>
    </w:p>
    <w:p w:rsidR="00AA4958" w:rsidRPr="00AA4958" w:rsidRDefault="00AA4958" w:rsidP="00AA4958">
      <w:pPr>
        <w:spacing w:after="240" w:line="240" w:lineRule="auto"/>
        <w:rPr>
          <w:rFonts w:ascii="museo-sans" w:hAnsi="museo-sans"/>
          <w:color w:val="4E4242"/>
          <w:sz w:val="24"/>
          <w:szCs w:val="24"/>
          <w:lang w:val="en-US" w:eastAsia="ru-RU"/>
        </w:rPr>
      </w:pPr>
      <w:r w:rsidRPr="00AA4958">
        <w:rPr>
          <w:rFonts w:ascii="museo-sans" w:hAnsi="museo-sans"/>
          <w:color w:val="4E4242"/>
          <w:sz w:val="24"/>
          <w:szCs w:val="24"/>
          <w:lang w:val="en-US" w:eastAsia="ru-RU"/>
        </w:rPr>
        <w:t xml:space="preserve">SQL includes a sub-language for defining schemas, the data definition language (DDL), along with a sub-language for modifying data, the data manipulation language (DML). Both of these have roots in early </w:t>
      </w:r>
      <w:proofErr w:type="spellStart"/>
      <w:r w:rsidRPr="00AA4958">
        <w:rPr>
          <w:rFonts w:ascii="museo-sans" w:hAnsi="museo-sans"/>
          <w:color w:val="4E4242"/>
          <w:sz w:val="24"/>
          <w:szCs w:val="24"/>
          <w:lang w:val="en-US" w:eastAsia="ru-RU"/>
        </w:rPr>
        <w:t>Codasyl</w:t>
      </w:r>
      <w:proofErr w:type="spellEnd"/>
      <w:r w:rsidRPr="00AA4958">
        <w:rPr>
          <w:rFonts w:ascii="museo-sans" w:hAnsi="museo-sans"/>
          <w:color w:val="4E4242"/>
          <w:sz w:val="24"/>
          <w:szCs w:val="24"/>
          <w:lang w:val="en-US" w:eastAsia="ru-RU"/>
        </w:rPr>
        <w:t xml:space="preserve"> specifications. The third sub-language in SQL declares queries, </w:t>
      </w:r>
      <w:proofErr w:type="gramStart"/>
      <w:r w:rsidRPr="00AA4958">
        <w:rPr>
          <w:rFonts w:ascii="museo-sans" w:hAnsi="museo-sans"/>
          <w:color w:val="4E4242"/>
          <w:sz w:val="24"/>
          <w:szCs w:val="24"/>
          <w:lang w:val="en-US" w:eastAsia="ru-RU"/>
        </w:rPr>
        <w:t>through</w:t>
      </w:r>
      <w:proofErr w:type="gramEnd"/>
      <w:r w:rsidRPr="00AA4958">
        <w:rPr>
          <w:rFonts w:ascii="museo-sans" w:hAnsi="museo-sans"/>
          <w:color w:val="4E4242"/>
          <w:sz w:val="24"/>
          <w:szCs w:val="24"/>
          <w:lang w:val="en-US" w:eastAsia="ru-RU"/>
        </w:rPr>
        <w:t xml:space="preserve"> the </w:t>
      </w:r>
      <w:r w:rsidRPr="00AA4958">
        <w:rPr>
          <w:rFonts w:ascii="Courier New" w:hAnsi="Courier New" w:cs="Courier New"/>
          <w:color w:val="7C1806"/>
          <w:sz w:val="20"/>
          <w:lang w:val="en-US" w:eastAsia="ru-RU"/>
        </w:rPr>
        <w:t>SELECT</w:t>
      </w:r>
      <w:r w:rsidRPr="00AA4958">
        <w:rPr>
          <w:rFonts w:ascii="museo-sans" w:hAnsi="museo-sans"/>
          <w:color w:val="4E4242"/>
          <w:sz w:val="24"/>
          <w:szCs w:val="24"/>
          <w:lang w:val="en-US" w:eastAsia="ru-RU"/>
        </w:rPr>
        <w:t> statement and relational joins.</w:t>
      </w:r>
    </w:p>
    <w:p w:rsidR="00784870" w:rsidRPr="00AA4958" w:rsidRDefault="00784870">
      <w:pPr>
        <w:rPr>
          <w:lang w:val="en-US"/>
        </w:rPr>
      </w:pPr>
    </w:p>
    <w:sectPr w:rsidR="00784870" w:rsidRPr="00AA4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useo-sans">
    <w:altName w:val="Times New Roman"/>
    <w:panose1 w:val="00000000000000000000"/>
    <w:charset w:val="00"/>
    <w:family w:val="roman"/>
    <w:notTrueType/>
    <w:pitch w:val="default"/>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9A0"/>
    <w:multiLevelType w:val="multilevel"/>
    <w:tmpl w:val="8FA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D36F8"/>
    <w:multiLevelType w:val="multilevel"/>
    <w:tmpl w:val="335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23D0F"/>
    <w:multiLevelType w:val="multilevel"/>
    <w:tmpl w:val="64F4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58"/>
    <w:rsid w:val="00784870"/>
    <w:rsid w:val="00AA4958"/>
    <w:rsid w:val="00D00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4913"/>
  <w15:chartTrackingRefBased/>
  <w15:docId w15:val="{BE251B32-4837-4507-9AAD-D78E8F9B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A96"/>
    <w:pPr>
      <w:spacing w:after="0" w:line="360" w:lineRule="auto"/>
    </w:pPr>
    <w:rPr>
      <w:rFonts w:ascii="Times New Roman" w:hAnsi="Times New Roman" w:cs="Times New Roman"/>
      <w:sz w:val="28"/>
      <w:szCs w:val="20"/>
    </w:rPr>
  </w:style>
  <w:style w:type="paragraph" w:styleId="1">
    <w:name w:val="heading 1"/>
    <w:basedOn w:val="a"/>
    <w:link w:val="10"/>
    <w:uiPriority w:val="9"/>
    <w:qFormat/>
    <w:rsid w:val="00AA4958"/>
    <w:pPr>
      <w:spacing w:before="100" w:beforeAutospacing="1" w:after="100" w:afterAutospacing="1" w:line="240" w:lineRule="auto"/>
      <w:outlineLvl w:val="0"/>
    </w:pPr>
    <w:rPr>
      <w:b/>
      <w:bCs/>
      <w:kern w:val="36"/>
      <w:sz w:val="48"/>
      <w:szCs w:val="48"/>
      <w:lang w:eastAsia="ru-RU"/>
    </w:rPr>
  </w:style>
  <w:style w:type="paragraph" w:styleId="2">
    <w:name w:val="heading 2"/>
    <w:basedOn w:val="a"/>
    <w:link w:val="20"/>
    <w:uiPriority w:val="9"/>
    <w:qFormat/>
    <w:rsid w:val="00AA4958"/>
    <w:pPr>
      <w:spacing w:before="100" w:beforeAutospacing="1" w:after="100" w:afterAutospacing="1" w:line="240" w:lineRule="auto"/>
      <w:outlineLvl w:val="1"/>
    </w:pPr>
    <w:rPr>
      <w:b/>
      <w:bCs/>
      <w:sz w:val="36"/>
      <w:szCs w:val="36"/>
      <w:lang w:eastAsia="ru-RU"/>
    </w:rPr>
  </w:style>
  <w:style w:type="paragraph" w:styleId="3">
    <w:name w:val="heading 3"/>
    <w:basedOn w:val="a"/>
    <w:link w:val="30"/>
    <w:uiPriority w:val="9"/>
    <w:qFormat/>
    <w:rsid w:val="00AA4958"/>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4958"/>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A4958"/>
    <w:rPr>
      <w:rFonts w:ascii="Times New Roman" w:hAnsi="Times New Roman" w:cs="Times New Roman"/>
      <w:b/>
      <w:bCs/>
      <w:sz w:val="36"/>
      <w:szCs w:val="36"/>
      <w:lang w:eastAsia="ru-RU"/>
    </w:rPr>
  </w:style>
  <w:style w:type="character" w:customStyle="1" w:styleId="30">
    <w:name w:val="Заголовок 3 Знак"/>
    <w:basedOn w:val="a0"/>
    <w:link w:val="3"/>
    <w:uiPriority w:val="9"/>
    <w:rsid w:val="00AA4958"/>
    <w:rPr>
      <w:rFonts w:ascii="Times New Roman" w:hAnsi="Times New Roman" w:cs="Times New Roman"/>
      <w:b/>
      <w:bCs/>
      <w:sz w:val="27"/>
      <w:szCs w:val="27"/>
      <w:lang w:eastAsia="ru-RU"/>
    </w:rPr>
  </w:style>
  <w:style w:type="character" w:styleId="a3">
    <w:name w:val="Hyperlink"/>
    <w:basedOn w:val="a0"/>
    <w:uiPriority w:val="99"/>
    <w:semiHidden/>
    <w:unhideWhenUsed/>
    <w:rsid w:val="00AA4958"/>
    <w:rPr>
      <w:color w:val="0000FF"/>
      <w:u w:val="single"/>
    </w:rPr>
  </w:style>
  <w:style w:type="paragraph" w:customStyle="1" w:styleId="name">
    <w:name w:val="name"/>
    <w:basedOn w:val="a"/>
    <w:rsid w:val="00AA4958"/>
    <w:pPr>
      <w:spacing w:before="100" w:beforeAutospacing="1" w:after="100" w:afterAutospacing="1" w:line="240" w:lineRule="auto"/>
    </w:pPr>
    <w:rPr>
      <w:sz w:val="24"/>
      <w:szCs w:val="24"/>
      <w:lang w:eastAsia="ru-RU"/>
    </w:rPr>
  </w:style>
  <w:style w:type="character" w:customStyle="1" w:styleId="by">
    <w:name w:val="by"/>
    <w:basedOn w:val="a0"/>
    <w:rsid w:val="00AA4958"/>
  </w:style>
  <w:style w:type="character" w:customStyle="1" w:styleId="fn">
    <w:name w:val="fn"/>
    <w:basedOn w:val="a0"/>
    <w:rsid w:val="00AA4958"/>
  </w:style>
  <w:style w:type="paragraph" w:customStyle="1" w:styleId="dateline">
    <w:name w:val="dateline"/>
    <w:basedOn w:val="a"/>
    <w:rsid w:val="00AA4958"/>
    <w:pPr>
      <w:spacing w:before="100" w:beforeAutospacing="1" w:after="100" w:afterAutospacing="1" w:line="240" w:lineRule="auto"/>
    </w:pPr>
    <w:rPr>
      <w:sz w:val="24"/>
      <w:szCs w:val="24"/>
      <w:lang w:eastAsia="ru-RU"/>
    </w:rPr>
  </w:style>
  <w:style w:type="character" w:customStyle="1" w:styleId="publisher">
    <w:name w:val="publisher"/>
    <w:basedOn w:val="a0"/>
    <w:rsid w:val="00AA4958"/>
  </w:style>
  <w:style w:type="character" w:customStyle="1" w:styleId="divider">
    <w:name w:val="divider"/>
    <w:basedOn w:val="a0"/>
    <w:rsid w:val="00AA4958"/>
  </w:style>
  <w:style w:type="character" w:customStyle="1" w:styleId="pub-date">
    <w:name w:val="pub-date"/>
    <w:basedOn w:val="a0"/>
    <w:rsid w:val="00AA4958"/>
  </w:style>
  <w:style w:type="character" w:customStyle="1" w:styleId="credit">
    <w:name w:val="credit"/>
    <w:basedOn w:val="a0"/>
    <w:rsid w:val="00AA4958"/>
  </w:style>
  <w:style w:type="paragraph" w:styleId="a4">
    <w:name w:val="Normal (Web)"/>
    <w:basedOn w:val="a"/>
    <w:uiPriority w:val="99"/>
    <w:semiHidden/>
    <w:unhideWhenUsed/>
    <w:rsid w:val="00AA4958"/>
    <w:pPr>
      <w:spacing w:before="100" w:beforeAutospacing="1" w:after="100" w:afterAutospacing="1" w:line="240" w:lineRule="auto"/>
    </w:pPr>
    <w:rPr>
      <w:sz w:val="24"/>
      <w:szCs w:val="24"/>
      <w:lang w:eastAsia="ru-RU"/>
    </w:rPr>
  </w:style>
  <w:style w:type="character" w:styleId="a5">
    <w:name w:val="Strong"/>
    <w:basedOn w:val="a0"/>
    <w:uiPriority w:val="22"/>
    <w:qFormat/>
    <w:rsid w:val="00AA4958"/>
    <w:rPr>
      <w:b/>
      <w:bCs/>
    </w:rPr>
  </w:style>
  <w:style w:type="character" w:styleId="HTML">
    <w:name w:val="HTML Code"/>
    <w:basedOn w:val="a0"/>
    <w:uiPriority w:val="99"/>
    <w:semiHidden/>
    <w:unhideWhenUsed/>
    <w:rsid w:val="00AA495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A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ru-RU"/>
    </w:rPr>
  </w:style>
  <w:style w:type="character" w:customStyle="1" w:styleId="HTML1">
    <w:name w:val="Стандартный HTML Знак"/>
    <w:basedOn w:val="a0"/>
    <w:link w:val="HTML0"/>
    <w:uiPriority w:val="99"/>
    <w:semiHidden/>
    <w:rsid w:val="00AA4958"/>
    <w:rPr>
      <w:rFonts w:ascii="Courier New" w:hAnsi="Courier New" w:cs="Courier New"/>
      <w:sz w:val="20"/>
      <w:szCs w:val="20"/>
      <w:lang w:eastAsia="ru-RU"/>
    </w:rPr>
  </w:style>
  <w:style w:type="paragraph" w:styleId="a6">
    <w:name w:val="Balloon Text"/>
    <w:basedOn w:val="a"/>
    <w:link w:val="a7"/>
    <w:uiPriority w:val="99"/>
    <w:semiHidden/>
    <w:unhideWhenUsed/>
    <w:rsid w:val="00AA4958"/>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A4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26134">
      <w:bodyDiv w:val="1"/>
      <w:marLeft w:val="0"/>
      <w:marRight w:val="0"/>
      <w:marTop w:val="0"/>
      <w:marBottom w:val="0"/>
      <w:divBdr>
        <w:top w:val="none" w:sz="0" w:space="0" w:color="auto"/>
        <w:left w:val="none" w:sz="0" w:space="0" w:color="auto"/>
        <w:bottom w:val="none" w:sz="0" w:space="0" w:color="auto"/>
        <w:right w:val="none" w:sz="0" w:space="0" w:color="auto"/>
      </w:divBdr>
      <w:divsChild>
        <w:div w:id="1127120835">
          <w:marLeft w:val="0"/>
          <w:marRight w:val="0"/>
          <w:marTop w:val="0"/>
          <w:marBottom w:val="150"/>
          <w:divBdr>
            <w:top w:val="none" w:sz="0" w:space="0" w:color="auto"/>
            <w:left w:val="none" w:sz="0" w:space="0" w:color="auto"/>
            <w:bottom w:val="none" w:sz="0" w:space="0" w:color="auto"/>
            <w:right w:val="none" w:sz="0" w:space="0" w:color="auto"/>
          </w:divBdr>
          <w:divsChild>
            <w:div w:id="999189246">
              <w:marLeft w:val="0"/>
              <w:marRight w:val="0"/>
              <w:marTop w:val="0"/>
              <w:marBottom w:val="0"/>
              <w:divBdr>
                <w:top w:val="none" w:sz="0" w:space="0" w:color="auto"/>
                <w:left w:val="none" w:sz="0" w:space="0" w:color="auto"/>
                <w:bottom w:val="none" w:sz="0" w:space="0" w:color="auto"/>
                <w:right w:val="none" w:sz="0" w:space="0" w:color="auto"/>
              </w:divBdr>
            </w:div>
          </w:divsChild>
        </w:div>
        <w:div w:id="1928073767">
          <w:marLeft w:val="0"/>
          <w:marRight w:val="0"/>
          <w:marTop w:val="0"/>
          <w:marBottom w:val="0"/>
          <w:divBdr>
            <w:top w:val="none" w:sz="0" w:space="0" w:color="auto"/>
            <w:left w:val="none" w:sz="0" w:space="0" w:color="auto"/>
            <w:bottom w:val="none" w:sz="0" w:space="0" w:color="auto"/>
            <w:right w:val="none" w:sz="0" w:space="0" w:color="auto"/>
          </w:divBdr>
          <w:divsChild>
            <w:div w:id="377898595">
              <w:marLeft w:val="1200"/>
              <w:marRight w:val="0"/>
              <w:marTop w:val="0"/>
              <w:marBottom w:val="0"/>
              <w:divBdr>
                <w:top w:val="none" w:sz="0" w:space="0" w:color="auto"/>
                <w:left w:val="none" w:sz="0" w:space="0" w:color="auto"/>
                <w:bottom w:val="none" w:sz="0" w:space="0" w:color="auto"/>
                <w:right w:val="none" w:sz="0" w:space="0" w:color="auto"/>
              </w:divBdr>
            </w:div>
          </w:divsChild>
        </w:div>
        <w:div w:id="1736968892">
          <w:marLeft w:val="0"/>
          <w:marRight w:val="0"/>
          <w:marTop w:val="0"/>
          <w:marBottom w:val="0"/>
          <w:divBdr>
            <w:top w:val="none" w:sz="0" w:space="0" w:color="auto"/>
            <w:left w:val="none" w:sz="0" w:space="0" w:color="auto"/>
            <w:bottom w:val="none" w:sz="0" w:space="0" w:color="auto"/>
            <w:right w:val="none" w:sz="0" w:space="0" w:color="auto"/>
          </w:divBdr>
        </w:div>
        <w:div w:id="73938772">
          <w:marLeft w:val="0"/>
          <w:marRight w:val="0"/>
          <w:marTop w:val="0"/>
          <w:marBottom w:val="0"/>
          <w:divBdr>
            <w:top w:val="none" w:sz="0" w:space="0" w:color="auto"/>
            <w:left w:val="none" w:sz="0" w:space="0" w:color="auto"/>
            <w:bottom w:val="none" w:sz="0" w:space="0" w:color="auto"/>
            <w:right w:val="none" w:sz="0" w:space="0" w:color="auto"/>
          </w:divBdr>
          <w:divsChild>
            <w:div w:id="515734914">
              <w:marLeft w:val="0"/>
              <w:marRight w:val="0"/>
              <w:marTop w:val="0"/>
              <w:marBottom w:val="0"/>
              <w:divBdr>
                <w:top w:val="none" w:sz="0" w:space="0" w:color="auto"/>
                <w:left w:val="none" w:sz="0" w:space="0" w:color="auto"/>
                <w:bottom w:val="none" w:sz="0" w:space="0" w:color="auto"/>
                <w:right w:val="none" w:sz="0" w:space="0" w:color="auto"/>
              </w:divBdr>
              <w:divsChild>
                <w:div w:id="1768498015">
                  <w:marLeft w:val="0"/>
                  <w:marRight w:val="0"/>
                  <w:marTop w:val="0"/>
                  <w:marBottom w:val="0"/>
                  <w:divBdr>
                    <w:top w:val="none" w:sz="0" w:space="0" w:color="auto"/>
                    <w:left w:val="none" w:sz="0" w:space="0" w:color="auto"/>
                    <w:bottom w:val="single" w:sz="12" w:space="0" w:color="4E4E4E"/>
                    <w:right w:val="none" w:sz="0" w:space="0" w:color="auto"/>
                  </w:divBdr>
                </w:div>
                <w:div w:id="1401631894">
                  <w:marLeft w:val="0"/>
                  <w:marRight w:val="0"/>
                  <w:marTop w:val="0"/>
                  <w:marBottom w:val="0"/>
                  <w:divBdr>
                    <w:top w:val="none" w:sz="0" w:space="0" w:color="auto"/>
                    <w:left w:val="none" w:sz="0" w:space="0" w:color="auto"/>
                    <w:bottom w:val="none" w:sz="0" w:space="0" w:color="auto"/>
                    <w:right w:val="none" w:sz="0" w:space="0" w:color="auto"/>
                  </w:divBdr>
                  <w:divsChild>
                    <w:div w:id="1917977622">
                      <w:marLeft w:val="1350"/>
                      <w:marRight w:val="0"/>
                      <w:marTop w:val="0"/>
                      <w:marBottom w:val="0"/>
                      <w:divBdr>
                        <w:top w:val="none" w:sz="0" w:space="0" w:color="auto"/>
                        <w:left w:val="none" w:sz="0" w:space="0" w:color="auto"/>
                        <w:bottom w:val="none" w:sz="0" w:space="0" w:color="auto"/>
                        <w:right w:val="none" w:sz="0" w:space="0" w:color="auto"/>
                      </w:divBdr>
                    </w:div>
                  </w:divsChild>
                </w:div>
                <w:div w:id="187257175">
                  <w:marLeft w:val="0"/>
                  <w:marRight w:val="0"/>
                  <w:marTop w:val="0"/>
                  <w:marBottom w:val="0"/>
                  <w:divBdr>
                    <w:top w:val="none" w:sz="0" w:space="0" w:color="auto"/>
                    <w:left w:val="none" w:sz="0" w:space="0" w:color="auto"/>
                    <w:bottom w:val="none" w:sz="0" w:space="0" w:color="auto"/>
                    <w:right w:val="none" w:sz="0" w:space="0" w:color="auto"/>
                  </w:divBdr>
                  <w:divsChild>
                    <w:div w:id="2628346">
                      <w:marLeft w:val="1350"/>
                      <w:marRight w:val="0"/>
                      <w:marTop w:val="0"/>
                      <w:marBottom w:val="0"/>
                      <w:divBdr>
                        <w:top w:val="none" w:sz="0" w:space="0" w:color="auto"/>
                        <w:left w:val="none" w:sz="0" w:space="0" w:color="auto"/>
                        <w:bottom w:val="none" w:sz="0" w:space="0" w:color="auto"/>
                        <w:right w:val="none" w:sz="0" w:space="0" w:color="auto"/>
                      </w:divBdr>
                    </w:div>
                  </w:divsChild>
                </w:div>
                <w:div w:id="1900625412">
                  <w:marLeft w:val="0"/>
                  <w:marRight w:val="0"/>
                  <w:marTop w:val="0"/>
                  <w:marBottom w:val="0"/>
                  <w:divBdr>
                    <w:top w:val="none" w:sz="0" w:space="0" w:color="auto"/>
                    <w:left w:val="none" w:sz="0" w:space="0" w:color="auto"/>
                    <w:bottom w:val="none" w:sz="0" w:space="0" w:color="auto"/>
                    <w:right w:val="none" w:sz="0" w:space="0" w:color="auto"/>
                  </w:divBdr>
                  <w:divsChild>
                    <w:div w:id="704332023">
                      <w:marLeft w:val="1350"/>
                      <w:marRight w:val="0"/>
                      <w:marTop w:val="0"/>
                      <w:marBottom w:val="0"/>
                      <w:divBdr>
                        <w:top w:val="none" w:sz="0" w:space="0" w:color="auto"/>
                        <w:left w:val="none" w:sz="0" w:space="0" w:color="auto"/>
                        <w:bottom w:val="none" w:sz="0" w:space="0" w:color="auto"/>
                        <w:right w:val="none" w:sz="0" w:space="0" w:color="auto"/>
                      </w:divBdr>
                    </w:div>
                  </w:divsChild>
                </w:div>
                <w:div w:id="845901372">
                  <w:marLeft w:val="0"/>
                  <w:marRight w:val="0"/>
                  <w:marTop w:val="0"/>
                  <w:marBottom w:val="0"/>
                  <w:divBdr>
                    <w:top w:val="none" w:sz="0" w:space="0" w:color="auto"/>
                    <w:left w:val="none" w:sz="0" w:space="0" w:color="auto"/>
                    <w:bottom w:val="none" w:sz="0" w:space="0" w:color="auto"/>
                    <w:right w:val="none" w:sz="0" w:space="0" w:color="auto"/>
                  </w:divBdr>
                  <w:divsChild>
                    <w:div w:id="909657419">
                      <w:marLeft w:val="0"/>
                      <w:marRight w:val="0"/>
                      <w:marTop w:val="0"/>
                      <w:marBottom w:val="0"/>
                      <w:divBdr>
                        <w:top w:val="none" w:sz="0" w:space="0" w:color="auto"/>
                        <w:left w:val="none" w:sz="0" w:space="0" w:color="auto"/>
                        <w:bottom w:val="none" w:sz="0" w:space="0" w:color="auto"/>
                        <w:right w:val="none" w:sz="0" w:space="0" w:color="auto"/>
                      </w:divBdr>
                    </w:div>
                    <w:div w:id="1595817649">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374">
          <w:marLeft w:val="0"/>
          <w:marRight w:val="0"/>
          <w:marTop w:val="0"/>
          <w:marBottom w:val="150"/>
          <w:divBdr>
            <w:top w:val="none" w:sz="0" w:space="0" w:color="auto"/>
            <w:left w:val="none" w:sz="0" w:space="0" w:color="auto"/>
            <w:bottom w:val="single" w:sz="6" w:space="4" w:color="DEDEDE"/>
            <w:right w:val="none" w:sz="0" w:space="0" w:color="auto"/>
          </w:divBdr>
          <w:divsChild>
            <w:div w:id="131021903">
              <w:marLeft w:val="0"/>
              <w:marRight w:val="0"/>
              <w:marTop w:val="5700"/>
              <w:marBottom w:val="0"/>
              <w:divBdr>
                <w:top w:val="none" w:sz="0" w:space="0" w:color="auto"/>
                <w:left w:val="none" w:sz="0" w:space="0" w:color="auto"/>
                <w:bottom w:val="none" w:sz="0" w:space="0" w:color="auto"/>
                <w:right w:val="none" w:sz="0" w:space="0" w:color="auto"/>
              </w:divBdr>
              <w:divsChild>
                <w:div w:id="231620416">
                  <w:marLeft w:val="0"/>
                  <w:marRight w:val="0"/>
                  <w:marTop w:val="0"/>
                  <w:marBottom w:val="0"/>
                  <w:divBdr>
                    <w:top w:val="none" w:sz="0" w:space="0" w:color="auto"/>
                    <w:left w:val="none" w:sz="0" w:space="0" w:color="auto"/>
                    <w:bottom w:val="none" w:sz="0" w:space="0" w:color="auto"/>
                    <w:right w:val="none" w:sz="0" w:space="0" w:color="auto"/>
                  </w:divBdr>
                  <w:divsChild>
                    <w:div w:id="126703546">
                      <w:marLeft w:val="0"/>
                      <w:marRight w:val="0"/>
                      <w:marTop w:val="0"/>
                      <w:marBottom w:val="0"/>
                      <w:divBdr>
                        <w:top w:val="none" w:sz="0" w:space="0" w:color="auto"/>
                        <w:left w:val="none" w:sz="0" w:space="0" w:color="auto"/>
                        <w:bottom w:val="none" w:sz="0" w:space="0" w:color="auto"/>
                        <w:right w:val="none" w:sz="0" w:space="0" w:color="auto"/>
                      </w:divBdr>
                      <w:divsChild>
                        <w:div w:id="1329822455">
                          <w:marLeft w:val="0"/>
                          <w:marRight w:val="0"/>
                          <w:marTop w:val="0"/>
                          <w:marBottom w:val="0"/>
                          <w:divBdr>
                            <w:top w:val="none" w:sz="0" w:space="0" w:color="auto"/>
                            <w:left w:val="none" w:sz="0" w:space="0" w:color="auto"/>
                            <w:bottom w:val="none" w:sz="0" w:space="0" w:color="auto"/>
                            <w:right w:val="none" w:sz="0" w:space="0" w:color="auto"/>
                          </w:divBdr>
                          <w:divsChild>
                            <w:div w:id="1947805575">
                              <w:marLeft w:val="0"/>
                              <w:marRight w:val="0"/>
                              <w:marTop w:val="0"/>
                              <w:marBottom w:val="0"/>
                              <w:divBdr>
                                <w:top w:val="none" w:sz="0" w:space="0" w:color="auto"/>
                                <w:left w:val="none" w:sz="0" w:space="0" w:color="auto"/>
                                <w:bottom w:val="none" w:sz="0" w:space="0" w:color="auto"/>
                                <w:right w:val="none" w:sz="0" w:space="0" w:color="auto"/>
                              </w:divBdr>
                              <w:divsChild>
                                <w:div w:id="1020399864">
                                  <w:marLeft w:val="0"/>
                                  <w:marRight w:val="0"/>
                                  <w:marTop w:val="0"/>
                                  <w:marBottom w:val="0"/>
                                  <w:divBdr>
                                    <w:top w:val="none" w:sz="0" w:space="0" w:color="auto"/>
                                    <w:left w:val="none" w:sz="0" w:space="0" w:color="auto"/>
                                    <w:bottom w:val="single" w:sz="12" w:space="0" w:color="4E4E4E"/>
                                    <w:right w:val="none" w:sz="0" w:space="0" w:color="auto"/>
                                  </w:divBdr>
                                </w:div>
                              </w:divsChild>
                            </w:div>
                            <w:div w:id="1860773840">
                              <w:marLeft w:val="0"/>
                              <w:marRight w:val="0"/>
                              <w:marTop w:val="0"/>
                              <w:marBottom w:val="0"/>
                              <w:divBdr>
                                <w:top w:val="none" w:sz="0" w:space="0" w:color="auto"/>
                                <w:left w:val="none" w:sz="0" w:space="0" w:color="auto"/>
                                <w:bottom w:val="none" w:sz="0" w:space="0" w:color="auto"/>
                                <w:right w:val="none" w:sz="0" w:space="0" w:color="auto"/>
                              </w:divBdr>
                            </w:div>
                            <w:div w:id="2091463430">
                              <w:marLeft w:val="0"/>
                              <w:marRight w:val="0"/>
                              <w:marTop w:val="0"/>
                              <w:marBottom w:val="0"/>
                              <w:divBdr>
                                <w:top w:val="none" w:sz="0" w:space="0" w:color="auto"/>
                                <w:left w:val="none" w:sz="0" w:space="0" w:color="auto"/>
                                <w:bottom w:val="none" w:sz="0" w:space="0" w:color="auto"/>
                                <w:right w:val="none" w:sz="0" w:space="0" w:color="auto"/>
                              </w:divBdr>
                            </w:div>
                            <w:div w:id="268438167">
                              <w:marLeft w:val="0"/>
                              <w:marRight w:val="0"/>
                              <w:marTop w:val="0"/>
                              <w:marBottom w:val="0"/>
                              <w:divBdr>
                                <w:top w:val="none" w:sz="0" w:space="0" w:color="auto"/>
                                <w:left w:val="none" w:sz="0" w:space="0" w:color="auto"/>
                                <w:bottom w:val="none" w:sz="0" w:space="0" w:color="auto"/>
                                <w:right w:val="none" w:sz="0" w:space="0" w:color="auto"/>
                              </w:divBdr>
                            </w:div>
                            <w:div w:id="1053697117">
                              <w:marLeft w:val="0"/>
                              <w:marRight w:val="0"/>
                              <w:marTop w:val="0"/>
                              <w:marBottom w:val="0"/>
                              <w:divBdr>
                                <w:top w:val="none" w:sz="0" w:space="0" w:color="auto"/>
                                <w:left w:val="none" w:sz="0" w:space="0" w:color="auto"/>
                                <w:bottom w:val="none" w:sz="0" w:space="0" w:color="auto"/>
                                <w:right w:val="none" w:sz="0" w:space="0" w:color="auto"/>
                              </w:divBdr>
                            </w:div>
                            <w:div w:id="579407648">
                              <w:marLeft w:val="0"/>
                              <w:marRight w:val="0"/>
                              <w:marTop w:val="0"/>
                              <w:marBottom w:val="0"/>
                              <w:divBdr>
                                <w:top w:val="none" w:sz="0" w:space="0" w:color="auto"/>
                                <w:left w:val="none" w:sz="0" w:space="0" w:color="auto"/>
                                <w:bottom w:val="none" w:sz="0" w:space="0" w:color="auto"/>
                                <w:right w:val="none" w:sz="0" w:space="0" w:color="auto"/>
                              </w:divBdr>
                            </w:div>
                            <w:div w:id="13575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13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gar_F._Codd" TargetMode="External"/><Relationship Id="rId3" Type="http://schemas.openxmlformats.org/officeDocument/2006/relationships/settings" Target="settings.xml"/><Relationship Id="rId7" Type="http://schemas.openxmlformats.org/officeDocument/2006/relationships/hyperlink" Target="https://en.wikipedia.org/wiki/ID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resources/16257/hadoop/download-the-hadoop-deep-dive" TargetMode="External"/><Relationship Id="rId5" Type="http://schemas.openxmlformats.org/officeDocument/2006/relationships/hyperlink" Target="https://www.infoworld.com/article/2617405/nosql/7-hard-truths-about-the-nosql-revolu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cp:lastPrinted>2018-11-06T04:40:00Z</cp:lastPrinted>
  <dcterms:created xsi:type="dcterms:W3CDTF">2018-11-06T04:37:00Z</dcterms:created>
  <dcterms:modified xsi:type="dcterms:W3CDTF">2018-11-06T04:40:00Z</dcterms:modified>
</cp:coreProperties>
</file>