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9006D9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9006D9">
        <w:rPr>
          <w:b/>
          <w:sz w:val="28"/>
        </w:rPr>
        <w:t>лабораторной работе №</w:t>
      </w:r>
      <w:r w:rsidR="009006D9" w:rsidRPr="009006D9">
        <w:rPr>
          <w:b/>
          <w:sz w:val="28"/>
        </w:rPr>
        <w:t>1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</w:p>
    <w:p w:rsidR="00B06880" w:rsidRPr="006A3238" w:rsidRDefault="00B06880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sz w:val="28"/>
        </w:rPr>
        <w:tab/>
        <w:t>Конструирование и технология производства вычислительной техники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5F646F" w:rsidRPr="00B06880" w:rsidRDefault="00B06880" w:rsidP="00CF71D8">
      <w:pPr>
        <w:spacing w:line="300" w:lineRule="exact"/>
      </w:pPr>
      <w:r>
        <w:tab/>
        <w:t xml:space="preserve">Освоение методики проектирования средств вычислительной техники в </w:t>
      </w:r>
      <w:r>
        <w:rPr>
          <w:lang w:val="en-US"/>
        </w:rPr>
        <w:t>SolidWorks</w:t>
      </w:r>
    </w:p>
    <w:p w:rsidR="005F646F" w:rsidRDefault="005F646F" w:rsidP="00CF71D8">
      <w:pPr>
        <w:spacing w:line="300" w:lineRule="exact"/>
      </w:pPr>
    </w:p>
    <w:p w:rsidR="00CF71D8" w:rsidRDefault="00CF71D8" w:rsidP="004261D8">
      <w:pPr>
        <w:spacing w:line="300" w:lineRule="exact"/>
        <w:rPr>
          <w:b/>
          <w:sz w:val="24"/>
        </w:rPr>
      </w:pP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1B623F">
        <w:t>ИУ6-6</w:t>
      </w:r>
      <w:r>
        <w:t>2</w:t>
      </w:r>
      <w:r w:rsidR="001B623F">
        <w:t>Б</w:t>
      </w:r>
      <w:r>
        <w:t xml:space="preserve">    </w:t>
      </w:r>
      <w:r>
        <w:rPr>
          <w:b/>
          <w:sz w:val="24"/>
        </w:rPr>
        <w:t xml:space="preserve">  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5F646F">
        <w:rPr>
          <w:b/>
          <w:sz w:val="24"/>
        </w:rPr>
        <w:t xml:space="preserve">            </w:t>
      </w:r>
      <w:r w:rsidR="00FD3CBD">
        <w:rPr>
          <w:b/>
          <w:sz w:val="24"/>
        </w:rPr>
        <w:t>А.С. Бурлаков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CF71D8" w:rsidRPr="00331D4E" w:rsidRDefault="00CF71D8" w:rsidP="004261D8">
      <w:pPr>
        <w:spacing w:line="300" w:lineRule="exact"/>
        <w:rPr>
          <w:b/>
          <w:sz w:val="24"/>
        </w:rPr>
      </w:pPr>
      <w:r>
        <w:t xml:space="preserve">Преподаватель                  </w:t>
      </w:r>
      <w:r>
        <w:rPr>
          <w:b/>
          <w:sz w:val="24"/>
        </w:rPr>
        <w:t xml:space="preserve">   </w:t>
      </w:r>
      <w:r w:rsidR="004261D8" w:rsidRPr="004261D8">
        <w:rPr>
          <w:b/>
          <w:sz w:val="24"/>
        </w:rPr>
        <w:t xml:space="preserve">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 w:rsidR="004261D8"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FD3CBD">
        <w:rPr>
          <w:b/>
          <w:sz w:val="24"/>
        </w:rPr>
        <w:t xml:space="preserve">           </w:t>
      </w:r>
      <w:r w:rsidR="00B06880">
        <w:rPr>
          <w:b/>
          <w:sz w:val="24"/>
        </w:rPr>
        <w:t>А.В. Никаноров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1E4908" w:rsidRDefault="00B35AB3" w:rsidP="00BC7DF6">
      <w:pPr>
        <w:tabs>
          <w:tab w:val="center" w:pos="4677"/>
          <w:tab w:val="left" w:pos="6075"/>
        </w:tabs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rPr>
          <w:sz w:val="24"/>
        </w:rPr>
        <w:tab/>
        <w:t>Москва, 201</w:t>
      </w:r>
      <w:r w:rsidR="001B623F">
        <w:rPr>
          <w:sz w:val="24"/>
        </w:rPr>
        <w:t>9</w:t>
      </w:r>
      <w:r>
        <w:rPr>
          <w:sz w:val="24"/>
        </w:rPr>
        <w:tab/>
      </w:r>
      <w:bookmarkStart w:id="0" w:name="_Toc524596295"/>
    </w:p>
    <w:p w:rsidR="00FD3CBD" w:rsidRDefault="00FD3CBD" w:rsidP="00FD3CBD">
      <w:pPr>
        <w:pStyle w:val="1"/>
      </w:pPr>
      <w:r>
        <w:lastRenderedPageBreak/>
        <w:t>ВВедение</w:t>
      </w:r>
      <w:bookmarkStart w:id="1" w:name="_GoBack"/>
      <w:bookmarkEnd w:id="1"/>
    </w:p>
    <w:p w:rsidR="00FD3CBD" w:rsidRPr="00FD3CBD" w:rsidRDefault="00FD3CBD" w:rsidP="003558F0">
      <w:pPr>
        <w:pStyle w:val="2"/>
        <w:numPr>
          <w:ilvl w:val="0"/>
          <w:numId w:val="0"/>
        </w:numPr>
        <w:spacing w:line="360" w:lineRule="auto"/>
        <w:ind w:firstLine="709"/>
        <w:jc w:val="both"/>
      </w:pPr>
      <w:r>
        <w:t>Цель работы</w:t>
      </w:r>
    </w:p>
    <w:p w:rsidR="00FD3CBD" w:rsidRDefault="00B06880" w:rsidP="003558F0">
      <w:pPr>
        <w:spacing w:line="360" w:lineRule="auto"/>
        <w:jc w:val="both"/>
      </w:pPr>
      <w:r>
        <w:tab/>
      </w:r>
      <w:r w:rsidRPr="00B06880">
        <w:t>Закрепление знаний о системном инжиниринге. Приобретение базовых навыков, необходимых для проектирования трехмерных моделей деталей и сборочных единиц.</w:t>
      </w:r>
    </w:p>
    <w:p w:rsidR="00B06880" w:rsidRDefault="00B06880" w:rsidP="003558F0">
      <w:pPr>
        <w:spacing w:line="360" w:lineRule="auto"/>
        <w:jc w:val="both"/>
        <w:rPr>
          <w:b/>
        </w:rPr>
      </w:pPr>
      <w:r>
        <w:tab/>
      </w:r>
      <w:r w:rsidRPr="00B06880">
        <w:rPr>
          <w:b/>
        </w:rPr>
        <w:t>Описание конструкции</w:t>
      </w:r>
    </w:p>
    <w:p w:rsidR="00B06880" w:rsidRDefault="00B06880" w:rsidP="003558F0">
      <w:pPr>
        <w:spacing w:line="360" w:lineRule="auto"/>
        <w:jc w:val="both"/>
      </w:pPr>
      <w:r>
        <w:rPr>
          <w:b/>
        </w:rPr>
        <w:tab/>
      </w:r>
      <w:r w:rsidRPr="00B06880">
        <w:t xml:space="preserve">Блок специализированного вычислителя реализован в литом </w:t>
      </w:r>
      <w:proofErr w:type="spellStart"/>
      <w:r w:rsidRPr="00B06880">
        <w:t>оребренном</w:t>
      </w:r>
      <w:proofErr w:type="spellEnd"/>
      <w:r w:rsidRPr="00B06880">
        <w:t xml:space="preserve"> фрезерованном корпусе из алюминиевого сплава. Корпус окрашен в черный цвет. В макет блока установлена одна печатная плата, на ней установлена деталь, имитирующая процессор. Процессор ориентирован таким образом, чтобы </w:t>
      </w:r>
      <w:proofErr w:type="spellStart"/>
      <w:r w:rsidRPr="00B06880">
        <w:t>кондуктивно</w:t>
      </w:r>
      <w:proofErr w:type="spellEnd"/>
      <w:r w:rsidRPr="00B06880">
        <w:t xml:space="preserve"> отводить тепло на корпус.</w:t>
      </w:r>
    </w:p>
    <w:p w:rsidR="00B06880" w:rsidRPr="00B06880" w:rsidRDefault="00B06880" w:rsidP="00B06880">
      <w:pPr>
        <w:jc w:val="both"/>
      </w:pPr>
    </w:p>
    <w:p w:rsidR="00FD3CBD" w:rsidRDefault="00FD3CBD" w:rsidP="00FD3CBD">
      <w:pPr>
        <w:pStyle w:val="1"/>
      </w:pPr>
      <w:r>
        <w:t>основная часть</w:t>
      </w:r>
    </w:p>
    <w:p w:rsidR="00B06880" w:rsidRPr="00B06880" w:rsidRDefault="00B06880" w:rsidP="00B06880">
      <w:pPr>
        <w:rPr>
          <w:b/>
        </w:rPr>
      </w:pPr>
      <w:r>
        <w:tab/>
      </w:r>
      <w:r w:rsidRPr="00B06880">
        <w:rPr>
          <w:b/>
        </w:rPr>
        <w:t>Функциональная декомпозиция</w:t>
      </w:r>
    </w:p>
    <w:p w:rsidR="00B06880" w:rsidRDefault="00B06880" w:rsidP="00B06880">
      <w:pPr>
        <w:ind w:firstLine="709"/>
        <w:jc w:val="both"/>
      </w:pPr>
      <w:r>
        <w:t>Корпус не только исполняет роль теплоприемника, но и обеспечивает общую жесткость конструкции.</w:t>
      </w:r>
    </w:p>
    <w:p w:rsidR="00B06880" w:rsidRDefault="00B06880" w:rsidP="00B06880">
      <w:pPr>
        <w:ind w:firstLine="709"/>
        <w:jc w:val="both"/>
      </w:pPr>
      <w:r>
        <w:t>Процессор исполняет роль закрытого электрического нагревательного элемента.</w:t>
      </w:r>
    </w:p>
    <w:p w:rsidR="00B06880" w:rsidRDefault="00B06880" w:rsidP="00B06880">
      <w:pPr>
        <w:ind w:firstLine="709"/>
        <w:jc w:val="both"/>
        <w:rPr>
          <w:b/>
        </w:rPr>
      </w:pPr>
      <w:r w:rsidRPr="00B06880">
        <w:rPr>
          <w:b/>
        </w:rPr>
        <w:t>Упрощенная схема деления</w:t>
      </w:r>
    </w:p>
    <w:p w:rsidR="00B06880" w:rsidRDefault="00B06880" w:rsidP="00B06880">
      <w:pPr>
        <w:ind w:firstLine="709"/>
        <w:jc w:val="both"/>
      </w:pPr>
      <w:r>
        <w:t xml:space="preserve">Вычислитель, представленный на рисунке 5 состоит </w:t>
      </w:r>
      <w:proofErr w:type="gramStart"/>
      <w:r>
        <w:t>из</w:t>
      </w:r>
      <w:proofErr w:type="gramEnd"/>
      <w:r>
        <w:t>:</w:t>
      </w:r>
    </w:p>
    <w:p w:rsidR="00B06880" w:rsidRDefault="00B06880" w:rsidP="00B06880">
      <w:pPr>
        <w:pStyle w:val="a3"/>
        <w:numPr>
          <w:ilvl w:val="0"/>
          <w:numId w:val="32"/>
        </w:numPr>
        <w:spacing w:line="360" w:lineRule="auto"/>
        <w:jc w:val="both"/>
      </w:pPr>
      <w:r>
        <w:t>Корпуса блока (рисунок 4)</w:t>
      </w:r>
      <w:r w:rsidRPr="00B06880">
        <w:t>;</w:t>
      </w:r>
    </w:p>
    <w:p w:rsidR="00B06880" w:rsidRDefault="00B06880" w:rsidP="00B06880">
      <w:pPr>
        <w:pStyle w:val="a3"/>
        <w:numPr>
          <w:ilvl w:val="0"/>
          <w:numId w:val="32"/>
        </w:numPr>
        <w:spacing w:line="360" w:lineRule="auto"/>
        <w:jc w:val="both"/>
      </w:pPr>
      <w:r>
        <w:t xml:space="preserve">Сборного вычислительного модуля (рисунок 3), состоящего </w:t>
      </w:r>
      <w:proofErr w:type="gramStart"/>
      <w:r>
        <w:t>из</w:t>
      </w:r>
      <w:proofErr w:type="gramEnd"/>
    </w:p>
    <w:p w:rsidR="00B06880" w:rsidRDefault="00B06880" w:rsidP="00B06880">
      <w:pPr>
        <w:pStyle w:val="a3"/>
        <w:numPr>
          <w:ilvl w:val="1"/>
          <w:numId w:val="32"/>
        </w:numPr>
        <w:spacing w:line="360" w:lineRule="auto"/>
        <w:jc w:val="both"/>
      </w:pPr>
      <w:r>
        <w:t xml:space="preserve"> Печатной платы (рисунок 2)</w:t>
      </w:r>
      <w:r>
        <w:rPr>
          <w:lang w:val="en-US"/>
        </w:rPr>
        <w:t>;</w:t>
      </w:r>
    </w:p>
    <w:p w:rsidR="00B06880" w:rsidRPr="00B06880" w:rsidRDefault="00B06880" w:rsidP="00B06880">
      <w:pPr>
        <w:pStyle w:val="a3"/>
        <w:numPr>
          <w:ilvl w:val="1"/>
          <w:numId w:val="32"/>
        </w:numPr>
        <w:spacing w:line="360" w:lineRule="auto"/>
        <w:jc w:val="both"/>
      </w:pPr>
      <w:r>
        <w:t xml:space="preserve"> Процессора (рисунок 1)</w:t>
      </w:r>
      <w:r>
        <w:rPr>
          <w:lang w:val="en-US"/>
        </w:rPr>
        <w:t>.</w:t>
      </w:r>
    </w:p>
    <w:p w:rsidR="00B06880" w:rsidRDefault="00B06880">
      <w:pPr>
        <w:rPr>
          <w:lang w:val="en-US"/>
        </w:rPr>
      </w:pPr>
      <w:r>
        <w:rPr>
          <w:lang w:val="en-US"/>
        </w:rPr>
        <w:br w:type="page"/>
      </w:r>
    </w:p>
    <w:p w:rsidR="00B06880" w:rsidRDefault="00B06880" w:rsidP="00B06880">
      <w:pPr>
        <w:spacing w:line="360" w:lineRule="auto"/>
        <w:ind w:left="709"/>
        <w:jc w:val="both"/>
        <w:rPr>
          <w:b/>
          <w:lang w:val="en-US"/>
        </w:rPr>
      </w:pPr>
      <w:r w:rsidRPr="00B06880">
        <w:rPr>
          <w:b/>
        </w:rPr>
        <w:lastRenderedPageBreak/>
        <w:t>Копии экранных форм с 3</w:t>
      </w:r>
      <w:r w:rsidRPr="00B06880">
        <w:rPr>
          <w:b/>
          <w:lang w:val="en-US"/>
        </w:rPr>
        <w:t>D</w:t>
      </w:r>
      <w:r w:rsidRPr="00B06880">
        <w:rPr>
          <w:b/>
        </w:rPr>
        <w:t xml:space="preserve"> моделью</w:t>
      </w:r>
    </w:p>
    <w:p w:rsidR="00B06880" w:rsidRDefault="00B06880" w:rsidP="00B06880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5D270416" wp14:editId="3CD49EED">
            <wp:extent cx="5940425" cy="3744264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880" w:rsidRDefault="00B06880" w:rsidP="00B06880">
      <w:pPr>
        <w:spacing w:line="360" w:lineRule="auto"/>
        <w:jc w:val="center"/>
      </w:pPr>
      <w:r>
        <w:t>Рисунок 1 – Упрощенная модель процессора</w:t>
      </w:r>
    </w:p>
    <w:p w:rsidR="00B06880" w:rsidRDefault="00B06880" w:rsidP="00B06880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3E1C942" wp14:editId="47F2B6AD">
            <wp:extent cx="5940425" cy="289939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880" w:rsidRDefault="00B06880" w:rsidP="00B06880">
      <w:pPr>
        <w:spacing w:line="360" w:lineRule="auto"/>
        <w:jc w:val="center"/>
      </w:pPr>
      <w:r>
        <w:t>Рисунок 2 – Упрощенная модель печатной платы</w:t>
      </w:r>
    </w:p>
    <w:p w:rsidR="00B06880" w:rsidRDefault="00B06880" w:rsidP="00B06880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556F28C" wp14:editId="33A3CDAF">
            <wp:extent cx="5940425" cy="2741216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880" w:rsidRDefault="00B06880" w:rsidP="00B06880">
      <w:pPr>
        <w:spacing w:line="360" w:lineRule="auto"/>
        <w:jc w:val="center"/>
      </w:pPr>
      <w:r>
        <w:t>Рисунок 3 – Упрощенная модель вычислительного модуля</w:t>
      </w:r>
    </w:p>
    <w:p w:rsidR="00B06880" w:rsidRDefault="00B06880" w:rsidP="00B06880">
      <w:pPr>
        <w:ind w:firstLine="709"/>
        <w:jc w:val="both"/>
        <w:rPr>
          <w:b/>
        </w:rPr>
      </w:pPr>
      <w:r w:rsidRPr="00B06880">
        <w:rPr>
          <w:b/>
        </w:rPr>
        <w:t>Копии экранных форм с 3</w:t>
      </w:r>
      <w:r w:rsidRPr="00B06880">
        <w:rPr>
          <w:b/>
          <w:lang w:val="en-US"/>
        </w:rPr>
        <w:t>D</w:t>
      </w:r>
      <w:r w:rsidRPr="00B06880">
        <w:rPr>
          <w:b/>
        </w:rPr>
        <w:t xml:space="preserve"> моделью</w:t>
      </w:r>
      <w:r w:rsidRPr="00B06880">
        <w:rPr>
          <w:b/>
        </w:rPr>
        <w:t xml:space="preserve"> с нанесенной на боковой поверхности надписи, содержащей группу и фамилию студента</w:t>
      </w:r>
    </w:p>
    <w:p w:rsidR="00B06880" w:rsidRDefault="00B06880" w:rsidP="00B06880">
      <w:r>
        <w:rPr>
          <w:noProof/>
          <w:lang w:eastAsia="ru-RU"/>
        </w:rPr>
        <w:drawing>
          <wp:inline distT="0" distB="0" distL="0" distR="0" wp14:anchorId="2E1690D6" wp14:editId="32BF288D">
            <wp:extent cx="5940425" cy="2147725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880" w:rsidRDefault="00B06880" w:rsidP="00B06880">
      <w:pPr>
        <w:jc w:val="center"/>
      </w:pPr>
      <w:r>
        <w:t>Рисунок 4 – Корпус блока специализированного вычислителя</w:t>
      </w:r>
    </w:p>
    <w:p w:rsidR="00B06880" w:rsidRDefault="00B06880" w:rsidP="00B0688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A8375A6" wp14:editId="504545A2">
            <wp:extent cx="5940425" cy="387179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880" w:rsidRDefault="00B06880" w:rsidP="00B06880">
      <w:pPr>
        <w:jc w:val="center"/>
      </w:pPr>
      <w:r>
        <w:t>Рисунок 5 – Блок специального вычислителя в разрезе</w:t>
      </w:r>
    </w:p>
    <w:p w:rsidR="00B06880" w:rsidRPr="00B06880" w:rsidRDefault="00B06880" w:rsidP="00B06880">
      <w:pPr>
        <w:spacing w:line="360" w:lineRule="auto"/>
        <w:jc w:val="center"/>
      </w:pPr>
    </w:p>
    <w:bookmarkEnd w:id="0"/>
    <w:p w:rsidR="00BA2AAF" w:rsidRDefault="00BA2AAF" w:rsidP="00BA2AAF">
      <w:pPr>
        <w:pStyle w:val="1"/>
      </w:pPr>
      <w:r>
        <w:t>Заключение</w:t>
      </w:r>
    </w:p>
    <w:p w:rsidR="00BA2AAF" w:rsidRPr="00BA2AAF" w:rsidRDefault="00B06880" w:rsidP="003558F0">
      <w:pPr>
        <w:spacing w:line="360" w:lineRule="auto"/>
        <w:jc w:val="both"/>
      </w:pPr>
      <w:r>
        <w:tab/>
      </w:r>
      <w:r w:rsidR="003558F0">
        <w:t>В ходе данной лабораторной работы п</w:t>
      </w:r>
      <w:r>
        <w:t>риобретены базовые навыки, необходимые для проектирования трехмерных моделей деталей и сборочных единиц</w:t>
      </w:r>
      <w:r w:rsidR="003558F0">
        <w:t xml:space="preserve">, закреплены знания о системном </w:t>
      </w:r>
      <w:r w:rsidR="003558F0" w:rsidRPr="003558F0">
        <w:t>инжиниринге</w:t>
      </w:r>
      <w:r>
        <w:t>.</w:t>
      </w:r>
    </w:p>
    <w:sectPr w:rsidR="00BA2AAF" w:rsidRPr="00BA2AAF" w:rsidSect="00173D45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EDC" w:rsidRDefault="00974EDC" w:rsidP="00C03554">
      <w:pPr>
        <w:spacing w:after="0" w:line="240" w:lineRule="auto"/>
      </w:pPr>
      <w:r>
        <w:separator/>
      </w:r>
    </w:p>
  </w:endnote>
  <w:endnote w:type="continuationSeparator" w:id="0">
    <w:p w:rsidR="00974EDC" w:rsidRDefault="00974EDC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7758057"/>
      <w:docPartObj>
        <w:docPartGallery w:val="Page Numbers (Bottom of Page)"/>
        <w:docPartUnique/>
      </w:docPartObj>
    </w:sdtPr>
    <w:sdtEndPr/>
    <w:sdtContent>
      <w:p w:rsidR="00173D45" w:rsidRDefault="00173D4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58F0">
          <w:rPr>
            <w:noProof/>
          </w:rPr>
          <w:t>5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EDC" w:rsidRDefault="00974EDC" w:rsidP="00C03554">
      <w:pPr>
        <w:spacing w:after="0" w:line="240" w:lineRule="auto"/>
      </w:pPr>
      <w:r>
        <w:separator/>
      </w:r>
    </w:p>
  </w:footnote>
  <w:footnote w:type="continuationSeparator" w:id="0">
    <w:p w:rsidR="00974EDC" w:rsidRDefault="00974EDC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34F63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3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5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8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1FD0276A"/>
    <w:multiLevelType w:val="hybridMultilevel"/>
    <w:tmpl w:val="8960C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A07C85"/>
    <w:multiLevelType w:val="hybridMultilevel"/>
    <w:tmpl w:val="BB02BA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76E5E06"/>
    <w:multiLevelType w:val="hybridMultilevel"/>
    <w:tmpl w:val="C3D20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9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5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8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1D440A"/>
    <w:multiLevelType w:val="hybridMultilevel"/>
    <w:tmpl w:val="ABD69C1A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20"/>
  </w:num>
  <w:num w:numId="4">
    <w:abstractNumId w:val="5"/>
  </w:num>
  <w:num w:numId="5">
    <w:abstractNumId w:val="29"/>
  </w:num>
  <w:num w:numId="6">
    <w:abstractNumId w:val="1"/>
  </w:num>
  <w:num w:numId="7">
    <w:abstractNumId w:val="3"/>
  </w:num>
  <w:num w:numId="8">
    <w:abstractNumId w:val="18"/>
  </w:num>
  <w:num w:numId="9">
    <w:abstractNumId w:val="7"/>
  </w:num>
  <w:num w:numId="10">
    <w:abstractNumId w:val="4"/>
  </w:num>
  <w:num w:numId="11">
    <w:abstractNumId w:val="8"/>
  </w:num>
  <w:num w:numId="12">
    <w:abstractNumId w:val="23"/>
  </w:num>
  <w:num w:numId="13">
    <w:abstractNumId w:val="14"/>
  </w:num>
  <w:num w:numId="14">
    <w:abstractNumId w:val="21"/>
  </w:num>
  <w:num w:numId="15">
    <w:abstractNumId w:val="26"/>
  </w:num>
  <w:num w:numId="16">
    <w:abstractNumId w:val="25"/>
  </w:num>
  <w:num w:numId="17">
    <w:abstractNumId w:val="24"/>
  </w:num>
  <w:num w:numId="18">
    <w:abstractNumId w:val="30"/>
  </w:num>
  <w:num w:numId="19">
    <w:abstractNumId w:val="10"/>
  </w:num>
  <w:num w:numId="20">
    <w:abstractNumId w:val="15"/>
  </w:num>
  <w:num w:numId="21">
    <w:abstractNumId w:val="16"/>
  </w:num>
  <w:num w:numId="22">
    <w:abstractNumId w:val="19"/>
  </w:num>
  <w:num w:numId="23">
    <w:abstractNumId w:val="0"/>
  </w:num>
  <w:num w:numId="24">
    <w:abstractNumId w:val="31"/>
  </w:num>
  <w:num w:numId="25">
    <w:abstractNumId w:val="17"/>
  </w:num>
  <w:num w:numId="26">
    <w:abstractNumId w:val="28"/>
  </w:num>
  <w:num w:numId="27">
    <w:abstractNumId w:val="9"/>
  </w:num>
  <w:num w:numId="28">
    <w:abstractNumId w:val="22"/>
  </w:num>
  <w:num w:numId="29">
    <w:abstractNumId w:val="13"/>
  </w:num>
  <w:num w:numId="30">
    <w:abstractNumId w:val="11"/>
  </w:num>
  <w:num w:numId="31">
    <w:abstractNumId w:val="12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061FB"/>
    <w:rsid w:val="0001086A"/>
    <w:rsid w:val="00015899"/>
    <w:rsid w:val="00022760"/>
    <w:rsid w:val="00022870"/>
    <w:rsid w:val="00023086"/>
    <w:rsid w:val="00026CCF"/>
    <w:rsid w:val="000349D9"/>
    <w:rsid w:val="0004480F"/>
    <w:rsid w:val="00044D6E"/>
    <w:rsid w:val="00055F7F"/>
    <w:rsid w:val="000616D6"/>
    <w:rsid w:val="00063563"/>
    <w:rsid w:val="00066CAE"/>
    <w:rsid w:val="00066D27"/>
    <w:rsid w:val="00071E1A"/>
    <w:rsid w:val="00077FC7"/>
    <w:rsid w:val="00082460"/>
    <w:rsid w:val="00084E37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0F707D"/>
    <w:rsid w:val="00100426"/>
    <w:rsid w:val="00100AA0"/>
    <w:rsid w:val="00112929"/>
    <w:rsid w:val="00112A7E"/>
    <w:rsid w:val="00115383"/>
    <w:rsid w:val="00134EE4"/>
    <w:rsid w:val="00140F4D"/>
    <w:rsid w:val="00144BAD"/>
    <w:rsid w:val="00150EE8"/>
    <w:rsid w:val="0015178B"/>
    <w:rsid w:val="00153C93"/>
    <w:rsid w:val="00163338"/>
    <w:rsid w:val="00173D45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1BEB"/>
    <w:rsid w:val="001B4D4B"/>
    <w:rsid w:val="001B5270"/>
    <w:rsid w:val="001B5D52"/>
    <w:rsid w:val="001B623F"/>
    <w:rsid w:val="001C123D"/>
    <w:rsid w:val="001D3A40"/>
    <w:rsid w:val="001E427D"/>
    <w:rsid w:val="001E4908"/>
    <w:rsid w:val="001F35F9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4DE5"/>
    <w:rsid w:val="00246639"/>
    <w:rsid w:val="00256184"/>
    <w:rsid w:val="0026172B"/>
    <w:rsid w:val="00263958"/>
    <w:rsid w:val="0028139D"/>
    <w:rsid w:val="00281D60"/>
    <w:rsid w:val="00286148"/>
    <w:rsid w:val="00292BB2"/>
    <w:rsid w:val="00294044"/>
    <w:rsid w:val="002A1BCB"/>
    <w:rsid w:val="002A2BF0"/>
    <w:rsid w:val="002A34BE"/>
    <w:rsid w:val="002A4443"/>
    <w:rsid w:val="002A5579"/>
    <w:rsid w:val="002B6A87"/>
    <w:rsid w:val="002B79C8"/>
    <w:rsid w:val="002C1685"/>
    <w:rsid w:val="002C4B8E"/>
    <w:rsid w:val="002D1765"/>
    <w:rsid w:val="002D28C6"/>
    <w:rsid w:val="002D659B"/>
    <w:rsid w:val="002D6815"/>
    <w:rsid w:val="002E6BC3"/>
    <w:rsid w:val="003070AF"/>
    <w:rsid w:val="00313BB4"/>
    <w:rsid w:val="003176F2"/>
    <w:rsid w:val="00327013"/>
    <w:rsid w:val="00331D4E"/>
    <w:rsid w:val="00340AA6"/>
    <w:rsid w:val="00341871"/>
    <w:rsid w:val="003558F0"/>
    <w:rsid w:val="00370597"/>
    <w:rsid w:val="00380069"/>
    <w:rsid w:val="00384080"/>
    <w:rsid w:val="00384E79"/>
    <w:rsid w:val="00392300"/>
    <w:rsid w:val="003978FD"/>
    <w:rsid w:val="003A2B65"/>
    <w:rsid w:val="003A3EBE"/>
    <w:rsid w:val="003A4886"/>
    <w:rsid w:val="003B78D3"/>
    <w:rsid w:val="003C1ED4"/>
    <w:rsid w:val="003C4A8F"/>
    <w:rsid w:val="003E24D3"/>
    <w:rsid w:val="003E636C"/>
    <w:rsid w:val="003E7ACF"/>
    <w:rsid w:val="003F2AF8"/>
    <w:rsid w:val="004008C4"/>
    <w:rsid w:val="0041236F"/>
    <w:rsid w:val="00420CA9"/>
    <w:rsid w:val="00423144"/>
    <w:rsid w:val="004261D8"/>
    <w:rsid w:val="0043740E"/>
    <w:rsid w:val="0044050A"/>
    <w:rsid w:val="00450E26"/>
    <w:rsid w:val="00450ED2"/>
    <w:rsid w:val="00453F98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17F7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6394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50182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139C5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6B8D"/>
    <w:rsid w:val="008371EF"/>
    <w:rsid w:val="00842908"/>
    <w:rsid w:val="00842BC2"/>
    <w:rsid w:val="0084312A"/>
    <w:rsid w:val="00851602"/>
    <w:rsid w:val="00851B35"/>
    <w:rsid w:val="00875F21"/>
    <w:rsid w:val="0089363F"/>
    <w:rsid w:val="008A1AD7"/>
    <w:rsid w:val="008A6BF7"/>
    <w:rsid w:val="008A7C27"/>
    <w:rsid w:val="008B2E8E"/>
    <w:rsid w:val="008B42A1"/>
    <w:rsid w:val="008B7511"/>
    <w:rsid w:val="008C6BBB"/>
    <w:rsid w:val="008D3564"/>
    <w:rsid w:val="008D5C00"/>
    <w:rsid w:val="008E0409"/>
    <w:rsid w:val="008E0D72"/>
    <w:rsid w:val="008E7143"/>
    <w:rsid w:val="008F19CC"/>
    <w:rsid w:val="008F28FE"/>
    <w:rsid w:val="009006D9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537FE"/>
    <w:rsid w:val="0096079C"/>
    <w:rsid w:val="00965D97"/>
    <w:rsid w:val="00974EDC"/>
    <w:rsid w:val="00975A90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53E3"/>
    <w:rsid w:val="00A06181"/>
    <w:rsid w:val="00A14A46"/>
    <w:rsid w:val="00A3142C"/>
    <w:rsid w:val="00A32325"/>
    <w:rsid w:val="00A3333B"/>
    <w:rsid w:val="00A42513"/>
    <w:rsid w:val="00A61337"/>
    <w:rsid w:val="00A74ED6"/>
    <w:rsid w:val="00A8454A"/>
    <w:rsid w:val="00A93E9E"/>
    <w:rsid w:val="00AB33C2"/>
    <w:rsid w:val="00AB5D48"/>
    <w:rsid w:val="00AB7C30"/>
    <w:rsid w:val="00AC3746"/>
    <w:rsid w:val="00AD6DE8"/>
    <w:rsid w:val="00AE2CAC"/>
    <w:rsid w:val="00AE4D8B"/>
    <w:rsid w:val="00AF10EA"/>
    <w:rsid w:val="00AF34DC"/>
    <w:rsid w:val="00AF53BF"/>
    <w:rsid w:val="00AF5BF6"/>
    <w:rsid w:val="00B00F18"/>
    <w:rsid w:val="00B06880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066"/>
    <w:rsid w:val="00BA2AAF"/>
    <w:rsid w:val="00BA2BEF"/>
    <w:rsid w:val="00BA5ADD"/>
    <w:rsid w:val="00BB6939"/>
    <w:rsid w:val="00BC7DF6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33D7F"/>
    <w:rsid w:val="00C41ACF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1C60"/>
    <w:rsid w:val="00CC731C"/>
    <w:rsid w:val="00CD2373"/>
    <w:rsid w:val="00CD319F"/>
    <w:rsid w:val="00CD370E"/>
    <w:rsid w:val="00CD52BB"/>
    <w:rsid w:val="00CD76E0"/>
    <w:rsid w:val="00CE0082"/>
    <w:rsid w:val="00CE2F88"/>
    <w:rsid w:val="00CE56F8"/>
    <w:rsid w:val="00CE6155"/>
    <w:rsid w:val="00CF0F9E"/>
    <w:rsid w:val="00CF71D8"/>
    <w:rsid w:val="00D110E7"/>
    <w:rsid w:val="00D17AB1"/>
    <w:rsid w:val="00D2396E"/>
    <w:rsid w:val="00D25DDC"/>
    <w:rsid w:val="00D273FC"/>
    <w:rsid w:val="00D33826"/>
    <w:rsid w:val="00D42A39"/>
    <w:rsid w:val="00D4554A"/>
    <w:rsid w:val="00D45754"/>
    <w:rsid w:val="00D50DDE"/>
    <w:rsid w:val="00D51BE0"/>
    <w:rsid w:val="00D52818"/>
    <w:rsid w:val="00D63E3D"/>
    <w:rsid w:val="00D74B20"/>
    <w:rsid w:val="00D76F8D"/>
    <w:rsid w:val="00D80CAB"/>
    <w:rsid w:val="00D82796"/>
    <w:rsid w:val="00D8281A"/>
    <w:rsid w:val="00D83AC5"/>
    <w:rsid w:val="00D86772"/>
    <w:rsid w:val="00DA6211"/>
    <w:rsid w:val="00DB3F63"/>
    <w:rsid w:val="00DC5FAF"/>
    <w:rsid w:val="00DC67D5"/>
    <w:rsid w:val="00DD0E0E"/>
    <w:rsid w:val="00DF7927"/>
    <w:rsid w:val="00E059E8"/>
    <w:rsid w:val="00E06814"/>
    <w:rsid w:val="00E10324"/>
    <w:rsid w:val="00E16A73"/>
    <w:rsid w:val="00E21126"/>
    <w:rsid w:val="00E21BDF"/>
    <w:rsid w:val="00E24A90"/>
    <w:rsid w:val="00E24E9A"/>
    <w:rsid w:val="00E32112"/>
    <w:rsid w:val="00E37544"/>
    <w:rsid w:val="00E44330"/>
    <w:rsid w:val="00E46D59"/>
    <w:rsid w:val="00E517CC"/>
    <w:rsid w:val="00E63886"/>
    <w:rsid w:val="00E6546C"/>
    <w:rsid w:val="00E729F2"/>
    <w:rsid w:val="00E8270F"/>
    <w:rsid w:val="00E91B9F"/>
    <w:rsid w:val="00E932BE"/>
    <w:rsid w:val="00EA3BFB"/>
    <w:rsid w:val="00EB4140"/>
    <w:rsid w:val="00EC035D"/>
    <w:rsid w:val="00ED22D0"/>
    <w:rsid w:val="00EF239D"/>
    <w:rsid w:val="00F07D53"/>
    <w:rsid w:val="00F10C33"/>
    <w:rsid w:val="00F142C0"/>
    <w:rsid w:val="00F2078F"/>
    <w:rsid w:val="00F20FBA"/>
    <w:rsid w:val="00F306E8"/>
    <w:rsid w:val="00F30EED"/>
    <w:rsid w:val="00F36947"/>
    <w:rsid w:val="00F36E1E"/>
    <w:rsid w:val="00F4110A"/>
    <w:rsid w:val="00F4264E"/>
    <w:rsid w:val="00F8112F"/>
    <w:rsid w:val="00F83B96"/>
    <w:rsid w:val="00F874A9"/>
    <w:rsid w:val="00F90718"/>
    <w:rsid w:val="00F9595F"/>
    <w:rsid w:val="00F97D8E"/>
    <w:rsid w:val="00FA11D9"/>
    <w:rsid w:val="00FA6F70"/>
    <w:rsid w:val="00FB17F7"/>
    <w:rsid w:val="00FB2C7C"/>
    <w:rsid w:val="00FB43E1"/>
    <w:rsid w:val="00FC196E"/>
    <w:rsid w:val="00FC286B"/>
    <w:rsid w:val="00FD3611"/>
    <w:rsid w:val="00FD3CBD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A1A4C8-4458-49B7-BAA3-74E920AA6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5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62</cp:revision>
  <cp:lastPrinted>2018-12-06T19:25:00Z</cp:lastPrinted>
  <dcterms:created xsi:type="dcterms:W3CDTF">2018-09-13T06:47:00Z</dcterms:created>
  <dcterms:modified xsi:type="dcterms:W3CDTF">2019-05-19T18:51:00Z</dcterms:modified>
</cp:coreProperties>
</file>