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00" w:before="2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00" w:before="20" w:line="276" w:lineRule="auto"/>
        <w:ind w:left="0" w:right="0" w:firstLine="0"/>
        <w:jc w:val="center"/>
        <w:rPr>
          <w:b w:val="1"/>
          <w:bCs w:val="1"/>
          <w:color w:val="1e3c72"/>
          <w:sz w:val="50"/>
          <w:szCs w:val="50"/>
        </w:rPr>
      </w:pPr>
      <w:r w:rsidDel="00000000" w:rsidR="00000000" w:rsidRPr="00000000">
        <w:rPr>
          <w:b w:val="1"/>
          <w:bCs w:val="1"/>
          <w:color w:val="1e3c72"/>
          <w:sz w:val="50"/>
          <w:szCs w:val="50"/>
          <w:rtl w:val="0"/>
        </w:rPr>
        <w:t xml:space="preserve">Keith Aumiller, MBA, BS Psychology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00" w:before="20" w:line="276" w:lineRule="auto"/>
        <w:ind w:left="0" w:right="0" w:firstLine="0"/>
        <w:jc w:val="center"/>
        <w:rPr>
          <w:color w:val="2c5aa0"/>
          <w:sz w:val="20"/>
          <w:szCs w:val="20"/>
        </w:rPr>
      </w:pPr>
      <w:r w:rsidDel="00000000" w:rsidR="00000000" w:rsidRPr="00000000">
        <w:rPr>
          <w:color w:val="2c5aa0"/>
          <w:sz w:val="20"/>
          <w:szCs w:val="20"/>
          <w:rtl w:val="0"/>
        </w:rPr>
        <w:t xml:space="preserve">Business </w:t>
      </w:r>
      <w:r w:rsidDel="00000000" w:rsidR="00000000" w:rsidRPr="00000000">
        <w:rPr>
          <w:color w:val="2c5aa0"/>
          <w:sz w:val="20"/>
          <w:szCs w:val="20"/>
          <w:rtl w:val="0"/>
        </w:rPr>
        <w:t xml:space="preserve">Data Engineering &amp; AI Leader for Enterprise Transformation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00" w:before="20" w:line="276" w:lineRule="auto"/>
        <w:ind w:left="0" w:right="0" w:firstLine="0"/>
        <w:jc w:val="center"/>
        <w:rPr>
          <w:b w:val="1"/>
          <w:bCs w:val="1"/>
          <w:color w:val="555555"/>
          <w:sz w:val="18"/>
          <w:szCs w:val="18"/>
        </w:rPr>
      </w:pPr>
      <w:r w:rsidDel="00000000" w:rsidR="00000000" w:rsidRPr="00000000">
        <w:rPr>
          <w:b w:val="1"/>
          <w:bCs w:val="1"/>
          <w:color w:val="555555"/>
          <w:sz w:val="18"/>
          <w:szCs w:val="18"/>
          <w:rtl w:val="0"/>
        </w:rPr>
        <w:t xml:space="preserve">Philadelphia, PA</w:t>
      </w:r>
      <w:r w:rsidDel="00000000" w:rsidR="00000000" w:rsidRPr="00000000">
        <w:rPr>
          <w:color w:val="555555"/>
          <w:sz w:val="18"/>
          <w:szCs w:val="18"/>
          <w:rtl w:val="0"/>
        </w:rPr>
        <w:t xml:space="preserve"> | </w:t>
      </w:r>
      <w:r w:rsidDel="00000000" w:rsidR="00000000" w:rsidRPr="00000000">
        <w:rPr>
          <w:b w:val="1"/>
          <w:bCs w:val="1"/>
          <w:color w:val="555555"/>
          <w:sz w:val="18"/>
          <w:szCs w:val="18"/>
          <w:rtl w:val="0"/>
        </w:rPr>
        <w:t xml:space="preserve">(314) 369-0811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00" w:before="20" w:line="276" w:lineRule="auto"/>
        <w:ind w:left="0" w:right="0" w:firstLine="0"/>
        <w:jc w:val="center"/>
        <w:rPr>
          <w:color w:val="555555"/>
          <w:sz w:val="18"/>
          <w:szCs w:val="18"/>
        </w:rPr>
      </w:pPr>
      <w:r w:rsidDel="00000000" w:rsidR="00000000" w:rsidRPr="00000000">
        <w:rPr>
          <w:b w:val="1"/>
          <w:bCs w:val="1"/>
          <w:color w:val="555555"/>
          <w:sz w:val="18"/>
          <w:szCs w:val="18"/>
          <w:rtl w:val="0"/>
        </w:rPr>
        <w:t xml:space="preserve">Email:</w:t>
      </w:r>
      <w:r w:rsidDel="00000000" w:rsidR="00000000" w:rsidRPr="00000000">
        <w:rPr>
          <w:color w:val="555555"/>
          <w:sz w:val="18"/>
          <w:szCs w:val="18"/>
          <w:rtl w:val="0"/>
        </w:rPr>
        <w:t xml:space="preserve"> keith.aumiller@stlouisintegration.com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00" w:before="20" w:line="276" w:lineRule="auto"/>
        <w:ind w:left="0" w:right="0" w:firstLine="0"/>
        <w:jc w:val="center"/>
        <w:rPr>
          <w:color w:val="2c5aa0"/>
          <w:sz w:val="18"/>
          <w:szCs w:val="18"/>
        </w:rPr>
      </w:pPr>
      <w:hyperlink r:id="rId6">
        <w:r w:rsidDel="00000000" w:rsidR="00000000" w:rsidRPr="00000000">
          <w:rPr>
            <w:color w:val="2c5aa0"/>
            <w:sz w:val="18"/>
            <w:szCs w:val="18"/>
            <w:rtl w:val="0"/>
          </w:rPr>
          <w:t xml:space="preserve">https://stlouisintegration.com</w:t>
        </w:r>
      </w:hyperlink>
      <w:r w:rsidDel="00000000" w:rsidR="00000000" w:rsidRPr="00000000">
        <w:rPr>
          <w:color w:val="555555"/>
          <w:sz w:val="18"/>
          <w:szCs w:val="18"/>
          <w:rtl w:val="0"/>
        </w:rPr>
        <w:t xml:space="preserve"> | </w:t>
      </w:r>
      <w:hyperlink r:id="rId7">
        <w:r w:rsidDel="00000000" w:rsidR="00000000" w:rsidRPr="00000000">
          <w:rPr>
            <w:color w:val="2c5aa0"/>
            <w:sz w:val="18"/>
            <w:szCs w:val="18"/>
            <w:rtl w:val="0"/>
          </w:rPr>
          <w:t xml:space="preserve">https://github.com/keithaumiller</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00" w:before="20" w:line="276" w:lineRule="auto"/>
        <w:ind w:left="0" w:right="0" w:firstLine="0"/>
        <w:jc w:val="center"/>
        <w:rPr>
          <w:color w:val="555555"/>
          <w:sz w:val="16"/>
          <w:szCs w:val="16"/>
        </w:rPr>
      </w:pPr>
      <w:hyperlink r:id="rId8">
        <w:r w:rsidDel="00000000" w:rsidR="00000000" w:rsidRPr="00000000">
          <w:rPr>
            <w:b w:val="1"/>
            <w:bCs w:val="1"/>
            <w:color w:val="1155cc"/>
            <w:sz w:val="14"/>
            <w:szCs w:val="14"/>
            <w:u w:val="single"/>
            <w:rtl w:val="0"/>
          </w:rPr>
          <w:t xml:space="preserve">LinkedIn</w:t>
        </w:r>
      </w:hyperlink>
      <w:r w:rsidDel="00000000" w:rsidR="00000000" w:rsidRPr="00000000">
        <w:rPr>
          <w:b w:val="1"/>
          <w:bCs w:val="1"/>
          <w:color w:val="555555"/>
          <w:sz w:val="14"/>
          <w:szCs w:val="14"/>
          <w:rtl w:val="0"/>
        </w:rPr>
        <w:t xml:space="preserve">:</w:t>
      </w:r>
      <w:r w:rsidDel="00000000" w:rsidR="00000000" w:rsidRPr="00000000">
        <w:rPr>
          <w:color w:val="555555"/>
          <w:sz w:val="16"/>
          <w:szCs w:val="16"/>
          <w:rtl w:val="0"/>
        </w:rPr>
        <w:t xml:space="preserve"> 14k followers | </w:t>
      </w:r>
      <w:r w:rsidDel="00000000" w:rsidR="00000000" w:rsidRPr="00000000">
        <w:rPr>
          <w:b w:val="1"/>
          <w:bCs w:val="1"/>
          <w:color w:val="555555"/>
          <w:sz w:val="14"/>
          <w:szCs w:val="14"/>
          <w:rtl w:val="0"/>
        </w:rPr>
        <w:t xml:space="preserve">Administrator:</w:t>
      </w:r>
      <w:r w:rsidDel="00000000" w:rsidR="00000000" w:rsidRPr="00000000">
        <w:rPr>
          <w:color w:val="555555"/>
          <w:sz w:val="16"/>
          <w:szCs w:val="16"/>
          <w:rtl w:val="0"/>
        </w:rPr>
        <w:t xml:space="preserve"> </w:t>
      </w:r>
      <w:hyperlink r:id="rId9">
        <w:r w:rsidDel="00000000" w:rsidR="00000000" w:rsidRPr="00000000">
          <w:rPr>
            <w:color w:val="1155cc"/>
            <w:sz w:val="16"/>
            <w:szCs w:val="16"/>
            <w:u w:val="single"/>
            <w:rtl w:val="0"/>
          </w:rPr>
          <w:t xml:space="preserve">Artificial Intelligence and Deep Learning</w:t>
        </w:r>
      </w:hyperlink>
      <w:r w:rsidDel="00000000" w:rsidR="00000000" w:rsidRPr="00000000">
        <w:rPr>
          <w:color w:val="555555"/>
          <w:sz w:val="16"/>
          <w:szCs w:val="16"/>
          <w:rtl w:val="0"/>
        </w:rPr>
        <w:t xml:space="preserve"> 600k+ member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e3c72"/>
          <w:sz w:val="40"/>
          <w:szCs w:val="40"/>
        </w:rPr>
      </w:pPr>
      <w:r w:rsidDel="00000000" w:rsidR="00000000" w:rsidRPr="00000000">
        <w:pict>
          <v:rect style="width:0.0pt;height:1.5pt" o:hr="t" o:hrstd="t" o:hralign="center" fillcolor="#A0A0A0" stroked="f"/>
        </w:pict>
      </w:r>
      <w:r w:rsidDel="00000000" w:rsidR="00000000" w:rsidRPr="00000000">
        <w:rPr>
          <w:b w:val="1"/>
          <w:bCs w:val="1"/>
          <w:color w:val="1e3c72"/>
          <w:sz w:val="40"/>
          <w:szCs w:val="40"/>
          <w:rtl w:val="0"/>
        </w:rPr>
        <w:t xml:space="preserve">Executive Profile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Energy and utilities transformation leader with 20+ years architecting enterprise-wide data governance solutions and AI-powered energy platforms. Deep expertise in utility operations optimization, having led digital transformation initiatives and improving operational efficiency by 30%. Expert in transforming traditional energy companies into data-driven, AI-enabled enterprises through comprehensive process improvement and regulatory-compliant data architectures. Proven track record collaborating with existing leadership teams to build consensus, secure buy-in, and execute transformational roadmaps across energy trading, distribution, and renewable energy sectors.</w:t>
      </w:r>
    </w:p>
    <w:p w:rsidR="00000000" w:rsidDel="00000000" w:rsidP="00000000" w:rsidRDefault="00000000" w:rsidRPr="00000000" w14:paraId="0000000A">
      <w:pPr>
        <w:spacing w:after="100" w:before="20" w:line="276" w:lineRule="auto"/>
        <w:ind w:left="0" w:right="0" w:firstLine="0"/>
        <w:rPr>
          <w:b w:val="1"/>
          <w:bCs w:val="1"/>
          <w:color w:val="1a4b73"/>
          <w:sz w:val="44"/>
          <w:szCs w:val="44"/>
        </w:rPr>
      </w:pPr>
      <w:r w:rsidDel="00000000" w:rsidR="00000000" w:rsidRPr="00000000">
        <w:rPr>
          <w:b w:val="1"/>
          <w:bCs w:val="1"/>
          <w:color w:val="1a4b73"/>
          <w:sz w:val="44"/>
          <w:szCs w:val="44"/>
          <w:rtl w:val="0"/>
        </w:rPr>
        <w:t xml:space="preserve">Organizational Design and Development</w:t>
      </w:r>
    </w:p>
    <w:p w:rsidR="00000000" w:rsidDel="00000000" w:rsidP="00000000" w:rsidRDefault="00000000" w:rsidRPr="00000000" w14:paraId="0000000B">
      <w:pPr>
        <w:spacing w:after="100" w:before="20" w:line="276" w:lineRule="auto"/>
        <w:ind w:left="0" w:right="0" w:firstLine="0"/>
        <w:rPr/>
      </w:pPr>
      <w:r w:rsidDel="00000000" w:rsidR="00000000" w:rsidRPr="00000000">
        <w:rPr>
          <w:rtl w:val="0"/>
        </w:rPr>
        <w:t xml:space="preserve">I excel at designing and implementing data services organizations that drive measurable business impact. I have a proven ability to architect scalable data infrastructures and build high-performing teams. I transform fragmented data operations into unified, agile organizations. My expertise spans the full lifecycle of data services—from strategic vision and process design to technology selection, governance, and operational rollout—ensuring that every solution is aligned with business objectives and regulatory requirements. My collaborative leadership style fosters consensus and buy-in across stakeholders, enabling successful adoption of new data platforms and analytics capabilities that deliver sustained value.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e3c72"/>
          <w:sz w:val="44"/>
          <w:szCs w:val="44"/>
        </w:rPr>
      </w:pPr>
      <w:r w:rsidDel="00000000" w:rsidR="00000000" w:rsidRPr="00000000">
        <w:rPr>
          <w:b w:val="1"/>
          <w:bCs w:val="1"/>
          <w:color w:val="1e3c72"/>
          <w:sz w:val="44"/>
          <w:szCs w:val="44"/>
          <w:rtl w:val="0"/>
        </w:rPr>
        <w:t xml:space="preserve">Strategic Differentiators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Energy &amp; Utilities Leadership</w:t>
      </w:r>
      <w:r w:rsidDel="00000000" w:rsidR="00000000" w:rsidRPr="00000000">
        <w:rPr>
          <w:rtl w:val="0"/>
        </w:rPr>
        <w:t xml:space="preserve"> - Led AI-powered transformation of multi-billion-dollar energy operations with comprehensive demand forecasting, operational optimization, and asset management frameworks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Energy Data Engineering</w:t>
      </w:r>
      <w:r w:rsidDel="00000000" w:rsidR="00000000" w:rsidRPr="00000000">
        <w:rPr>
          <w:rtl w:val="0"/>
        </w:rPr>
        <w:t xml:space="preserve"> - Designed and implemented scalable energy infrastructure across utility operations, energy trading systems, and renewable energy integration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FP&amp;A Automation</w:t>
      </w:r>
      <w:r w:rsidDel="00000000" w:rsidR="00000000" w:rsidRPr="00000000">
        <w:rPr>
          <w:rtl w:val="0"/>
        </w:rPr>
        <w:t xml:space="preserve"> - Designed and implemented Financial Planning and Accounting automation for forecasting and quarterly reporting</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Marketing and Customer Analysis</w:t>
      </w:r>
      <w:r w:rsidDel="00000000" w:rsidR="00000000" w:rsidRPr="00000000">
        <w:rPr>
          <w:rtl w:val="0"/>
        </w:rPr>
        <w:t xml:space="preserve"> - Designed and implemented Customer churn, retention, and campaign effectiveness methodologies and systems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Energy Regulatory &amp; Compliance</w:t>
      </w:r>
      <w:r w:rsidDel="00000000" w:rsidR="00000000" w:rsidRPr="00000000">
        <w:rPr>
          <w:rtl w:val="0"/>
        </w:rPr>
        <w:t xml:space="preserve"> - Established comprehensive data governance frameworks ensuring regulatory compliance across federal and state utility commission requirements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AI-Powered Energy Innovation</w:t>
      </w:r>
      <w:r w:rsidDel="00000000" w:rsidR="00000000" w:rsidRPr="00000000">
        <w:rPr>
          <w:rtl w:val="0"/>
        </w:rPr>
        <w:t xml:space="preserve"> - Successfully collaborated with existing teams to build new AI grid capabilities without organizational disruption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e3c72"/>
          <w:sz w:val="44"/>
          <w:szCs w:val="44"/>
        </w:rPr>
      </w:pPr>
      <w:r w:rsidDel="00000000" w:rsidR="00000000" w:rsidRPr="00000000">
        <w:rPr>
          <w:b w:val="1"/>
          <w:bCs w:val="1"/>
          <w:color w:val="1e3c72"/>
          <w:sz w:val="44"/>
          <w:szCs w:val="44"/>
          <w:rtl w:val="0"/>
        </w:rPr>
        <w:t xml:space="preserve">Professional Experience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sz w:val="34"/>
          <w:szCs w:val="34"/>
        </w:rPr>
      </w:pPr>
      <w:r w:rsidDel="00000000" w:rsidR="00000000" w:rsidRPr="00000000">
        <w:rPr>
          <w:b w:val="1"/>
          <w:bCs w:val="1"/>
          <w:sz w:val="34"/>
          <w:szCs w:val="34"/>
          <w:rtl w:val="0"/>
        </w:rPr>
        <w:t xml:space="preserve">St. Louis Integration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666666"/>
        </w:rPr>
      </w:pPr>
      <w:r w:rsidDel="00000000" w:rsidR="00000000" w:rsidRPr="00000000">
        <w:rPr>
          <w:i w:val="1"/>
          <w:iCs w:val="1"/>
          <w:color w:val="666666"/>
          <w:rtl w:val="0"/>
        </w:rPr>
        <w:t xml:space="preserve">June 2007 - Present | Philadelphia, PA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c5aa0"/>
        </w:rPr>
      </w:pPr>
      <w:hyperlink r:id="rId10">
        <w:r w:rsidDel="00000000" w:rsidR="00000000" w:rsidRPr="00000000">
          <w:rPr>
            <w:b w:val="1"/>
            <w:bCs w:val="1"/>
            <w:color w:val="2c5aa0"/>
            <w:rtl w:val="0"/>
          </w:rPr>
          <w:t xml:space="preserve">https://stlouisintegration.com/</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Provides specialized executive consulting for energy organization transformation. Working with Fortune 50 energy companies, startups, utilities, and government agencies on mission-critical initiatives.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sz w:val="34"/>
          <w:szCs w:val="34"/>
        </w:rPr>
      </w:pPr>
      <w:r w:rsidDel="00000000" w:rsidR="00000000" w:rsidRPr="00000000">
        <w:rPr>
          <w:b w:val="1"/>
          <w:bCs w:val="1"/>
          <w:sz w:val="34"/>
          <w:szCs w:val="34"/>
          <w:rtl w:val="0"/>
        </w:rPr>
        <w:t xml:space="preserve">AmeriGas UGI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c5aa0"/>
          <w:sz w:val="20"/>
          <w:szCs w:val="20"/>
        </w:rPr>
      </w:pPr>
      <w:r w:rsidDel="00000000" w:rsidR="00000000" w:rsidRPr="00000000">
        <w:rPr>
          <w:b w:val="1"/>
          <w:bCs w:val="1"/>
          <w:color w:val="2c5aa0"/>
          <w:sz w:val="20"/>
          <w:szCs w:val="20"/>
          <w:rtl w:val="0"/>
        </w:rPr>
        <w:t xml:space="preserve">Director of Advanced Analytics via St. Louis Integration LLC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666666"/>
        </w:rPr>
      </w:pPr>
      <w:r w:rsidDel="00000000" w:rsidR="00000000" w:rsidRPr="00000000">
        <w:rPr>
          <w:i w:val="1"/>
          <w:iCs w:val="1"/>
          <w:color w:val="666666"/>
          <w:rtl w:val="0"/>
        </w:rPr>
        <w:t xml:space="preserve">June 2022 - Sept 2025 | Philadelphia, PA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Led comprehensive AI and digital transformation initiative for one of the largest propane distributors in the United States, serving 1.7 million customers across all 50 states.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c5aa0"/>
        </w:rPr>
      </w:pPr>
      <w:r w:rsidDel="00000000" w:rsidR="00000000" w:rsidRPr="00000000">
        <w:rPr>
          <w:b w:val="1"/>
          <w:bCs w:val="1"/>
          <w:color w:val="2c5aa0"/>
          <w:rtl w:val="0"/>
        </w:rPr>
        <w:t xml:space="preserve">Energy AI Vision &amp; Strategic Transformation:</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Partnered with C-suite leadership to establish comprehensive AI vision and energy transformation roadmap aligning with corporate strategic objectives and regulatory requirements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Developed AI strategy framework securing executive buy-in and board approval for multi-million-dollar energy data infrastructure investments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Led organizational change management initiatives transforming traditional energy company culture into data-driven, AI-enabled enterprise focused on operational excellence and customer satisfaction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c5aa0"/>
        </w:rPr>
      </w:pPr>
      <w:r w:rsidDel="00000000" w:rsidR="00000000" w:rsidRPr="00000000">
        <w:rPr>
          <w:b w:val="1"/>
          <w:bCs w:val="1"/>
          <w:color w:val="2c5aa0"/>
          <w:rtl w:val="0"/>
        </w:rPr>
        <w:t xml:space="preserve">Energy Data Infrastructure &amp; Smart Operations: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Architected enterprise energy data infrastructure strategy encompassing Dataiku, Databricks, Snowflake, and Matillion for scalable AI and analytics capabilities across propane distribution network</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Established comprehensive energy data governance and AI ethics frameworks ensuring responsible AI deployment and regulatory compliance with DOT and energy sector requirements</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Built unified energy data platform strategy consolidating disparate operational systems into coherent, enterprise-wide smart grid ecosystem</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Designed self-service data and AI capabilities empowering business users while maintaining centralized governance and safety standards critical to energy operations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c5aa0"/>
        </w:rPr>
      </w:pPr>
      <w:r w:rsidDel="00000000" w:rsidR="00000000" w:rsidRPr="00000000">
        <w:rPr>
          <w:b w:val="1"/>
          <w:bCs w:val="1"/>
          <w:color w:val="2c5aa0"/>
          <w:rtl w:val="0"/>
        </w:rPr>
        <w:t xml:space="preserve">Energy Products &amp; Revenue Generation:</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Developed productized AI solutions generating $3.2M in additional revenue while improving operational efficiency by 30% across distribution, logistics, and customer service operations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Created go-to-market strategy for energy data-driven services and products, identifying new revenue opportunities including demand forecasting, route optimization, and predictive maintenance</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Built internal energy data products that became foundational to multiple business units including supply chain optimization, customer analytics, and safety monitoring systems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sz w:val="34"/>
          <w:szCs w:val="34"/>
        </w:rPr>
      </w:pPr>
      <w:r w:rsidDel="00000000" w:rsidR="00000000" w:rsidRPr="00000000">
        <w:rPr>
          <w:b w:val="1"/>
          <w:bCs w:val="1"/>
          <w:sz w:val="34"/>
          <w:szCs w:val="34"/>
          <w:rtl w:val="0"/>
        </w:rPr>
        <w:t xml:space="preserve">Signant Health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c5aa0"/>
          <w:sz w:val="20"/>
          <w:szCs w:val="20"/>
        </w:rPr>
      </w:pPr>
      <w:r w:rsidDel="00000000" w:rsidR="00000000" w:rsidRPr="00000000">
        <w:rPr>
          <w:b w:val="1"/>
          <w:bCs w:val="1"/>
          <w:color w:val="2c5aa0"/>
          <w:sz w:val="20"/>
          <w:szCs w:val="20"/>
          <w:rtl w:val="0"/>
        </w:rPr>
        <w:t xml:space="preserve">Director Data Science Services Products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666666"/>
        </w:rPr>
      </w:pPr>
      <w:r w:rsidDel="00000000" w:rsidR="00000000" w:rsidRPr="00000000">
        <w:rPr>
          <w:i w:val="1"/>
          <w:iCs w:val="1"/>
          <w:color w:val="666666"/>
          <w:rtl w:val="0"/>
        </w:rPr>
        <w:t xml:space="preserve">February 2018 - November 2021 | Philadelphia, PA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Applied energy sector methodologies to healthcare data transformation, emphasizing operational efficiency and regulatory compliance frameworks similar to energy sector requirements.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c5aa0"/>
        </w:rPr>
      </w:pPr>
      <w:r w:rsidDel="00000000" w:rsidR="00000000" w:rsidRPr="00000000">
        <w:rPr>
          <w:b w:val="1"/>
          <w:bCs w:val="1"/>
          <w:color w:val="2c5aa0"/>
          <w:rtl w:val="0"/>
        </w:rPr>
        <w:t xml:space="preserve">Energy-Inspired Healthcare Transformation:</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Transformed single-analyst data function into comprehensive $20M+ AI and data services organization using energy sector scaling methodologies and operational excellence principles</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Designed enterprise AI architectures implementing comprehensive data governance principles adapted from energy sector regulatory frameworks (FERC, NERC)</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Built scalable data infrastructure using energy sector reliability and performance standards, supporting 700+ concurrent operations with 99.9% uptime</w:t>
      </w:r>
    </w:p>
    <w:p w:rsidR="00000000" w:rsidDel="00000000" w:rsidP="00000000" w:rsidRDefault="00000000" w:rsidRPr="00000000" w14:paraId="00000032">
      <w:pPr>
        <w:spacing w:after="100" w:before="20" w:line="276" w:lineRule="auto"/>
        <w:ind w:left="0" w:right="0" w:firstLine="0"/>
        <w:rPr>
          <w:b w:val="1"/>
          <w:bCs w:val="1"/>
          <w:sz w:val="34"/>
          <w:szCs w:val="34"/>
        </w:rPr>
      </w:pPr>
      <w:r w:rsidDel="00000000" w:rsidR="00000000" w:rsidRPr="00000000">
        <w:rPr>
          <w:b w:val="1"/>
          <w:bCs w:val="1"/>
          <w:sz w:val="34"/>
          <w:szCs w:val="34"/>
          <w:rtl w:val="0"/>
        </w:rPr>
        <w:t xml:space="preserve">NRG</w:t>
      </w:r>
    </w:p>
    <w:p w:rsidR="00000000" w:rsidDel="00000000" w:rsidP="00000000" w:rsidRDefault="00000000" w:rsidRPr="00000000" w14:paraId="00000033">
      <w:pPr>
        <w:spacing w:after="100" w:before="20" w:line="276" w:lineRule="auto"/>
        <w:ind w:left="0" w:right="0" w:firstLine="0"/>
        <w:rPr>
          <w:b w:val="1"/>
          <w:bCs w:val="1"/>
          <w:color w:val="2c5aa0"/>
          <w:sz w:val="20"/>
          <w:szCs w:val="20"/>
        </w:rPr>
      </w:pPr>
      <w:r w:rsidDel="00000000" w:rsidR="00000000" w:rsidRPr="00000000">
        <w:rPr>
          <w:b w:val="1"/>
          <w:bCs w:val="1"/>
          <w:color w:val="2c5aa0"/>
          <w:sz w:val="20"/>
          <w:szCs w:val="20"/>
          <w:rtl w:val="0"/>
        </w:rPr>
        <w:t xml:space="preserve">Data Program and Product Manager</w:t>
      </w:r>
    </w:p>
    <w:p w:rsidR="00000000" w:rsidDel="00000000" w:rsidP="00000000" w:rsidRDefault="00000000" w:rsidRPr="00000000" w14:paraId="00000034">
      <w:pPr>
        <w:spacing w:after="100" w:before="20" w:line="276" w:lineRule="auto"/>
        <w:ind w:left="0" w:right="0" w:firstLine="0"/>
        <w:rPr>
          <w:i w:val="1"/>
          <w:iCs w:val="1"/>
          <w:color w:val="666666"/>
        </w:rPr>
      </w:pPr>
      <w:r w:rsidDel="00000000" w:rsidR="00000000" w:rsidRPr="00000000">
        <w:rPr>
          <w:i w:val="1"/>
          <w:iCs w:val="1"/>
          <w:color w:val="666666"/>
          <w:rtl w:val="0"/>
        </w:rPr>
        <w:t xml:space="preserve">August 2014 - December 2016 | Philadelphia, PA</w:t>
      </w:r>
    </w:p>
    <w:p w:rsidR="00000000" w:rsidDel="00000000" w:rsidP="00000000" w:rsidRDefault="00000000" w:rsidRPr="00000000" w14:paraId="00000035">
      <w:pPr>
        <w:spacing w:after="100" w:before="20" w:line="276" w:lineRule="auto"/>
        <w:ind w:left="0" w:right="0" w:firstLine="0"/>
        <w:rPr/>
      </w:pPr>
      <w:r w:rsidDel="00000000" w:rsidR="00000000" w:rsidRPr="00000000">
        <w:rPr>
          <w:rtl w:val="0"/>
        </w:rPr>
        <w:t xml:space="preserve">Led comprehensive data strategy and infrastructure transformation for one of the largest competitive power generators in the United States, managing a diverse portfolio of natural gas, coal, oil, nuclear, and renewable energy assets.</w:t>
      </w:r>
    </w:p>
    <w:p w:rsidR="00000000" w:rsidDel="00000000" w:rsidP="00000000" w:rsidRDefault="00000000" w:rsidRPr="00000000" w14:paraId="00000036">
      <w:pPr>
        <w:spacing w:after="100" w:before="20" w:line="276" w:lineRule="auto"/>
        <w:ind w:left="0" w:right="0" w:firstLine="0"/>
        <w:rPr>
          <w:b w:val="1"/>
          <w:bCs w:val="1"/>
          <w:color w:val="2c5aa0"/>
          <w:sz w:val="20"/>
          <w:szCs w:val="20"/>
        </w:rPr>
      </w:pPr>
      <w:r w:rsidDel="00000000" w:rsidR="00000000" w:rsidRPr="00000000">
        <w:rPr>
          <w:b w:val="1"/>
          <w:bCs w:val="1"/>
          <w:color w:val="2c5aa0"/>
          <w:sz w:val="20"/>
          <w:szCs w:val="20"/>
          <w:rtl w:val="0"/>
        </w:rPr>
        <w:t xml:space="preserve">Energy Data Strategy &amp; Infrastructure Transformation:</w:t>
      </w:r>
    </w:p>
    <w:p w:rsidR="00000000" w:rsidDel="00000000" w:rsidP="00000000" w:rsidRDefault="00000000" w:rsidRPr="00000000" w14:paraId="00000037">
      <w:pPr>
        <w:numPr>
          <w:ilvl w:val="0"/>
          <w:numId w:val="5"/>
        </w:numPr>
        <w:spacing w:after="100" w:before="20" w:line="276" w:lineRule="auto"/>
        <w:ind w:left="384.00001525878906" w:right="0" w:hanging="360"/>
      </w:pPr>
      <w:r w:rsidDel="00000000" w:rsidR="00000000" w:rsidRPr="00000000">
        <w:rPr>
          <w:rtl w:val="0"/>
        </w:rPr>
        <w:t xml:space="preserve">Established enterprise energy data strategy and infrastructure roadmap positioning NRG for digital transformation and evolving energy market dynamics</w:t>
      </w:r>
    </w:p>
    <w:p w:rsidR="00000000" w:rsidDel="00000000" w:rsidP="00000000" w:rsidRDefault="00000000" w:rsidRPr="00000000" w14:paraId="00000038">
      <w:pPr>
        <w:numPr>
          <w:ilvl w:val="0"/>
          <w:numId w:val="5"/>
        </w:numPr>
        <w:spacing w:after="100" w:before="20" w:line="276" w:lineRule="auto"/>
        <w:ind w:left="384.00001525878906" w:right="0" w:hanging="360"/>
      </w:pPr>
      <w:r w:rsidDel="00000000" w:rsidR="00000000" w:rsidRPr="00000000">
        <w:rPr>
          <w:rtl w:val="0"/>
        </w:rPr>
        <w:t xml:space="preserve">Developed comprehensive business case for energy data platform investments securing executive approval and multi-year budget commitments totaling $15M+</w:t>
      </w:r>
    </w:p>
    <w:p w:rsidR="00000000" w:rsidDel="00000000" w:rsidP="00000000" w:rsidRDefault="00000000" w:rsidRPr="00000000" w14:paraId="00000039">
      <w:pPr>
        <w:numPr>
          <w:ilvl w:val="0"/>
          <w:numId w:val="5"/>
        </w:numPr>
        <w:spacing w:after="100" w:before="20" w:line="276" w:lineRule="auto"/>
        <w:ind w:left="384.00001525878906" w:right="0" w:hanging="360"/>
      </w:pPr>
      <w:r w:rsidDel="00000000" w:rsidR="00000000" w:rsidRPr="00000000">
        <w:rPr>
          <w:rtl w:val="0"/>
        </w:rPr>
        <w:t xml:space="preserve">Led system integration initiatives unifying disparate energy trading, generation, and customer data sources into coherent enterprise energy ecosystem</w:t>
      </w:r>
    </w:p>
    <w:p w:rsidR="00000000" w:rsidDel="00000000" w:rsidP="00000000" w:rsidRDefault="00000000" w:rsidRPr="00000000" w14:paraId="0000003A">
      <w:pPr>
        <w:spacing w:after="100" w:before="20" w:line="276" w:lineRule="auto"/>
        <w:ind w:left="0" w:right="0" w:firstLine="0"/>
        <w:rPr>
          <w:b w:val="1"/>
          <w:bCs w:val="1"/>
          <w:color w:val="2c5aa0"/>
        </w:rPr>
      </w:pPr>
      <w:r w:rsidDel="00000000" w:rsidR="00000000" w:rsidRPr="00000000">
        <w:rPr>
          <w:b w:val="1"/>
          <w:bCs w:val="1"/>
          <w:color w:val="2c5aa0"/>
          <w:rtl w:val="0"/>
        </w:rPr>
        <w:t xml:space="preserve">Energy Product Development &amp; Market Innovation:</w:t>
      </w:r>
    </w:p>
    <w:p w:rsidR="00000000" w:rsidDel="00000000" w:rsidP="00000000" w:rsidRDefault="00000000" w:rsidRPr="00000000" w14:paraId="0000003B">
      <w:pPr>
        <w:numPr>
          <w:ilvl w:val="0"/>
          <w:numId w:val="6"/>
        </w:numPr>
        <w:spacing w:after="100" w:before="20" w:line="276" w:lineRule="auto"/>
        <w:ind w:left="384.00001525878906" w:right="0" w:hanging="360"/>
      </w:pPr>
      <w:r w:rsidDel="00000000" w:rsidR="00000000" w:rsidRPr="00000000">
        <w:rPr>
          <w:rtl w:val="0"/>
        </w:rPr>
        <w:t xml:space="preserve">Developed machine learning and advanced analytics capabilities integral to energy trading profitability analysis, demand forecasting, and strategic planning</w:t>
      </w:r>
    </w:p>
    <w:p w:rsidR="00000000" w:rsidDel="00000000" w:rsidP="00000000" w:rsidRDefault="00000000" w:rsidRPr="00000000" w14:paraId="0000003C">
      <w:pPr>
        <w:numPr>
          <w:ilvl w:val="0"/>
          <w:numId w:val="6"/>
        </w:numPr>
        <w:spacing w:after="100" w:before="20" w:line="276" w:lineRule="auto"/>
        <w:ind w:left="384.00001525878906" w:right="0" w:hanging="360"/>
      </w:pPr>
      <w:r w:rsidDel="00000000" w:rsidR="00000000" w:rsidRPr="00000000">
        <w:rPr>
          <w:rtl w:val="0"/>
        </w:rPr>
        <w:t xml:space="preserve">Built energy data products and analytical tools enabling business users to access real-time energy market insights and make data-driven decisions independently</w:t>
      </w:r>
    </w:p>
    <w:p w:rsidR="00000000" w:rsidDel="00000000" w:rsidP="00000000" w:rsidRDefault="00000000" w:rsidRPr="00000000" w14:paraId="0000003D">
      <w:pPr>
        <w:numPr>
          <w:ilvl w:val="0"/>
          <w:numId w:val="6"/>
        </w:numPr>
        <w:spacing w:after="100" w:before="20" w:line="276" w:lineRule="auto"/>
        <w:ind w:left="384.00001525878906" w:right="0" w:hanging="360"/>
      </w:pPr>
      <w:r w:rsidDel="00000000" w:rsidR="00000000" w:rsidRPr="00000000">
        <w:rPr>
          <w:rtl w:val="0"/>
        </w:rPr>
        <w:t xml:space="preserve">Managed analytics components of energy sector M&amp;A due diligence across 10+ acquisitions, providing data-driven insights for strategic decision-making in renewable energy and traditional generation assets</w:t>
      </w:r>
    </w:p>
    <w:p w:rsidR="00000000" w:rsidDel="00000000" w:rsidP="00000000" w:rsidRDefault="00000000" w:rsidRPr="00000000" w14:paraId="0000003E">
      <w:pPr>
        <w:spacing w:after="100" w:before="20" w:line="276" w:lineRule="auto"/>
        <w:ind w:left="0" w:right="0" w:firstLine="0"/>
        <w:rPr>
          <w:b w:val="1"/>
          <w:bCs w:val="1"/>
          <w:color w:val="2c5aa0"/>
        </w:rPr>
      </w:pPr>
      <w:r w:rsidDel="00000000" w:rsidR="00000000" w:rsidRPr="00000000">
        <w:rPr>
          <w:b w:val="1"/>
          <w:bCs w:val="1"/>
          <w:color w:val="2c5aa0"/>
          <w:rtl w:val="0"/>
        </w:rPr>
        <w:t xml:space="preserve">Energy Trading &amp; Market Analytics:</w:t>
      </w:r>
    </w:p>
    <w:p w:rsidR="00000000" w:rsidDel="00000000" w:rsidP="00000000" w:rsidRDefault="00000000" w:rsidRPr="00000000" w14:paraId="0000003F">
      <w:pPr>
        <w:numPr>
          <w:ilvl w:val="0"/>
          <w:numId w:val="7"/>
        </w:numPr>
        <w:spacing w:after="100" w:before="20" w:line="276" w:lineRule="auto"/>
        <w:ind w:left="384.00001525878906" w:right="0" w:hanging="360"/>
      </w:pPr>
      <w:r w:rsidDel="00000000" w:rsidR="00000000" w:rsidRPr="00000000">
        <w:rPr>
          <w:rtl w:val="0"/>
        </w:rPr>
        <w:t xml:space="preserve">Implemented predictive analytics for energy trading operations, improving forecasting accuracy by 25% and reducing trading risk exposure</w:t>
      </w:r>
    </w:p>
    <w:p w:rsidR="00000000" w:rsidDel="00000000" w:rsidP="00000000" w:rsidRDefault="00000000" w:rsidRPr="00000000" w14:paraId="00000040">
      <w:pPr>
        <w:numPr>
          <w:ilvl w:val="0"/>
          <w:numId w:val="7"/>
        </w:numPr>
        <w:spacing w:after="100" w:before="20" w:line="276" w:lineRule="auto"/>
        <w:ind w:left="384.00001525878906" w:right="0" w:hanging="360"/>
      </w:pPr>
      <w:r w:rsidDel="00000000" w:rsidR="00000000" w:rsidRPr="00000000">
        <w:rPr>
          <w:rtl w:val="0"/>
        </w:rPr>
        <w:t xml:space="preserve">Developed real-time energy market monitoring and optimization tools supporting portfolio management across multiple energy generation technologies</w:t>
      </w:r>
    </w:p>
    <w:p w:rsidR="00000000" w:rsidDel="00000000" w:rsidP="00000000" w:rsidRDefault="00000000" w:rsidRPr="00000000" w14:paraId="00000041">
      <w:pPr>
        <w:numPr>
          <w:ilvl w:val="0"/>
          <w:numId w:val="7"/>
        </w:numPr>
        <w:spacing w:after="100" w:before="20" w:line="276" w:lineRule="auto"/>
        <w:ind w:left="384.00001525878906" w:right="0" w:hanging="360"/>
      </w:pPr>
      <w:r w:rsidDel="00000000" w:rsidR="00000000" w:rsidRPr="00000000">
        <w:rPr>
          <w:rtl w:val="0"/>
        </w:rPr>
        <w:t xml:space="preserve">Built comprehensive energy market intelligence platform integrating weather data, demand patterns, and grid operations for strategic business planning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sz w:val="34"/>
          <w:szCs w:val="34"/>
        </w:rPr>
      </w:pPr>
      <w:r w:rsidDel="00000000" w:rsidR="00000000" w:rsidRPr="00000000">
        <w:rPr>
          <w:b w:val="1"/>
          <w:bCs w:val="1"/>
          <w:sz w:val="34"/>
          <w:szCs w:val="34"/>
          <w:rtl w:val="0"/>
        </w:rPr>
        <w:t xml:space="preserve">Citigroup</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c5aa0"/>
          <w:sz w:val="20"/>
          <w:szCs w:val="20"/>
        </w:rPr>
      </w:pPr>
      <w:r w:rsidDel="00000000" w:rsidR="00000000" w:rsidRPr="00000000">
        <w:rPr>
          <w:b w:val="1"/>
          <w:bCs w:val="1"/>
          <w:color w:val="2c5aa0"/>
          <w:sz w:val="20"/>
          <w:szCs w:val="20"/>
          <w:rtl w:val="0"/>
        </w:rPr>
        <w:t xml:space="preserve">Vice President Treasury and Trade Solutions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666666"/>
        </w:rPr>
      </w:pPr>
      <w:r w:rsidDel="00000000" w:rsidR="00000000" w:rsidRPr="00000000">
        <w:rPr>
          <w:i w:val="1"/>
          <w:iCs w:val="1"/>
          <w:color w:val="666666"/>
          <w:rtl w:val="0"/>
        </w:rPr>
        <w:t xml:space="preserve">November 2011 - July 2014 | Philadelphia, PA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Applied financial services expertise to energy-focused treasury and trade finance operations, managing commodity trading and energy project financing.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c5aa0"/>
        </w:rPr>
      </w:pPr>
      <w:r w:rsidDel="00000000" w:rsidR="00000000" w:rsidRPr="00000000">
        <w:rPr>
          <w:b w:val="1"/>
          <w:bCs w:val="1"/>
          <w:color w:val="2c5aa0"/>
          <w:rtl w:val="0"/>
        </w:rPr>
        <w:t xml:space="preserve">Energy Finance &amp; Trading Operations:</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Led transformation of traditional treasury operations supporting energy commodity trading and project finance portfolios exceeding $1B+ daily transactions</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Developed comprehensive risk management frameworks for energy trading operations improving accuracy by 85% and reducing exposure to commodity price volatility</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Built enterprise-grade financial infrastructure supporting real-time energy commodity trading, renewable energy project financing, and grid infrastructure investments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000000"/>
          <w:sz w:val="34"/>
          <w:szCs w:val="34"/>
        </w:rPr>
      </w:pPr>
      <w:r w:rsidDel="00000000" w:rsidR="00000000" w:rsidRPr="00000000">
        <w:rPr>
          <w:b w:val="1"/>
          <w:bCs w:val="1"/>
          <w:color w:val="000000"/>
          <w:sz w:val="34"/>
          <w:szCs w:val="34"/>
          <w:rtl w:val="0"/>
        </w:rPr>
        <w:t xml:space="preserve">Energy Industry Foundation &amp; Early Career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666666"/>
        </w:rPr>
      </w:pPr>
      <w:r w:rsidDel="00000000" w:rsidR="00000000" w:rsidRPr="00000000">
        <w:rPr>
          <w:i w:val="1"/>
          <w:iCs w:val="1"/>
          <w:color w:val="666666"/>
          <w:rtl w:val="0"/>
        </w:rPr>
        <w:t xml:space="preserve">2000-2011 | Multiple Locations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Built comprehensive energy and utilities expertise through strategic roles across infrastructure-heavy industries:</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Edward Jones Investments</w:t>
      </w:r>
      <w:r w:rsidDel="00000000" w:rsidR="00000000" w:rsidRPr="00000000">
        <w:rPr>
          <w:rtl w:val="0"/>
        </w:rPr>
        <w:t xml:space="preserve"> (5 years) - Led enterprise data systems transformation with focus on energy sector investment research and portfolio management for energy and utilities clients</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Boeing</w:t>
      </w:r>
      <w:r w:rsidDel="00000000" w:rsidR="00000000" w:rsidRPr="00000000">
        <w:rPr>
          <w:rtl w:val="0"/>
        </w:rPr>
        <w:t xml:space="preserve"> - Developed energy-efficient aerospace manufacturing data systems and supply chain optimization for energy-intensive production operations</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Express Scripts</w:t>
      </w:r>
      <w:r w:rsidDel="00000000" w:rsidR="00000000" w:rsidRPr="00000000">
        <w:rPr>
          <w:rtl w:val="0"/>
        </w:rPr>
        <w:t xml:space="preserve"> - Applied energy sector operational efficiency methodologies to large-scale distribution and logistics operations serving millions of customers</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MasterCard</w:t>
      </w:r>
      <w:r w:rsidDel="00000000" w:rsidR="00000000" w:rsidRPr="00000000">
        <w:rPr>
          <w:rtl w:val="0"/>
        </w:rPr>
        <w:t xml:space="preserve"> - Contributed to energy-efficient payment processing infrastructure and data analytics systems supporting global transaction processing</w:t>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Bridge Information Systems</w:t>
      </w:r>
      <w:r w:rsidDel="00000000" w:rsidR="00000000" w:rsidRPr="00000000">
        <w:rPr>
          <w:rtl w:val="0"/>
        </w:rPr>
        <w:t xml:space="preserve"> - Developed energy commodity trading data integration and real-time market analysis systems for institutional energy trading clients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e3c72"/>
          <w:sz w:val="44"/>
          <w:szCs w:val="44"/>
        </w:rPr>
      </w:pPr>
      <w:r w:rsidDel="00000000" w:rsidR="00000000" w:rsidRPr="00000000">
        <w:rPr>
          <w:b w:val="1"/>
          <w:bCs w:val="1"/>
          <w:color w:val="1e3c72"/>
          <w:sz w:val="44"/>
          <w:szCs w:val="44"/>
          <w:rtl w:val="0"/>
        </w:rPr>
        <w:t xml:space="preserve">Education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c5aa0"/>
        </w:rPr>
      </w:pPr>
      <w:r w:rsidDel="00000000" w:rsidR="00000000" w:rsidRPr="00000000">
        <w:rPr>
          <w:b w:val="1"/>
          <w:bCs w:val="1"/>
          <w:color w:val="2c5aa0"/>
          <w:rtl w:val="0"/>
        </w:rPr>
        <w:t xml:space="preserve">Washington University in St. Louis, Olin School of Business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555555"/>
        </w:rPr>
      </w:pPr>
      <w:r w:rsidDel="00000000" w:rsidR="00000000" w:rsidRPr="00000000">
        <w:rPr>
          <w:i w:val="1"/>
          <w:iCs w:val="1"/>
          <w:color w:val="555555"/>
          <w:rtl w:val="0"/>
        </w:rPr>
        <w:t xml:space="preserve">Master of Business Administration (MBA) | August 2009 - May 2011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c5aa0"/>
        </w:rPr>
      </w:pPr>
      <w:r w:rsidDel="00000000" w:rsidR="00000000" w:rsidRPr="00000000">
        <w:rPr>
          <w:b w:val="1"/>
          <w:bCs w:val="1"/>
          <w:color w:val="2c5aa0"/>
          <w:rtl w:val="0"/>
        </w:rPr>
        <w:t xml:space="preserve">Truman State University, Kirksville, MO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555555"/>
        </w:rPr>
      </w:pPr>
      <w:r w:rsidDel="00000000" w:rsidR="00000000" w:rsidRPr="00000000">
        <w:rPr>
          <w:i w:val="1"/>
          <w:iCs w:val="1"/>
          <w:color w:val="555555"/>
          <w:rtl w:val="0"/>
        </w:rPr>
        <w:t xml:space="preserve">Bachelor of Science in Psychology | August 1996 - May 2000</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e3c72"/>
          <w:sz w:val="44"/>
          <w:szCs w:val="44"/>
        </w:rPr>
      </w:pPr>
      <w:r w:rsidDel="00000000" w:rsidR="00000000" w:rsidRPr="00000000">
        <w:rPr>
          <w:b w:val="1"/>
          <w:bCs w:val="1"/>
          <w:color w:val="1e3c72"/>
          <w:sz w:val="44"/>
          <w:szCs w:val="44"/>
          <w:rtl w:val="0"/>
        </w:rPr>
        <w:t xml:space="preserve">Technical Expertise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c5aa0"/>
        </w:rPr>
      </w:pPr>
      <w:r w:rsidDel="00000000" w:rsidR="00000000" w:rsidRPr="00000000">
        <w:rPr>
          <w:b w:val="1"/>
          <w:bCs w:val="1"/>
          <w:color w:val="2c5aa0"/>
          <w:rtl w:val="0"/>
        </w:rPr>
        <w:t xml:space="preserve">Energy &amp; Utilities Data Engineering: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Smart Grid Data Architecture, Energy Trading Systems, SCADA Integration, Renewable Energy Analytics, Demand Forecasting Platforms, Grid Optimization Systems, Energy Market Data Integration, Commodity Trading Infrastructure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c5aa0"/>
        </w:rPr>
      </w:pPr>
      <w:r w:rsidDel="00000000" w:rsidR="00000000" w:rsidRPr="00000000">
        <w:rPr>
          <w:b w:val="1"/>
          <w:bCs w:val="1"/>
          <w:color w:val="2c5aa0"/>
          <w:rtl w:val="0"/>
        </w:rPr>
        <w:t xml:space="preserve">Energy Regulatory &amp; Compliance: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FERC Compliance Frameworks, NERC CIP Standards, DOT Hazmat Regulations, Energy Data Governance, Utility Rate Case Analytics, Environmental Compliance Reporting, Safety Management Systems, Grid Reliability Standards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c5aa0"/>
        </w:rPr>
      </w:pPr>
      <w:r w:rsidDel="00000000" w:rsidR="00000000" w:rsidRPr="00000000">
        <w:rPr>
          <w:b w:val="1"/>
          <w:bCs w:val="1"/>
          <w:color w:val="2c5aa0"/>
          <w:rtl w:val="0"/>
        </w:rPr>
        <w:t xml:space="preserve">Advanced Energy Analytics &amp; AI:</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Energy Demand Forecasting, Predictive Maintenance for Energy Assets, Smart Meter Analytics, Renewable Energy Optimization, Energy Trading Algorithms, Load Balancing Models, Grid Stability Prediction, Weather-Energy Correlation Analysis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c5aa0"/>
        </w:rPr>
      </w:pPr>
      <w:r w:rsidDel="00000000" w:rsidR="00000000" w:rsidRPr="00000000">
        <w:rPr>
          <w:b w:val="1"/>
          <w:bCs w:val="1"/>
          <w:color w:val="2c5aa0"/>
          <w:rtl w:val="0"/>
        </w:rPr>
        <w:t xml:space="preserve">Energy Infrastructure &amp; Operations: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Energy Distribution Management, Asset Performance Management, Energy Storage Optimization, Renewable Energy Integration, Energy Efficiency Analytics, Customer Energy Usage Analysis, Supply Chain Optimization for Energy Commodities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c5aa0"/>
        </w:rPr>
      </w:pPr>
      <w:r w:rsidDel="00000000" w:rsidR="00000000" w:rsidRPr="00000000">
        <w:rPr>
          <w:b w:val="1"/>
          <w:bCs w:val="1"/>
          <w:color w:val="2c5aa0"/>
          <w:rtl w:val="0"/>
        </w:rPr>
        <w:t xml:space="preserve">Technology Platforms: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SQL, Python, R, Energy Management Systems (EMS), Distributed Energy Resource Management (DERMS), Advanced Metering Infrastructure (AMI), Cloud-Native Energy Platforms (AWS, Azure, GCP), Databricks, Snowflake, OSIsoft PI System</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c5aa0"/>
        </w:rPr>
      </w:pPr>
      <w:r w:rsidDel="00000000" w:rsidR="00000000" w:rsidRPr="00000000">
        <w:rPr>
          <w:b w:val="1"/>
          <w:bCs w:val="1"/>
          <w:color w:val="1e3c72"/>
          <w:sz w:val="44"/>
          <w:szCs w:val="44"/>
          <w:rtl w:val="0"/>
        </w:rPr>
        <w:t xml:space="preserve">Demonstration Project</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00" w:before="20" w:line="276" w:lineRule="auto"/>
        <w:ind w:left="0" w:right="0" w:firstLine="0"/>
        <w:rPr/>
      </w:pPr>
      <w:hyperlink r:id="rId11">
        <w:r w:rsidDel="00000000" w:rsidR="00000000" w:rsidRPr="00000000">
          <w:rPr>
            <w:b w:val="1"/>
            <w:bCs w:val="1"/>
            <w:color w:val="2c5aa0"/>
            <w:rtl w:val="0"/>
          </w:rPr>
          <w:t xml:space="preserve">https://thetruthperspective.org</w:t>
        </w:r>
      </w:hyperlink>
      <w:r w:rsidDel="00000000" w:rsidR="00000000" w:rsidRPr="00000000">
        <w:rPr>
          <w:rtl w:val="0"/>
        </w:rPr>
        <w:t xml:space="preserve"> - AWS hosted GenAI solution utilizing an open source content management system, generative AI content generation, social media integration, sentiment analysis and more.  Designed, developed and implemented by myself. Demonstrating web infrastructure, cloud hosting, data science, data infrastructure, analysis,visualization, and integration with third party data providers.</w:t>
      </w:r>
    </w:p>
    <w:sectPr>
      <w:pgSz w:h="15840" w:w="1368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color w:val="333333"/>
        <w:sz w:val="22"/>
        <w:szCs w:val="22"/>
      </w:rPr>
    </w:rPrDefault>
    <w:pPrDefault>
      <w:pPr>
        <w:widowControl w:val="0"/>
        <w:spacing w:after="720" w:before="720" w:line="384.0000057220459" w:lineRule="auto"/>
        <w:ind w:left="720" w:righ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hetruthperspective.org" TargetMode="External"/><Relationship Id="rId10" Type="http://schemas.openxmlformats.org/officeDocument/2006/relationships/hyperlink" Target="https://stlouisintegration.com/" TargetMode="External"/><Relationship Id="rId9" Type="http://schemas.openxmlformats.org/officeDocument/2006/relationships/hyperlink" Target="https://www.facebook.com/groups/DeepNetGroup" TargetMode="External"/><Relationship Id="rId5" Type="http://schemas.openxmlformats.org/officeDocument/2006/relationships/styles" Target="styles.xml"/><Relationship Id="rId6" Type="http://schemas.openxmlformats.org/officeDocument/2006/relationships/hyperlink" Target="https://stlouisintegration.com" TargetMode="External"/><Relationship Id="rId7" Type="http://schemas.openxmlformats.org/officeDocument/2006/relationships/hyperlink" Target="https://github.com/keithaumiller" TargetMode="External"/><Relationship Id="rId8" Type="http://schemas.openxmlformats.org/officeDocument/2006/relationships/hyperlink" Target="https://www.linkedin.com/in/keithaumill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