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>
        <w:t>2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AD52AC">
        <w:rPr>
          <w:lang w:val="en-US"/>
        </w:rPr>
        <w:t>D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D61C38" w:rsidP="00567B0A">
            <w:pPr>
              <w:ind w:left="142" w:hanging="142"/>
              <w:rPr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E76F4A" w:rsidRDefault="00D61C38" w:rsidP="000878D9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(ВС) 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2D4540" w:rsidRDefault="002D4540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01.02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РО-О4 – 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ПК-9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ПК-11 - способность составлять и контролировать план выполняемой работы, планировать необходимые для выполнения работы ресурсы, оценивать результаты собственной работы.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01.02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РО-О3 – 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 – способность использовать современные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ПК-6 - 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 – 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01.02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РО-В-1 – Способность вести самостоятельную исследовательскую работу в области информатики и информационных технологий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 – способность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150"/>
        <w:gridCol w:w="1150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ПК-9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ПК-10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EA6562" w:rsidRDefault="00992A7C" w:rsidP="001628F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992A7C" w:rsidP="001628F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(ВС) 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bookmarkStart w:id="0" w:name="_GoBack"/>
      <w:bookmarkEnd w:id="0"/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783260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46d3f250-ecc9-462f-983b-eb3455471ec1"/>
          <w:bCs/>
        </w:rPr>
        <w:t>*</w:t>
      </w:r>
      <w:r>
        <w:rPr>
          <w:rStyle w:val="46d3f250-ecc9-462f-983b-eb3455471ec1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e46fc189-f416-419b-8851-f4ec52cf0948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bba81eda-5d53-49df-ba16-e016620df24b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50a0c236-6ff4-4bae-af7b-32fcfb9fbae7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bba81eda-5d53-49df-ba16-e016620df24b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r>
        <w:rPr>
          <w:sz w:val="24"/>
          <w:szCs w:val="24"/>
        </w:rPr>
        <w:br/>
      </w:r>
      <w:r>
        <w:rPr>
          <w:sz w:val="24"/>
          <w:szCs w:val="24"/>
        </w:rPr>
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ПК-1 – способность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</w:r>
      <w:r>
        <w:rPr>
          <w:sz w:val="24"/>
          <w:szCs w:val="24"/>
        </w:rPr>
        <w:br/>
      </w:r>
      <w:r>
        <w:rPr>
          <w:sz w:val="24"/>
          <w:szCs w:val="24"/>
        </w:rPr>
        <w:t>ПК-3 – способность использовать современные инструментальные и вычислительные средства;</w:t>
      </w:r>
      <w:r>
        <w:rPr>
          <w:sz w:val="24"/>
          <w:szCs w:val="24"/>
        </w:rPr>
        <w:br/>
      </w:r>
      <w:r>
        <w:rPr>
          <w:sz w:val="24"/>
          <w:szCs w:val="24"/>
        </w:rPr>
        <w:t>ПК-6 - 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технологий;</w:t>
      </w:r>
      <w:r>
        <w:rPr>
          <w:sz w:val="24"/>
          <w:szCs w:val="24"/>
        </w:rPr>
        <w:br/>
      </w:r>
      <w:r>
        <w:rPr>
          <w:sz w:val="24"/>
          <w:szCs w:val="24"/>
        </w:rPr>
        <w:t>ПК-9 – 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ПК-10 – 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деятельности.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ac6d9db4-e5db-49f9-8b36-fbaf59eaf9e4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bba81eda-5d53-49df-ba16-e016620df24b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З(4)</w:t>
            </w: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9D2634" w:rsidRPr="00982FCE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e46fc189-f416-419b-8851-f4ec52cf0948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e46fc189-f416-419b-8851-f4ec52cf0948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e46fc189-f416-419b-8851-f4ec52cf0948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4111d299-95e5-424a-8301-200330e722d5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4111d299-95e5-424a-8301-200330e722d5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Принцип Дирихле. </w:t>
            </w:r>
            <w:r>
              <w:t xml:space="preserve">Знакопеременное тождество. </w:t>
            </w:r>
            <w:r>
              <w:t xml:space="preserve">Формула включений и исключений. </w:t>
            </w:r>
            <w:r>
              <w:t xml:space="preserve">Основные принципы комбинаторики.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 xml:space="preserve">Основная теорема арифметики. </w:t>
            </w:r>
            <w:r>
              <w:t>Передоказательство формулы включений и исключений (часть 1) (*).</w:t>
            </w:r>
            <w:r>
              <w:br/>
            </w:r>
            <w:r>
              <w:t xml:space="preserve">. </w:t>
            </w:r>
            <w:r>
              <w:t xml:space="preserve">Вывод формулы для количества циклических последовательностей.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Рекуррентное соотношение для числа неупорядоченных разбиений. </w:t>
            </w:r>
            <w:r>
              <w:t xml:space="preserve">Формула Харди-Рамануджана.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Пример “деления в столбик”. </w:t>
            </w:r>
            <w:r>
              <w:t xml:space="preserve">Формальные степенные ряды.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Примеры, иллюстрирующие теоремы. </w:t>
            </w:r>
            <w:r>
              <w:t xml:space="preserve">Суммы чисел Фибоначчи, чисел сочетания и пр. </w:t>
            </w:r>
          </w:p>
        </w:tc>
      </w:tr>
    </w:tbl>
    <w:p w:rsidR="009D2634" w:rsidRDefault="009D2634" w:rsidP="009D2634">
      <w:pPr>
        <w:pStyle w:val="e46fc189-f416-419b-8851-f4ec52cf0948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e46fc189-f416-419b-8851-f4ec52cf0948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bba81eda-5d53-49df-ba16-e016620df24b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9"/>
        <w:gridCol w:w="2599"/>
        <w:gridCol w:w="481"/>
        <w:gridCol w:w="404"/>
        <w:gridCol w:w="401"/>
        <w:gridCol w:w="419"/>
        <w:gridCol w:w="241"/>
        <w:gridCol w:w="365"/>
        <w:gridCol w:w="419"/>
        <w:gridCol w:w="323"/>
        <w:gridCol w:w="386"/>
        <w:gridCol w:w="275"/>
        <w:gridCol w:w="465"/>
        <w:gridCol w:w="537"/>
        <w:gridCol w:w="428"/>
        <w:gridCol w:w="263"/>
        <w:gridCol w:w="338"/>
        <w:gridCol w:w="323"/>
        <w:gridCol w:w="362"/>
        <w:gridCol w:w="365"/>
        <w:gridCol w:w="377"/>
        <w:gridCol w:w="338"/>
        <w:gridCol w:w="392"/>
        <w:gridCol w:w="407"/>
        <w:gridCol w:w="513"/>
        <w:gridCol w:w="241"/>
        <w:gridCol w:w="217"/>
        <w:gridCol w:w="450"/>
        <w:gridCol w:w="594"/>
        <w:gridCol w:w="637"/>
        <w:gridCol w:w="676"/>
        <w:gridCol w:w="543"/>
      </w:tblGrid>
      <w:tr w:rsidR="009D2634" w:rsidRPr="00561EC3" w:rsidTr="002C2F11">
        <w:trPr>
          <w:trHeight w:val="222"/>
        </w:trPr>
        <w:tc>
          <w:tcPr>
            <w:tcW w:w="3967" w:type="pct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</w:tr>
      <w:tr w:rsidR="009D2634" w:rsidRPr="00982FCE" w:rsidTr="002C2F11">
        <w:trPr>
          <w:trHeight w:val="524"/>
        </w:trPr>
        <w:tc>
          <w:tcPr>
            <w:tcW w:w="112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2C2F11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1" w:type="pct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1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19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69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1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08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05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C2F11" w:rsidRPr="00982FCE" w:rsidTr="002C2F11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07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87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7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0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2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9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7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4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2C2F11" w:rsidRPr="00982FCE" w:rsidTr="002C2F11">
        <w:trPr>
          <w:trHeight w:val="222"/>
        </w:trP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2C2F11" w:rsidRPr="00982FCE" w:rsidTr="002C2F11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0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2C2F11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1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5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e46fc189-f416-419b-8851-f4ec52cf0948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bba81eda-5d53-49df-ba16-e016620df24b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bba81eda-5d53-49df-ba16-e016620df24b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7B787B" w:rsidRPr="000D673E" w:rsidTr="00E13782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1, 2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Основные принципы комбинаторики. Комбинаторные тождества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2, 3, 4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Формула обращения Мёбиуса. Циклические последовательности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4, 5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Разбиения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5, 6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Линейные рекуррентные соотношения. Формальные степенные ряды.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6, 7, 8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Производящие функции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bba81eda-5d53-49df-ba16-e016620df24b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5c03ba9a-93f3-4ac5-88fd-78a5c95b8ca6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50a0c236-6ff4-4bae-af7b-32fcfb9fbae7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4e2a7fce-5395-403c-bebf-15d375c588d2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4e2a7fce-5395-403c-bebf-15d375c588d2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bba81eda-5d53-49df-ba16-e016620df24b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e46fc189-f416-419b-8851-f4ec52cf0948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e46fc189-f416-419b-8851-f4ec52cf0948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bba81eda-5d53-49df-ba16-e016620df24b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bba81eda-5d53-49df-ba16-e016620df24b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bba81eda-5d53-49df-ba16-e016620df24b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bba81eda-5d53-49df-ba16-e016620df24b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bba81eda-5d53-49df-ba16-e016620df24b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bba81eda-5d53-49df-ba16-e016620df24b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bba81eda-5d53-49df-ba16-e016620df24b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e46fc189-f416-419b-8851-f4ec52cf0948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bba81eda-5d53-49df-ba16-e016620df24b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e46fc189-f416-419b-8851-f4ec52cf0948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зачёт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92f53871-b2f3-41cc-9f5a-912f327dbcd9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62ea6956e2244be6" w:history="1">
        <w:r w:rsidRPr="00DE399B">
          <w:rPr>
            <w:rStyle w:val="7b3fbcb2-a1f2-4315-8724-3383080a4aa5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4d6298d79cb64440" w:history="1">
        <w:r w:rsidRPr="00DE399B">
          <w:rPr>
            <w:rStyle w:val="7b3fbcb2-a1f2-4315-8724-3383080a4aa5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92f53871-b2f3-41cc-9f5a-912f327dbcd9"/>
        <w:rPr>
          <w:b/>
          <w:sz w:val="24"/>
          <w:szCs w:val="24"/>
        </w:rPr>
      </w:pPr>
    </w:p>
    <w:p w:rsidR="009D2634" w:rsidRPr="00641240" w:rsidRDefault="009D2634" w:rsidP="009D2634">
      <w:pPr>
        <w:pStyle w:val="92f53871-b2f3-41cc-9f5a-912f327dbcd9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92f53871-b2f3-41cc-9f5a-912f327dbcd9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92f53871-b2f3-41cc-9f5a-912f327dbcd9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92f53871-b2f3-41cc-9f5a-912f327dbcd9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92f53871-b2f3-41cc-9f5a-912f327dbcd9"/>
        <w:rPr>
          <w:b/>
        </w:rPr>
      </w:pPr>
    </w:p>
    <w:p w:rsidR="009D2634" w:rsidRPr="00490397" w:rsidRDefault="009D2634" w:rsidP="009D2634">
      <w:pPr>
        <w:pStyle w:val="92f53871-b2f3-41cc-9f5a-912f327dbcd9"/>
        <w:rPr>
          <w:b/>
        </w:rPr>
      </w:pPr>
    </w:p>
    <w:p w:rsidR="009D2634" w:rsidRPr="00641240" w:rsidRDefault="009D2634" w:rsidP="009D2634">
      <w:pPr>
        <w:pStyle w:val="92f53871-b2f3-41cc-9f5a-912f327dbcd9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92f53871-b2f3-41cc-9f5a-912f327dbcd9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92f53871-b2f3-41cc-9f5a-912f327dbcd9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92f53871-b2f3-41cc-9f5a-912f327dbcd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92f53871-b2f3-41cc-9f5a-912f327dbcd9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92f53871-b2f3-41cc-9f5a-912f327dbcd9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92f53871-b2f3-41cc-9f5a-912f327dbcd9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92f53871-b2f3-41cc-9f5a-912f327dbcd9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92f53871-b2f3-41cc-9f5a-912f327dbcd9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92f53871-b2f3-41cc-9f5a-912f327dbcd9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92f53871-b2f3-41cc-9f5a-912f327dbcd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92f53871-b2f3-41cc-9f5a-912f327dbcd9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92f53871-b2f3-41cc-9f5a-912f327dbcd9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92f53871-b2f3-41cc-9f5a-912f327dbcd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92f53871-b2f3-41cc-9f5a-912f327dbcd9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92f53871-b2f3-41cc-9f5a-912f327dbcd9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92f53871-b2f3-41cc-9f5a-912f327dbcd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92f53871-b2f3-41cc-9f5a-912f327dbcd9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2C2F11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460A"/>
    <w:rsid w:val="00117507"/>
    <w:rsid w:val="002D4540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52AC"/>
    <w:rsid w:val="00B8347D"/>
    <w:rsid w:val="00BA5E23"/>
    <w:rsid w:val="00C35B38"/>
    <w:rsid w:val="00D56AD9"/>
    <w:rsid w:val="00D61C38"/>
    <w:rsid w:val="00D92280"/>
    <w:rsid w:val="00E76F4A"/>
    <w:rsid w:val="00EA6562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6cf46071-44c8-40aa-8f81-273ced6bee65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e46fc189-f416-419b-8851-f4ec52cf0948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bba81eda-5d53-49df-ba16-e016620df24b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4e2a7fce-5395-403c-bebf-15d375c588d2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b37b2b7-4416-460c-8894-a49d686575d2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77996792-ad01-4006-ba01-afc7cc8e8783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4e1d483e-abbe-4262-a536-69511c8d51dd">
    <w:name w:val="Font Style12"/>
    <w:rsid w:val="009D2634"/>
    <w:rPr>
      <w:color w:val="000000"/>
      <w:sz w:val="26"/>
    </w:rPr>
  </w:style>
  <w:style w:type="character" w:customStyle="1" w:styleId="46d3f250-ecc9-462f-983b-eb3455471ec1">
    <w:name w:val="normal__char"/>
    <w:rsid w:val="009D2634"/>
  </w:style>
  <w:style w:type="paragraph" w:customStyle="1" w:styleId="ac6d9db4-e5db-49f9-8b36-fbaf59eaf9e4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4111d299-95e5-424a-8301-200330e722d5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cc4ace95-da4d-4c79-98e7-eabbea56415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7b3fbcb2-a1f2-4315-8724-3383080a4aa5">
    <w:name w:val="Hyperlink"/>
    <w:rsid w:val="009D2634"/>
    <w:rPr>
      <w:rFonts w:cs="Times New Roman"/>
      <w:color w:val="0000FF"/>
      <w:u w:val="single"/>
    </w:rPr>
  </w:style>
  <w:style w:type="paragraph" w:customStyle="1" w:styleId="5c03ba9a-93f3-4ac5-88fd-78a5c95b8ca6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92f53871-b2f3-41cc-9f5a-912f327dbcd9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82f14796-5485-4809-96fe-65b0a45aefe1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50a0c236-6ff4-4bae-af7b-32fcfb9fbae7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4d6298d79cb64440" /><Relationship Type="http://schemas.openxmlformats.org/officeDocument/2006/relationships/hyperlink" Target="http://fepo.i-exam.ru" TargetMode="External" Id="R62ea6956e2244be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24</cp:revision>
  <dcterms:created xsi:type="dcterms:W3CDTF">2018-02-02T06:04:00Z</dcterms:created>
  <dcterms:modified xsi:type="dcterms:W3CDTF">2018-04-22T08:18:00Z</dcterms:modified>
</cp:coreProperties>
</file>