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ВУЗ им. Иванова И.И.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Искатель интересных историй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Иванов И.И.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>
        <w:t>2018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D92280" w:rsidRDefault="009B685A" w:rsidP="009B685A">
      <w:pPr>
        <w:jc w:val="center"/>
        <w:rPr>
          <w:b/>
        </w:rPr>
      </w:pPr>
      <w:r>
        <w:rPr>
          <w:b/>
        </w:rPr>
        <w:t>Современная комбинаторика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7"/>
        <w:gridCol w:w="3978"/>
      </w:tblGrid>
      <w:tr w:rsidR="009B685A" w:rsidRPr="00EE00EB" w:rsidTr="00D61C38">
        <w:trPr>
          <w:trHeight w:val="149"/>
        </w:trPr>
        <w:tc>
          <w:tcPr>
            <w:tcW w:w="5717" w:type="dxa"/>
            <w:shd w:val="clear" w:color="auto" w:fill="auto"/>
          </w:tcPr>
          <w:p w:rsidR="009B685A" w:rsidRPr="00EE00EB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Модуль</w:t>
            </w:r>
          </w:p>
          <w:p w:rsidR="009B685A" w:rsidRPr="009B685A" w:rsidRDefault="00992338" w:rsidP="00C35B38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shd w:val="clear" w:color="auto" w:fill="auto"/>
          </w:tcPr>
          <w:p w:rsidR="009B685A" w:rsidRDefault="009B685A" w:rsidP="00954124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954124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F66A57" w:rsidRDefault="009B685A" w:rsidP="00954124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3978" w:type="dxa"/>
            <w:shd w:val="clear" w:color="auto" w:fill="auto"/>
          </w:tcPr>
          <w:p w:rsidR="009B685A" w:rsidRPr="00F66A57" w:rsidRDefault="009B685A" w:rsidP="00954124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vMerge w:val="restart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954124">
            <w:r>
              <w:t>Бакалавриат</w:t>
            </w:r>
          </w:p>
        </w:tc>
        <w:tc>
          <w:tcPr>
            <w:tcW w:w="3978" w:type="dxa"/>
            <w:vMerge/>
            <w:shd w:val="clear" w:color="auto" w:fill="auto"/>
          </w:tcPr>
          <w:p w:rsidR="009B685A" w:rsidRPr="00EE00EB" w:rsidRDefault="009B685A" w:rsidP="00954124">
            <w:pPr>
              <w:jc w:val="both"/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D61C38" w:rsidRDefault="009B685A" w:rsidP="009B685A">
      <w:pPr>
        <w:jc w:val="center"/>
        <w:rPr>
          <w:b/>
          <w:lang w:val="en-US"/>
        </w:rPr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D61C38" w:rsidRDefault="00D61C38">
      <w:pPr>
        <w:widowControl/>
        <w:suppressAutoHyphens w:val="0"/>
        <w:autoSpaceDE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D61C38" w:rsidRPr="00D61C38" w:rsidRDefault="00D61C38" w:rsidP="00AA0F64">
      <w:pPr>
        <w:pStyle w:val="4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 xml:space="preserve">МОДУЛЯ </w:t>
      </w:r>
      <w:r>
        <w:rPr>
          <w:rFonts w:ascii="Times New Roman" w:hAnsi="Times New Roman" w:cs="Times New Roman"/>
          <w:b w:val="0"/>
          <w:sz w:val="24"/>
          <w:szCs w:val="24"/>
        </w:rPr>
        <w:t>Современная комбинаторика</w:t>
      </w:r>
    </w:p>
    <w:p w:rsidR="00D61C38" w:rsidRPr="00EE00EB" w:rsidRDefault="00D61C38" w:rsidP="00D61C38">
      <w:pPr>
        <w:rPr>
          <w:b/>
        </w:rPr>
      </w:pPr>
    </w:p>
    <w:p w:rsidR="00954124" w:rsidRDefault="00D61C38" w:rsidP="00D61C38">
      <w:pPr>
        <w:pStyle w:val="a3"/>
        <w:numPr>
          <w:ilvl w:val="1"/>
          <w:numId w:val="2"/>
        </w:numPr>
      </w:pPr>
      <w:r w:rsidRPr="00D61C38">
        <w:rPr>
          <w:b/>
        </w:rPr>
        <w:t>Объем  модуля</w:t>
      </w:r>
      <w:r w:rsidRPr="000878D9">
        <w:rPr>
          <w:b/>
        </w:rPr>
        <w:t xml:space="preserve"> </w:t>
      </w:r>
      <w:r>
        <w:t>2</w:t>
      </w:r>
      <w:r w:rsidRPr="000878D9">
        <w:rPr>
          <w:b/>
        </w:rPr>
        <w:t xml:space="preserve"> </w:t>
      </w:r>
      <w:r w:rsidRPr="00D61C38">
        <w:t>з.е.</w:t>
      </w:r>
    </w:p>
    <w:p w:rsidR="00D61C38" w:rsidRDefault="00D61C38" w:rsidP="00D61C38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D61C38" w:rsidRPr="006B716A" w:rsidRDefault="00D61C38" w:rsidP="00D61C38">
      <w:pPr>
        <w:pStyle w:val="a3"/>
        <w:ind w:left="420"/>
      </w:pPr>
      <w:r w:rsidRPr="00E13FA7">
        <w:t>Состоит из дисциплины</w:t>
      </w:r>
      <w:r>
        <w:t xml:space="preserve"> «</w:t>
      </w:r>
      <w:r w:rsidRPr="00D61C38">
        <w:t>&lt;</w:t>
      </w:r>
      <w:r w:rsidR="00AD52AC">
        <w:rPr>
          <w:lang w:val="en-US"/>
        </w:rPr>
        <w:t>D</w:t>
      </w:r>
      <w:r w:rsidRPr="00D61C38">
        <w:t>_</w:t>
      </w:r>
      <w:r>
        <w:rPr>
          <w:lang w:val="en-US"/>
        </w:rPr>
        <w:t>NAME</w:t>
      </w:r>
      <w:r w:rsidRPr="00D61C38">
        <w:t>&gt;</w:t>
      </w:r>
      <w:r>
        <w:t>»</w:t>
      </w:r>
      <w:r w:rsidRPr="00D61C38">
        <w:t>.</w:t>
      </w:r>
    </w:p>
    <w:p w:rsidR="00D61C38" w:rsidRPr="00BD7615" w:rsidRDefault="00D61C38" w:rsidP="00D61C38">
      <w:pPr>
        <w:pStyle w:val="4"/>
        <w:numPr>
          <w:ilvl w:val="0"/>
          <w:numId w:val="4"/>
        </w:numPr>
        <w:rPr>
          <w:sz w:val="16"/>
          <w:szCs w:val="16"/>
        </w:rPr>
      </w:pPr>
      <w:r w:rsidRPr="00BD7615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98"/>
        <w:gridCol w:w="520"/>
        <w:gridCol w:w="709"/>
        <w:gridCol w:w="709"/>
        <w:gridCol w:w="708"/>
        <w:gridCol w:w="709"/>
        <w:gridCol w:w="1134"/>
        <w:gridCol w:w="1068"/>
        <w:gridCol w:w="633"/>
        <w:gridCol w:w="567"/>
      </w:tblGrid>
      <w:tr w:rsidR="00D61C38" w:rsidRPr="00EE00EB" w:rsidTr="00954124">
        <w:trPr>
          <w:trHeight w:val="494"/>
        </w:trPr>
        <w:tc>
          <w:tcPr>
            <w:tcW w:w="30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D61C38" w:rsidRPr="00EE00EB" w:rsidTr="00954124">
        <w:trPr>
          <w:trHeight w:val="157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D61C38" w:rsidRPr="00EE00EB" w:rsidTr="00954124">
        <w:trPr>
          <w:cantSplit/>
          <w:trHeight w:val="1793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21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D61C38" w:rsidRPr="00EE00EB" w:rsidTr="00954124">
        <w:trPr>
          <w:trHeight w:val="33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567B0A" w:rsidRDefault="00567B0A" w:rsidP="00567B0A">
            <w:pPr>
              <w:ind w:left="142" w:hanging="142"/>
              <w:rPr>
                <w:lang w:val="en-US"/>
              </w:rPr>
            </w:pPr>
            <w:r w:rsidRPr="00567B0A">
              <w:rPr>
                <w:lang w:val="en-US"/>
              </w:rPr>
              <w:t>1.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D61C38" w:rsidRDefault="00D61C38" w:rsidP="000878D9">
            <w:pPr>
              <w:rPr>
                <w:lang w:val="en-US"/>
              </w:rPr>
            </w:pPr>
            <w:r w:rsidRPr="00F2120E">
              <w:rPr>
                <w:b/>
              </w:rPr>
              <w:t>(</w:t>
            </w:r>
            <w:r>
              <w:rPr>
                <w:b/>
              </w:rPr>
              <w:t>ВС</w:t>
            </w:r>
            <w:r w:rsidRPr="00F2120E">
              <w:rPr>
                <w:b/>
              </w:rPr>
              <w:t>)</w:t>
            </w:r>
            <w:r w:rsidRPr="00F2120E">
              <w:t xml:space="preserve"> </w:t>
            </w:r>
            <w:r>
              <w:rPr>
                <w:lang w:val="en-US"/>
              </w:rPr>
              <w:t>&lt;</w:t>
            </w:r>
            <w:r w:rsidR="00AD52AC">
              <w:rPr>
                <w:lang w:val="en-US"/>
              </w:rPr>
              <w:t>D</w:t>
            </w:r>
            <w:r>
              <w:rPr>
                <w:lang w:val="en-US"/>
              </w:rPr>
              <w:t>_NAME&gt;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  <w:tr w:rsidR="00D61C38" w:rsidRPr="00EE00EB" w:rsidTr="00954124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A1D23" w:rsidRDefault="00D61C38" w:rsidP="00954124">
            <w:pPr>
              <w:snapToGrid w:val="0"/>
              <w:jc w:val="center"/>
              <w:rPr>
                <w:color w:val="FF000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</w:tbl>
    <w:p w:rsidR="00AA0F64" w:rsidRPr="00AA0F64" w:rsidRDefault="00AA0F64" w:rsidP="00AA0F64">
      <w:pPr>
        <w:ind w:left="644"/>
        <w:rPr>
          <w:b/>
        </w:rPr>
      </w:pPr>
    </w:p>
    <w:p w:rsidR="00AA0F64" w:rsidRPr="00AA0F64" w:rsidRDefault="00AA0F64" w:rsidP="00AA0F64">
      <w:pPr>
        <w:ind w:left="644"/>
        <w:rPr>
          <w:b/>
        </w:rPr>
      </w:pPr>
    </w:p>
    <w:p w:rsidR="00AA0F64" w:rsidRPr="00567B0A" w:rsidRDefault="00AA0F64" w:rsidP="00567B0A">
      <w:pPr>
        <w:pStyle w:val="a3"/>
        <w:numPr>
          <w:ilvl w:val="0"/>
          <w:numId w:val="4"/>
        </w:numPr>
        <w:rPr>
          <w:b/>
        </w:rPr>
      </w:pPr>
      <w:r w:rsidRPr="00567B0A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AA0F64" w:rsidRPr="00EE00EB" w:rsidTr="00954124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2C28A0" w:rsidRDefault="00AA0F64" w:rsidP="00954124"/>
        </w:tc>
      </w:tr>
      <w:tr w:rsidR="00AA0F64" w:rsidRPr="00EE00EB" w:rsidTr="00954124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9E3FD3" w:rsidRDefault="00AA0F64" w:rsidP="00954124">
            <w:pPr>
              <w:rPr>
                <w:i/>
              </w:rPr>
            </w:pPr>
          </w:p>
        </w:tc>
      </w:tr>
    </w:tbl>
    <w:p w:rsidR="00D61C38" w:rsidRPr="00D61C38" w:rsidRDefault="00D61C38" w:rsidP="00D61C38">
      <w:pPr>
        <w:pStyle w:val="a3"/>
        <w:ind w:left="420"/>
        <w:rPr>
          <w:lang w:val="en-US"/>
        </w:rPr>
      </w:pPr>
    </w:p>
    <w:p w:rsidR="00567B0A" w:rsidRPr="00EE00EB" w:rsidRDefault="00567B0A" w:rsidP="00567B0A">
      <w:pPr>
        <w:pStyle w:val="4"/>
        <w:numPr>
          <w:ilvl w:val="0"/>
          <w:numId w:val="4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567B0A" w:rsidRPr="00EE00EB" w:rsidRDefault="00567B0A" w:rsidP="00567B0A">
      <w:pPr>
        <w:pStyle w:val="2"/>
        <w:numPr>
          <w:ilvl w:val="1"/>
          <w:numId w:val="4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1673"/>
        <w:gridCol w:w="3827"/>
        <w:gridCol w:w="4536"/>
      </w:tblGrid>
      <w:tr w:rsidR="00567B0A" w:rsidRPr="00EE00EB" w:rsidTr="006B716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 xml:space="preserve">ОХОП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РО-О3 – Способность использовать в профессиональной деятельности теоретические знания и методы современной математики,  информатики и информационных технологий.</w:t>
            </w:r>
          </w:p>
        </w:tc>
        <w:tc>
          <w:tcPr>
            <w:tcW w:w="2310" w:type="dxa"/>
          </w:tcPr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ОПК-1 – способность использовать базовые знания естественных наук, математики и информатики, основные факты, концепции, принципы теорий, связанных с фундаментальной информатикой и информационными технологиями;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ОПК-2 – способность применять в профессиональной деятельности современные языки программирования и языки баз данных, методологии системной инженерии, системы автоматизации </w:t>
            </w:r>
            <w:r>
              <w:rPr>
                <w:sz w:val="24"/>
                <w:szCs w:val="24"/>
              </w:rPr>
              <w:lastRenderedPageBreak/>
              <w:t>проектирования, электронные библиотеки и коллекции, сетевые технологии, библиотеки и пакеты программ, современные профессиональные стандарты информационных технологий;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ОПК-4 –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ПК-8 – способность применять на практике международные и профессиональные стандарты информационных технологий, современные парадигмы и методологии, инструментальные и вычислительные средства;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РО-О2 – Способность организовывать индивидуальную и коллективную работу в рамках научно-исследовательской, производственно-технологической, аналитической и организационно-управленческой деятельности.</w:t>
            </w:r>
          </w:p>
        </w:tc>
        <w:tc>
          <w:tcPr>
            <w:tcW w:w="2310" w:type="dxa"/>
          </w:tcPr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ОК-5 –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ОК-6 – способность работать в коллективе, толерантно воспринимая социальные, этнические, конфессиональные и культурные различия;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ОК-8 – способность использовать методы и средства физической культуры для обеспечения полноценной социальной и профессиональной деятельности;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ОК-9 – способность использовать приемы первой помощи, методы защиты в условиях чрезвычайных ситуаций;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РО-О4 – Способность самостоятельно разрабатывать алгоритмические,  программные и проектные решения в различных областях программирования, математического и информационного моделирования.</w:t>
            </w:r>
          </w:p>
        </w:tc>
        <w:tc>
          <w:tcPr>
            <w:tcW w:w="2310" w:type="dxa"/>
          </w:tcPr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ОПК-3 – способность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требованиям;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ПК-7 – способность разрабатывать и реализовывать процессы жизненного цикла информационных систем, программного обеспечения, сервисов систем информационных технологий, а также </w:t>
            </w:r>
            <w:r>
              <w:rPr>
                <w:sz w:val="24"/>
                <w:szCs w:val="24"/>
              </w:rPr>
              <w:lastRenderedPageBreak/>
              <w:t xml:space="preserve">методы и механизмы оценки и анализа функционирования средств и систем информационных технологий; 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ПК-9</w:t>
            </w:r>
            <w:r>
              <w:rPr>
                <w:b/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способность разрабатывать, оценивать и реализовывать процессы жизненного цикла информационных систем, программного обеспечения, сервисов информационных технологий, а также реализовывать методы и механизмы оценки и анализа функционирования средств и информационных технологий; разрабатывать проектную и программную документацию, удовлетворяющую нормативным требованиям;</w:t>
            </w:r>
          </w:p>
        </w:tc>
      </w:tr>
    </w:tbl>
    <w:p w:rsidR="00992A7C" w:rsidRPr="00416C61" w:rsidRDefault="00992A7C" w:rsidP="00992A7C">
      <w:pPr>
        <w:pStyle w:val="2"/>
        <w:numPr>
          <w:ilvl w:val="1"/>
          <w:numId w:val="4"/>
        </w:numPr>
      </w:pPr>
      <w:r w:rsidRPr="00416C61">
        <w:t>Распределение</w:t>
      </w:r>
      <w:r w:rsidRPr="00EE00EB">
        <w:rPr>
          <w:b w:val="0"/>
        </w:rPr>
        <w:t xml:space="preserve"> </w:t>
      </w:r>
      <w:r w:rsidRPr="00416C61">
        <w:t xml:space="preserve">формирования компетенций по дисциплинам модуля </w:t>
      </w:r>
    </w:p>
    <w:tbl>
      <w:tblPr>
        <w:tblW w:w="0" w:type="auto"/>
        <w:tblInd w:w="-5" w:type="dxa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339"/>
        <w:gridCol w:w="1961"/>
      </w:tblGrid>
      <w:tr w:rsidR="00992A7C" w:rsidRPr="00250FBB" w:rsidTr="003F4788">
        <w:trPr>
          <w:trHeight w:val="40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Дисциплины модуля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ОК-8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ОК-9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ОПК-1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ОПК-2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ОПК-3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ОПК-4</w:t>
            </w:r>
          </w:p>
        </w:tc>
      </w:tr>
      <w:tr w:rsidR="00992A7C" w:rsidRPr="00250FBB" w:rsidTr="003F478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8F552E" w:rsidRDefault="007A0496" w:rsidP="001628FB">
            <w:pPr>
              <w:jc w:val="center"/>
              <w:rPr>
                <w:sz w:val="22"/>
                <w:szCs w:val="22"/>
                <w:lang w:val="en-US"/>
              </w:rPr>
            </w:pPr>
            <w:r w:rsidRPr="007A0496">
              <w:rPr>
                <w:b/>
                <w:sz w:val="22"/>
                <w:szCs w:val="22"/>
                <w:lang w:val="en-US"/>
              </w:rPr>
              <w:t>(</w:t>
            </w:r>
            <w:r w:rsidRPr="007A0496">
              <w:rPr>
                <w:b/>
                <w:sz w:val="22"/>
                <w:szCs w:val="22"/>
              </w:rPr>
              <w:t>ВС)</w:t>
            </w:r>
            <w:r>
              <w:rPr>
                <w:sz w:val="22"/>
                <w:szCs w:val="22"/>
              </w:rPr>
              <w:t xml:space="preserve"> </w:t>
            </w:r>
            <w:r w:rsidR="00AD52AC">
              <w:rPr>
                <w:sz w:val="22"/>
                <w:szCs w:val="22"/>
                <w:lang w:val="en-US"/>
              </w:rPr>
              <w:t>&lt;D</w:t>
            </w:r>
            <w:bookmarkStart w:id="0" w:name="_GoBack"/>
            <w:bookmarkEnd w:id="0"/>
            <w:r w:rsidR="008F552E">
              <w:rPr>
                <w:sz w:val="22"/>
                <w:szCs w:val="22"/>
                <w:lang w:val="en-US"/>
              </w:rPr>
              <w:t>_NAME&gt;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</w:tr>
    </w:tbl>
    <w:p w:rsidR="00F07B30" w:rsidRPr="00C35B38" w:rsidRDefault="00F07B30" w:rsidP="00F07B30">
      <w:pPr>
        <w:jc w:val="both"/>
        <w:rPr>
          <w:b/>
        </w:rPr>
      </w:pPr>
    </w:p>
    <w:p w:rsidR="00F07B30" w:rsidRPr="00EE00EB" w:rsidRDefault="00F07B30" w:rsidP="00F07B30">
      <w:pPr>
        <w:ind w:firstLine="284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F07B30" w:rsidRDefault="00F07B30" w:rsidP="00F07B30">
      <w:pPr>
        <w:rPr>
          <w:b/>
        </w:rPr>
      </w:pPr>
    </w:p>
    <w:p w:rsidR="00F07B30" w:rsidRPr="00C8044A" w:rsidRDefault="00F07B30" w:rsidP="00F07B30">
      <w:pPr>
        <w:ind w:left="709"/>
      </w:pPr>
      <w:r w:rsidRPr="00C8044A">
        <w:t>Не предусмотрено</w:t>
      </w:r>
    </w:p>
    <w:p w:rsidR="00F07B30" w:rsidRDefault="00F07B30" w:rsidP="00F07B30">
      <w:pPr>
        <w:pStyle w:val="1"/>
        <w:numPr>
          <w:ilvl w:val="0"/>
          <w:numId w:val="0"/>
        </w:numPr>
        <w:ind w:firstLine="709"/>
        <w:jc w:val="left"/>
      </w:pPr>
    </w:p>
    <w:p w:rsidR="00F07B30" w:rsidRPr="00EE00EB" w:rsidRDefault="00F07B30" w:rsidP="00F07B30">
      <w:pPr>
        <w:pStyle w:val="1"/>
        <w:numPr>
          <w:ilvl w:val="0"/>
          <w:numId w:val="0"/>
        </w:numPr>
        <w:ind w:firstLine="284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07B30" w:rsidRPr="00EE00EB" w:rsidRDefault="00F07B30" w:rsidP="00F07B30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07B30" w:rsidRPr="00A6268E" w:rsidTr="00D14D7D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 xml:space="preserve">протокола заседания </w:t>
            </w:r>
            <w:r w:rsidRPr="00EE00EB">
              <w:rPr>
                <w:b/>
              </w:rPr>
              <w:lastRenderedPageBreak/>
              <w:t>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lastRenderedPageBreak/>
              <w:t>Дата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 xml:space="preserve">заседания проектной </w:t>
            </w:r>
            <w:r w:rsidRPr="00EE00EB">
              <w:rPr>
                <w:b/>
              </w:rPr>
              <w:lastRenderedPageBreak/>
              <w:t>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lastRenderedPageBreak/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07B30" w:rsidRPr="00A6268E" w:rsidRDefault="00F07B30" w:rsidP="00D14D7D">
            <w:pPr>
              <w:spacing w:line="276" w:lineRule="auto"/>
              <w:jc w:val="center"/>
            </w:pPr>
            <w:r w:rsidRPr="00EE00EB">
              <w:rPr>
                <w:b/>
              </w:rPr>
              <w:t xml:space="preserve">руководителя проектной группы  </w:t>
            </w:r>
            <w:r w:rsidRPr="00EE00EB">
              <w:rPr>
                <w:b/>
              </w:rPr>
              <w:lastRenderedPageBreak/>
              <w:t>модуля</w:t>
            </w:r>
          </w:p>
        </w:tc>
      </w:tr>
      <w:tr w:rsidR="00F07B30" w:rsidTr="00D14D7D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</w:tbl>
    <w:p w:rsidR="00F07B30" w:rsidRDefault="00F07B30" w:rsidP="00F07B30">
      <w:pPr>
        <w:tabs>
          <w:tab w:val="left" w:pos="939"/>
        </w:tabs>
      </w:pPr>
    </w:p>
    <w:p w:rsidR="00F342E8" w:rsidRDefault="00F342E8">
      <w:pPr>
        <w:widowControl/>
        <w:suppressAutoHyphens w:val="0"/>
        <w:autoSpaceDE/>
        <w:spacing w:after="200" w:line="276" w:lineRule="auto"/>
      </w:pPr>
      <w:r>
        <w:br w:type="page"/>
      </w:r>
    </w:p>
    <w:p w:rsidR="00954124" w:rsidRPr="00C35B38" w:rsidRDefault="00954124" w:rsidP="00F07B30"/>
    <w:sectPr w:rsidR="00954124" w:rsidRPr="00C35B38" w:rsidSect="00954124">
      <w:pgSz w:w="11906" w:h="16838"/>
      <w:pgMar w:top="1134" w:right="851" w:bottom="1134" w:left="1701" w:header="709" w:footer="709" w:gutter="0"/>
      <w:cols w:space="708"/>
      <w:docGrid w:linePitch="360"/>
    </w:sectPr>
    <w:p w:rsidR="00D31EFF" w:rsidRDefault="00D31EFF" w:rsidP="00D31EFF">
      <w:pPr>
        <w:ind w:left="-294"/>
        <w:jc w:val="center"/>
      </w:pPr>
      <w:r>
        <w:t>МИНИСТЕРСТВО ОБРАЗОВАНИЯ И НАУКИ РОССИЙСКОЙ ФЕДЕРАЦИИ</w:t>
      </w:r>
    </w:p>
    <w:p w:rsidR="00D31EFF" w:rsidRPr="00490397" w:rsidRDefault="00D31EFF" w:rsidP="00D31EFF">
      <w:pPr>
        <w:jc w:val="center"/>
      </w:pPr>
      <w:r>
        <w:t>ВУЗ им. Иванова И.И.</w:t>
      </w: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9D2634" w:rsidRDefault="009D2634" w:rsidP="009D2634">
      <w:pPr>
        <w:jc w:val="right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9D2634" w:rsidRDefault="00D31EFF" w:rsidP="009D2634">
      <w:pPr>
        <w:jc w:val="center"/>
      </w:pPr>
      <w:r>
        <w:rPr>
          <w:bCs/>
          <w:caps/>
          <w:spacing w:val="-17"/>
        </w:rPr>
        <w:t>Современная комбинаторика</w:t>
      </w:r>
      <w:r w:rsidR="009D2634">
        <w:rPr>
          <w:spacing w:val="-15"/>
        </w:rPr>
        <w:t xml:space="preserve"> </w:t>
      </w: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827"/>
      </w:tblGrid>
      <w:tr w:rsidR="009D2634" w:rsidTr="00D14D7D">
        <w:trPr>
          <w:trHeight w:val="146"/>
        </w:trPr>
        <w:tc>
          <w:tcPr>
            <w:tcW w:w="6204" w:type="dxa"/>
            <w:shd w:val="clear" w:color="auto" w:fill="auto"/>
          </w:tcPr>
          <w:p w:rsidR="009D2634" w:rsidRPr="008F33BC" w:rsidRDefault="009D2634" w:rsidP="00D14D7D">
            <w:pPr>
              <w:rPr>
                <w:b/>
              </w:rPr>
            </w:pPr>
            <w:r w:rsidRPr="008F33BC">
              <w:rPr>
                <w:b/>
              </w:rPr>
              <w:t>Перечень сведений о рабочей программе дисциплины</w:t>
            </w:r>
          </w:p>
        </w:tc>
        <w:tc>
          <w:tcPr>
            <w:tcW w:w="3827" w:type="dxa"/>
            <w:shd w:val="clear" w:color="auto" w:fill="auto"/>
          </w:tcPr>
          <w:p w:rsidR="009D2634" w:rsidRPr="008F33BC" w:rsidRDefault="009D2634" w:rsidP="00D14D7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</w:p>
          <w:p w:rsidR="009D2634" w:rsidRPr="00D31EFF" w:rsidRDefault="00D31EFF" w:rsidP="00D14D7D">
            <w:pPr>
              <w:rPr>
                <w:lang w:val="en-US"/>
              </w:rPr>
            </w:pPr>
            <w:r>
              <w:rPr>
                <w:lang w:val="en-US"/>
              </w:rPr>
              <w:t>&lt;MODULE_NAME&gt;</w:t>
            </w:r>
          </w:p>
        </w:tc>
        <w:tc>
          <w:tcPr>
            <w:tcW w:w="3827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D2634" w:rsidRPr="00567072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Образовательная программа</w:t>
            </w:r>
          </w:p>
          <w:p w:rsidR="009D2634" w:rsidRPr="004A06A2" w:rsidRDefault="009D2634" w:rsidP="00D14D7D"/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  <w:rPr>
                <w:b/>
              </w:rPr>
            </w:pPr>
            <w:r w:rsidRPr="004A06A2">
              <w:rPr>
                <w:b/>
              </w:rPr>
              <w:t>Код ОП</w:t>
            </w:r>
            <w:r w:rsidRPr="004A06A2">
              <w:rPr>
                <w:b/>
                <w:lang w:val="en-US"/>
              </w:rPr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02.03.02/01.02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Направление подготовки</w:t>
            </w:r>
            <w:r w:rsidRPr="004A06A2">
              <w:t xml:space="preserve"> </w:t>
            </w:r>
          </w:p>
          <w:p w:rsidR="009D2634" w:rsidRPr="004A06A2" w:rsidRDefault="009D2634" w:rsidP="00D14D7D"/>
        </w:tc>
        <w:tc>
          <w:tcPr>
            <w:tcW w:w="3827" w:type="dxa"/>
            <w:vMerge w:val="restart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Код направления и уровня подготовки</w:t>
            </w:r>
            <w:r w:rsidRPr="004A06A2"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t>02.03.02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Уровень подготовки</w:t>
            </w:r>
          </w:p>
          <w:p w:rsidR="009D2634" w:rsidRPr="009F4598" w:rsidRDefault="009D2634" w:rsidP="00D14D7D">
            <w:r w:rsidRPr="004A06A2">
              <w:t>Бакалавриат</w:t>
            </w:r>
          </w:p>
        </w:tc>
        <w:tc>
          <w:tcPr>
            <w:tcW w:w="3827" w:type="dxa"/>
            <w:vMerge/>
            <w:shd w:val="clear" w:color="auto" w:fill="auto"/>
          </w:tcPr>
          <w:p w:rsidR="009D2634" w:rsidRPr="009F4598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pPr>
              <w:rPr>
                <w:b/>
              </w:rPr>
            </w:pPr>
            <w:r w:rsidRPr="004A06A2">
              <w:rPr>
                <w:b/>
              </w:rPr>
              <w:t>ФГОС ВО</w:t>
            </w:r>
          </w:p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Реквизиты приказа</w:t>
            </w:r>
            <w:r>
              <w:rPr>
                <w:b/>
              </w:rPr>
              <w:t xml:space="preserve"> Минобрнауки РФ об утверждении </w:t>
            </w:r>
            <w:r w:rsidRPr="004A06A2">
              <w:rPr>
                <w:b/>
              </w:rPr>
              <w:t>ФГОС ВО</w:t>
            </w:r>
            <w:r w:rsidRPr="004A06A2">
              <w:t xml:space="preserve">:  </w:t>
            </w:r>
          </w:p>
          <w:p w:rsidR="009D2634" w:rsidRPr="004A06A2" w:rsidRDefault="009D2634" w:rsidP="00D14D7D">
            <w:pPr>
              <w:jc w:val="both"/>
            </w:pPr>
            <w:r w:rsidRPr="004A06A2">
              <w:t>№ 224 от 12.03.2015</w:t>
            </w:r>
          </w:p>
        </w:tc>
      </w:tr>
    </w:tbl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Pr="00D31EFF" w:rsidRDefault="009D2634" w:rsidP="009D2634">
      <w:pPr>
        <w:rPr>
          <w:lang w:val="en-US"/>
        </w:rPr>
      </w:pPr>
    </w:p>
    <w:p w:rsidR="009D2634" w:rsidRPr="00D7018E" w:rsidRDefault="00D31EFF" w:rsidP="009D2634">
      <w:pPr>
        <w:jc w:val="center"/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9D2634" w:rsidRDefault="009D2634" w:rsidP="009D2634">
      <w:pPr>
        <w:pageBreakBefore/>
      </w:pPr>
      <w:r>
        <w:lastRenderedPageBreak/>
        <w:t>Рабочая программа дисциплины составлена авторами:</w:t>
      </w:r>
    </w:p>
    <w:p w:rsidR="009D2634" w:rsidRDefault="009D2634" w:rsidP="009D2634">
      <w:pPr>
        <w:jc w:val="center"/>
      </w:pPr>
    </w:p>
    <w:tbl>
      <w:tblPr>
        <w:tblW w:w="9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2326"/>
        <w:gridCol w:w="2034"/>
        <w:gridCol w:w="1422"/>
        <w:gridCol w:w="1900"/>
        <w:gridCol w:w="1807"/>
      </w:tblGrid>
      <w:tr w:rsidR="009D2634" w:rsidRPr="0096165C" w:rsidTr="00D14D7D">
        <w:trPr>
          <w:trHeight w:val="290"/>
        </w:trPr>
        <w:tc>
          <w:tcPr>
            <w:tcW w:w="461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326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ФИО</w:t>
            </w:r>
          </w:p>
        </w:tc>
        <w:tc>
          <w:tcPr>
            <w:tcW w:w="2034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 xml:space="preserve">Ученая степень, </w:t>
            </w:r>
          </w:p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ученое звание</w:t>
            </w:r>
          </w:p>
        </w:tc>
        <w:tc>
          <w:tcPr>
            <w:tcW w:w="1422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Должность</w:t>
            </w:r>
          </w:p>
        </w:tc>
        <w:tc>
          <w:tcPr>
            <w:tcW w:w="1900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Кафедра</w:t>
            </w:r>
          </w:p>
        </w:tc>
        <w:tc>
          <w:tcPr>
            <w:tcW w:w="1807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Подпись</w:t>
            </w: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>
              <w:t>2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</w:tbl>
    <w:p w:rsidR="009D2634" w:rsidRDefault="009D2634" w:rsidP="009D2634">
      <w:pPr>
        <w:shd w:val="clear" w:color="auto" w:fill="FFFFFF"/>
        <w:ind w:right="2"/>
      </w:pPr>
    </w:p>
    <w:p w:rsidR="009D2634" w:rsidRDefault="009D2634" w:rsidP="009D2634">
      <w:pPr>
        <w:jc w:val="both"/>
        <w:rPr>
          <w:b/>
        </w:rPr>
      </w:pPr>
      <w:r>
        <w:t xml:space="preserve"> </w:t>
      </w:r>
    </w:p>
    <w:p w:rsidR="009D2634" w:rsidRDefault="009D2634" w:rsidP="009D2634">
      <w:r>
        <w:rPr>
          <w:b/>
        </w:rPr>
        <w:t>Руководитель</w:t>
      </w:r>
      <w:r w:rsidRPr="00EE00EB">
        <w:t xml:space="preserve"> </w:t>
      </w:r>
      <w:r w:rsidRPr="00EE00EB">
        <w:rPr>
          <w:b/>
        </w:rPr>
        <w:t xml:space="preserve">модуля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D2634" w:rsidRDefault="009D2634" w:rsidP="009D2634">
      <w:pPr>
        <w:rPr>
          <w:b/>
        </w:rPr>
      </w:pPr>
      <w:r>
        <w:rPr>
          <w:b/>
        </w:rPr>
        <w:tab/>
      </w:r>
    </w:p>
    <w:p w:rsidR="009D2634" w:rsidRPr="00EE00EB" w:rsidRDefault="009D2634" w:rsidP="009D2634">
      <w:pPr>
        <w:jc w:val="both"/>
      </w:pPr>
      <w:r w:rsidRPr="00EE00EB">
        <w:rPr>
          <w:b/>
        </w:rPr>
        <w:t xml:space="preserve">Рекомендовано </w:t>
      </w:r>
      <w:r w:rsidRPr="00F412E3">
        <w:t>учебно-методическим советом института</w:t>
      </w:r>
      <w:r w:rsidRPr="00EE00EB">
        <w:t xml:space="preserve"> </w:t>
      </w:r>
      <w:r>
        <w:t>математики и компьютерных наук</w:t>
      </w:r>
    </w:p>
    <w:p w:rsidR="009D2634" w:rsidRPr="00EE00EB" w:rsidRDefault="009D2634" w:rsidP="009D2634">
      <w:pPr>
        <w:jc w:val="both"/>
      </w:pPr>
    </w:p>
    <w:p w:rsidR="00D31EFF" w:rsidRDefault="00D31EFF" w:rsidP="009D2634">
      <w:pPr>
        <w:jc w:val="both"/>
      </w:pPr>
      <w:r>
        <w:t>*должность*</w:t>
      </w:r>
      <w:r w:rsidR="009D2634" w:rsidRPr="00EE00EB">
        <w:tab/>
      </w:r>
      <w:r w:rsidR="009D2634">
        <w:tab/>
      </w:r>
      <w:r w:rsidR="009D2634">
        <w:tab/>
      </w:r>
      <w:r w:rsidR="009D2634">
        <w:tab/>
      </w:r>
      <w:r w:rsidR="009D2634">
        <w:tab/>
      </w:r>
    </w:p>
    <w:p w:rsidR="009D2634" w:rsidRPr="00D31EFF" w:rsidRDefault="00D31EFF" w:rsidP="00D31EFF">
      <w:pPr>
        <w:ind w:firstLine="708"/>
        <w:jc w:val="both"/>
      </w:pPr>
      <w:r w:rsidRPr="00D31EFF">
        <w:rPr>
          <w:rStyle w:val="02de8e37-d2aa-47d0-8d5f-7322ca2f3d1c"/>
          <w:bCs/>
        </w:rPr>
        <w:t>*</w:t>
      </w:r>
      <w:r>
        <w:rPr>
          <w:rStyle w:val="02de8e37-d2aa-47d0-8d5f-7322ca2f3d1c"/>
          <w:bCs/>
        </w:rPr>
        <w:t>фамилия и.о. подписанта*</w:t>
      </w:r>
    </w:p>
    <w:p w:rsidR="009D2634" w:rsidRPr="00E1012A" w:rsidRDefault="009D2634" w:rsidP="009D2634">
      <w:pPr>
        <w:jc w:val="both"/>
        <w:rPr>
          <w:b/>
        </w:rPr>
      </w:pPr>
      <w:r>
        <w:t xml:space="preserve">Протокол № </w:t>
      </w:r>
      <w:r w:rsidR="00D31EFF">
        <w:t>* от *дата*</w:t>
      </w:r>
    </w:p>
    <w:p w:rsidR="009D2634" w:rsidRPr="00EE00EB" w:rsidRDefault="009D2634" w:rsidP="009D2634">
      <w:pPr>
        <w:jc w:val="both"/>
        <w:rPr>
          <w:b/>
        </w:rPr>
      </w:pPr>
    </w:p>
    <w:p w:rsidR="009D2634" w:rsidRPr="00EE00EB" w:rsidRDefault="009D2634" w:rsidP="009D2634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9D2634" w:rsidRPr="00EE00EB" w:rsidRDefault="009D2634" w:rsidP="009D2634">
      <w:pPr>
        <w:jc w:val="both"/>
      </w:pPr>
    </w:p>
    <w:p w:rsidR="009D2634" w:rsidRPr="00EE00EB" w:rsidRDefault="009D2634" w:rsidP="009D2634">
      <w:pPr>
        <w:jc w:val="both"/>
      </w:pPr>
      <w:r w:rsidRPr="00EE00EB">
        <w:t xml:space="preserve">Дирекция образовательных программ </w:t>
      </w:r>
      <w:r w:rsidRPr="00EE00EB">
        <w:tab/>
      </w:r>
      <w:r w:rsidRPr="00EE00EB">
        <w:tab/>
      </w:r>
      <w:r w:rsidRPr="00EE00EB">
        <w:tab/>
      </w:r>
      <w:r w:rsidRPr="00EE00EB">
        <w:tab/>
        <w:t xml:space="preserve"> </w:t>
      </w:r>
      <w:r>
        <w:tab/>
      </w:r>
      <w:r>
        <w:tab/>
      </w:r>
    </w:p>
    <w:p w:rsidR="009D2634" w:rsidRPr="00EE00EB" w:rsidRDefault="009D2634" w:rsidP="009D2634">
      <w:pPr>
        <w:jc w:val="both"/>
      </w:pPr>
    </w:p>
    <w:p w:rsidR="009D2634" w:rsidRDefault="009D2634" w:rsidP="009D2634">
      <w:pPr>
        <w:jc w:val="both"/>
        <w:rPr>
          <w:spacing w:val="-3"/>
        </w:rPr>
      </w:pPr>
    </w:p>
    <w:p w:rsidR="009D2634" w:rsidRPr="00C65C57" w:rsidRDefault="009D2634" w:rsidP="009D2634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9D2634" w:rsidRDefault="009D2634" w:rsidP="009D2634">
      <w:pPr>
        <w:pStyle w:val="3c3c56c9-6478-489f-81d0-77399cfc0490"/>
        <w:keepNext/>
        <w:pageBreakBefore/>
        <w:widowControl/>
        <w:numPr>
          <w:ilvl w:val="0"/>
          <w:numId w:val="327"/>
        </w:numPr>
        <w:suppressAutoHyphens w:val="0"/>
        <w:autoSpaceDE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Современная комбинаторика</w:t>
      </w:r>
    </w:p>
    <w:p w:rsidR="009D2634" w:rsidRDefault="009D2634" w:rsidP="009D2634">
      <w:pPr>
        <w:pStyle w:val="901df88c-c973-4654-8bfa-72b65630713d"/>
        <w:keepNext/>
        <w:numPr>
          <w:ilvl w:val="0"/>
          <w:numId w:val="326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p w:rsidR="009D2634" w:rsidRPr="00A74717" w:rsidRDefault="00A74717" w:rsidP="00A74717">
      <w:pPr>
        <w:pStyle w:val="97309d0e-d3f7-4e69-aca5-8776039050b6"/>
        <w:numPr>
          <w:ilvl w:val="0"/>
          <w:numId w:val="326"/>
        </w:numPr>
        <w:rPr>
          <w:spacing w:val="-5"/>
        </w:rPr>
      </w:pPr>
      <w:r>
        <w:rPr>
          <w:b/>
          <w:lang w:val="en-US"/>
        </w:rPr>
        <w:t xml:space="preserve"> </w:t>
      </w:r>
      <w:r w:rsidR="009D2634" w:rsidRPr="00A74717">
        <w:rPr>
          <w:b/>
        </w:rPr>
        <w:t>Язык реализации программы</w:t>
      </w:r>
      <w:r w:rsidR="009D2634" w:rsidRPr="009F4598">
        <w:t xml:space="preserve"> - </w:t>
      </w:r>
      <w:r w:rsidR="009D2634">
        <w:t>русский</w:t>
      </w:r>
    </w:p>
    <w:p w:rsidR="009D2634" w:rsidRPr="002A17CD" w:rsidRDefault="00A74717" w:rsidP="002A17CD">
      <w:pPr>
        <w:pStyle w:val="901df88c-c973-4654-8bfa-72b65630713d"/>
        <w:numPr>
          <w:ilvl w:val="0"/>
          <w:numId w:val="326"/>
        </w:numPr>
        <w:rPr>
          <w:rFonts w:ascii="Times New Roman" w:hAnsi="Times New Roman" w:cs="Times New Roman"/>
          <w:b w:val="0"/>
          <w:i w:val="0"/>
          <w:sz w:val="24"/>
          <w:szCs w:val="24"/>
          <w:shd w:val="clear" w:color="auto" w:fill="00FF00"/>
        </w:rPr>
      </w:pPr>
      <w:r w:rsidRPr="00A74717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Планируемые 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>результат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ы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обучения по дисциплине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2A17CD" w:rsidRPr="002A17CD">
        <w:rPr>
          <w:rFonts w:ascii="Times New Roman" w:hAnsi="Times New Roman" w:cs="Times New Roman"/>
          <w:i w:val="0"/>
          <w:iCs/>
          <w:sz w:val="24"/>
          <w:lang w:val="ru-RU"/>
        </w:rPr>
        <w:t xml:space="preserve">                            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Результатом обучения в рамках дисциплины</w:t>
      </w:r>
      <w:r w:rsidR="009D2634" w:rsidRPr="002A17CD">
        <w:rPr>
          <w:rFonts w:ascii="Times New Roman" w:hAnsi="Times New Roman" w:cs="Times New Roman"/>
          <w:b w:val="0"/>
          <w:i w:val="0"/>
          <w:color w:val="FF0000"/>
          <w:spacing w:val="-5"/>
          <w:sz w:val="24"/>
          <w:szCs w:val="24"/>
        </w:rPr>
        <w:t xml:space="preserve">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является формирование у студента следующих компетенций:</w:t>
      </w:r>
      <w:r>
        <w:rPr>
          <w:sz w:val="24"/>
          <w:szCs w:val="24"/>
        </w:rPr>
        <w:br/>
      </w:r>
      <w:r>
        <w:rPr>
          <w:sz w:val="24"/>
          <w:szCs w:val="24"/>
        </w:rPr>
        <w:t>ОК-5 –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взаимодействия;</w:t>
      </w:r>
      <w:r>
        <w:rPr>
          <w:sz w:val="24"/>
          <w:szCs w:val="24"/>
        </w:rPr>
        <w:br/>
      </w:r>
      <w:r>
        <w:rPr>
          <w:sz w:val="24"/>
          <w:szCs w:val="24"/>
        </w:rPr>
        <w:t>ОК-6 – способность работать в коллективе, толерантно воспринимая социальные, этнические, конфессиональные и культурные различия;</w:t>
      </w:r>
      <w:r>
        <w:rPr>
          <w:sz w:val="24"/>
          <w:szCs w:val="24"/>
        </w:rPr>
        <w:br/>
      </w:r>
      <w:r>
        <w:rPr>
          <w:sz w:val="24"/>
          <w:szCs w:val="24"/>
        </w:rPr>
        <w:t>ОК-8 – способность использовать методы и средства физической культуры для обеспечения полноценной социальной и профессиональной деятельности;</w:t>
      </w:r>
      <w:r>
        <w:rPr>
          <w:sz w:val="24"/>
          <w:szCs w:val="24"/>
        </w:rPr>
        <w:br/>
      </w:r>
      <w:r>
        <w:rPr>
          <w:sz w:val="24"/>
          <w:szCs w:val="24"/>
        </w:rPr>
        <w:t>ОК-9 – способность использовать приемы первой помощи, методы защиты в условиях чрезвычайных ситуаций;</w:t>
      </w:r>
      <w:r>
        <w:rPr>
          <w:sz w:val="24"/>
          <w:szCs w:val="24"/>
        </w:rPr>
        <w:br/>
      </w:r>
      <w:r>
        <w:rPr>
          <w:sz w:val="24"/>
          <w:szCs w:val="24"/>
        </w:rPr>
        <w:t>ОПК-1 – способность использовать базовые знания естественных наук, математики и информатики, основные факты, концепции, принципы теорий, связанных с фундаментальной информатикой и информационными технологиями;</w:t>
      </w:r>
      <w:r>
        <w:rPr>
          <w:sz w:val="24"/>
          <w:szCs w:val="24"/>
        </w:rPr>
        <w:br/>
      </w:r>
      <w:r>
        <w:rPr>
          <w:sz w:val="24"/>
          <w:szCs w:val="24"/>
        </w:rPr>
        <w:t>ОПК-2 – способность применять в профессиональной деятельности современные языки программирования и языки баз данных, методологии системной инженерии, системы автоматизации проектирования, электронные библиотеки и коллекции, сетевые технологии, библиотеки и пакеты программ, современные профессиональные стандарты информационных технологий;</w:t>
      </w:r>
      <w:r>
        <w:rPr>
          <w:sz w:val="24"/>
          <w:szCs w:val="24"/>
        </w:rPr>
        <w:br/>
      </w:r>
      <w:r>
        <w:rPr>
          <w:sz w:val="24"/>
          <w:szCs w:val="24"/>
        </w:rPr>
        <w:t>ОПК-3 – способность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требованиям;</w:t>
      </w:r>
      <w:r>
        <w:rPr>
          <w:sz w:val="24"/>
          <w:szCs w:val="24"/>
        </w:rPr>
        <w:br/>
      </w:r>
      <w:r>
        <w:rPr>
          <w:sz w:val="24"/>
          <w:szCs w:val="24"/>
        </w:rPr>
        <w:t>ОПК-4 –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9D2634" w:rsidRDefault="009D2634" w:rsidP="009D2634">
      <w:pPr>
        <w:ind w:firstLine="709"/>
        <w:jc w:val="both"/>
        <w:rPr>
          <w:iCs/>
        </w:rPr>
      </w:pPr>
    </w:p>
    <w:p w:rsidR="009D2634" w:rsidRDefault="009D2634" w:rsidP="009D2634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Знать:</w:t>
      </w:r>
      <w:r>
        <w:t xml:space="preserve"> 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Уметь:</w:t>
      </w:r>
      <w:r w:rsidRPr="006E48BA">
        <w:t xml:space="preserve"> </w:t>
      </w:r>
    </w:p>
    <w:p w:rsidR="009D2634" w:rsidRDefault="009D2634" w:rsidP="009D2634">
      <w:pPr>
        <w:pStyle w:val="6d25bb21-daff-487c-805e-a126674d38e0"/>
        <w:widowControl/>
        <w:spacing w:line="240" w:lineRule="auto"/>
        <w:ind w:firstLine="0"/>
        <w:rPr>
          <w:spacing w:val="-5"/>
        </w:rPr>
      </w:pPr>
      <w:r w:rsidRPr="006E48BA">
        <w:rPr>
          <w:b/>
          <w:spacing w:val="-5"/>
        </w:rPr>
        <w:t xml:space="preserve">Демонстрировать: </w:t>
      </w:r>
    </w:p>
    <w:p w:rsidR="009D2634" w:rsidRDefault="009D2634" w:rsidP="009D2634">
      <w:pPr>
        <w:pStyle w:val="901df88c-c973-4654-8bfa-72b65630713d"/>
        <w:keepNext/>
        <w:numPr>
          <w:ilvl w:val="1"/>
          <w:numId w:val="328"/>
        </w:numPr>
        <w:suppressAutoHyphens w:val="0"/>
        <w:rPr>
          <w:rFonts w:ascii="Times New Roman" w:hAnsi="Times New Roman" w:cs="Times New Roman"/>
          <w:b w:val="0"/>
          <w:i w:val="0"/>
          <w:iCs/>
          <w:sz w:val="24"/>
        </w:rPr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Pr="00C65C57">
        <w:rPr>
          <w:rFonts w:ascii="Times New Roman" w:hAnsi="Times New Roman" w:cs="Times New Roman"/>
          <w:i w:val="0"/>
          <w:iCs/>
          <w:sz w:val="24"/>
          <w:lang w:val="ru-RU"/>
        </w:rPr>
        <w:t>Объем</w:t>
      </w:r>
      <w:r>
        <w:rPr>
          <w:rFonts w:ascii="Times New Roman" w:hAnsi="Times New Roman" w:cs="Times New Roman"/>
          <w:i w:val="0"/>
          <w:iCs/>
          <w:sz w:val="24"/>
        </w:rPr>
        <w:t xml:space="preserve"> дисциплины</w:t>
      </w:r>
      <w:r>
        <w:fldChar w:fldCharType="begin"/>
      </w:r>
      <w:r>
        <w:instrText xml:space="preserve"> TC "Трудоемкость освоения дисциплины"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677"/>
        <w:gridCol w:w="1134"/>
        <w:gridCol w:w="1558"/>
        <w:gridCol w:w="1986"/>
      </w:tblGrid>
      <w:tr w:rsidR="009D2634" w:rsidRPr="00982FCE" w:rsidTr="00D14D7D">
        <w:trPr>
          <w:trHeight w:val="23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№</w:t>
            </w:r>
          </w:p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sz w:val="16"/>
                <w:szCs w:val="16"/>
              </w:rPr>
            </w:pPr>
            <w:r w:rsidRPr="00EA1D23">
              <w:rPr>
                <w:b/>
                <w:bCs/>
                <w:sz w:val="16"/>
                <w:szCs w:val="16"/>
              </w:rPr>
              <w:t>Распределение объема дисциплины по семестрам (час.)</w:t>
            </w:r>
          </w:p>
        </w:tc>
      </w:tr>
      <w:tr w:rsidR="009D2634" w:rsidRPr="00982FCE" w:rsidTr="00D14D7D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46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D31EFF" w:rsidRDefault="00D31EFF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</w:tr>
      <w:tr w:rsidR="009D2634" w:rsidRPr="00982FCE" w:rsidTr="00D14D7D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F5C9B" w:rsidRDefault="009D2634" w:rsidP="00D14D7D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061DA1" w:rsidRDefault="009D2634" w:rsidP="00D14D7D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490397" w:rsidRDefault="009D2634" w:rsidP="00D14D7D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9D2634" w:rsidRPr="00982FCE" w:rsidTr="00D14D7D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З(4)</w:t>
            </w:r>
          </w:p>
        </w:tc>
      </w:tr>
      <w:tr w:rsidR="009D2634" w:rsidRPr="00982FCE" w:rsidTr="00D14D7D">
        <w:trPr>
          <w:trHeight w:val="35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9D2634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C65C57" w:rsidRDefault="009D2634" w:rsidP="00D14D7D">
            <w:r w:rsidRPr="00982FCE">
              <w:rPr>
                <w:b/>
                <w:bCs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2B7531" w:rsidRDefault="002B753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141A91" w:rsidRDefault="00141A9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</w:tbl>
    <w:p w:rsidR="009D2634" w:rsidRPr="00982FCE" w:rsidRDefault="009D2634" w:rsidP="009D2634">
      <w:pPr>
        <w:pStyle w:val="3c3c56c9-6478-489f-81d0-77399cfc0490"/>
        <w:spacing w:before="0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caps/>
          <w:sz w:val="24"/>
          <w:szCs w:val="24"/>
          <w:lang w:val="ru-RU"/>
        </w:rPr>
        <w:t>*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Контактная работа</w:t>
      </w:r>
      <w:r w:rsidRPr="00982FC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составляет:</w:t>
      </w:r>
    </w:p>
    <w:p w:rsidR="009D2634" w:rsidRPr="00982FCE" w:rsidRDefault="009D2634" w:rsidP="009D2634">
      <w:pPr>
        <w:pStyle w:val="3c3c56c9-6478-489f-81d0-77399cfc0490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п/п 2,3,4 -  количество часов, равное объему соответствующего вида занятий; </w:t>
      </w:r>
    </w:p>
    <w:p w:rsidR="009D2634" w:rsidRPr="00982FCE" w:rsidRDefault="009D2634" w:rsidP="009D2634">
      <w:pPr>
        <w:pStyle w:val="3c3c56c9-6478-489f-81d0-77399cfc0490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п.5 – количество часов, равное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сумме объема времени, выделенного преподавателю на консультации в группе (15% о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т объема аудиторных занятий) и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объема времени, выделенного преподавателю на руководство курсовой работой/проектом одного студента, если она предусмотрена.</w:t>
      </w:r>
    </w:p>
    <w:p w:rsidR="009D2634" w:rsidRPr="00EE386B" w:rsidRDefault="009D2634" w:rsidP="009D2634">
      <w:pPr>
        <w:ind w:firstLine="709"/>
        <w:jc w:val="both"/>
        <w:rPr>
          <w:sz w:val="20"/>
          <w:szCs w:val="20"/>
        </w:rPr>
      </w:pPr>
      <w:r w:rsidRPr="00982FCE">
        <w:rPr>
          <w:sz w:val="20"/>
          <w:szCs w:val="20"/>
        </w:rPr>
        <w:t>в п.6 –</w:t>
      </w:r>
      <w:r w:rsidRPr="00982FCE">
        <w:t xml:space="preserve"> </w:t>
      </w:r>
      <w:r w:rsidRPr="00982FCE">
        <w:rPr>
          <w:sz w:val="20"/>
          <w:szCs w:val="20"/>
        </w:rPr>
        <w:t>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9D2634" w:rsidRPr="00EE386B" w:rsidRDefault="009D2634" w:rsidP="009D2634"/>
    <w:p w:rsidR="009D2634" w:rsidRPr="008774EE" w:rsidRDefault="009D2634" w:rsidP="009D2634">
      <w:pPr>
        <w:pStyle w:val="3c3c56c9-6478-489f-81d0-77399cfc0490"/>
        <w:keepNext/>
        <w:widowControl/>
        <w:numPr>
          <w:ilvl w:val="0"/>
          <w:numId w:val="328"/>
        </w:numPr>
        <w:suppressAutoHyphens w:val="0"/>
        <w:autoSpaceDE/>
        <w:spacing w:before="0"/>
        <w:rPr>
          <w:rFonts w:ascii="Times New Roman" w:hAnsi="Times New Roman"/>
          <w:kern w:val="2"/>
          <w:sz w:val="24"/>
          <w:szCs w:val="24"/>
        </w:rPr>
      </w:pPr>
      <w:r w:rsidRPr="008774EE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8774EE">
        <w:rPr>
          <w:rFonts w:ascii="Times New Roman" w:hAnsi="Times New Roman"/>
          <w:kern w:val="2"/>
          <w:sz w:val="24"/>
        </w:rPr>
        <w:fldChar w:fldCharType="begin"/>
      </w:r>
      <w:r w:rsidRPr="008774EE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8774EE">
        <w:rPr>
          <w:rFonts w:ascii="Times New Roman" w:hAnsi="Times New Roman"/>
          <w:kern w:val="2"/>
          <w:sz w:val="24"/>
        </w:rPr>
        <w:fldChar w:fldCharType="end"/>
      </w:r>
      <w:r w:rsidRPr="008774EE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8774EE">
        <w:rPr>
          <w:rFonts w:ascii="Times New Roman" w:hAnsi="Times New Roman"/>
          <w:i/>
          <w:sz w:val="24"/>
        </w:rPr>
        <w:t xml:space="preserve"> </w:t>
      </w:r>
      <w:r w:rsidRPr="008774EE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48"/>
        <w:gridCol w:w="5441"/>
      </w:tblGrid>
      <w:tr w:rsidR="009D2634" w:rsidTr="00D14D7D">
        <w:trPr>
          <w:trHeight w:val="525"/>
        </w:trPr>
        <w:tc>
          <w:tcPr>
            <w:tcW w:w="1109" w:type="dxa"/>
          </w:tcPr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 xml:space="preserve">раздела, темы </w:t>
            </w:r>
          </w:p>
        </w:tc>
        <w:tc>
          <w:tcPr>
            <w:tcW w:w="2948" w:type="dxa"/>
            <w:vAlign w:val="center"/>
          </w:tcPr>
          <w:p w:rsidR="009D2634" w:rsidRPr="00F06026" w:rsidRDefault="009D2634" w:rsidP="00D14D7D">
            <w:pPr>
              <w:pStyle w:val="8e560a75-74d6-49c4-93fb-139eab769b8c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дисциплины</w:t>
            </w:r>
          </w:p>
        </w:tc>
        <w:tc>
          <w:tcPr>
            <w:tcW w:w="5441" w:type="dxa"/>
            <w:vAlign w:val="center"/>
          </w:tcPr>
          <w:p w:rsidR="009D2634" w:rsidRPr="00F06026" w:rsidRDefault="009D2634" w:rsidP="00D14D7D">
            <w:pPr>
              <w:pStyle w:val="8e560a75-74d6-49c4-93fb-139eab769b8c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/>
            <w:r>
              <w:t>Основные принципы комбинаторики. Комбинаторные тождества.</w:t>
            </w:r>
          </w:p>
        </w:tc>
        <w:tc>
          <w:tcPr>
            <w:tcW w:w="2310" w:type="dxa"/>
          </w:tcPr>
          <w:p>
            <w:pPr/>
            <w:r>
              <w:t xml:space="preserve">Треугольник Паскаля. </w:t>
            </w:r>
            <w:r>
              <w:t xml:space="preserve">Простейшие тождества. </w:t>
            </w:r>
            <w:r>
              <w:t xml:space="preserve">Правило сложения. </w:t>
            </w:r>
            <w:r>
              <w:t xml:space="preserve">Сумма биномиальных и полиномиальных коэффициентов.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/>
            <w:r>
              <w:t>Формула обращения Мёбиуса. Циклические последовательности.</w:t>
            </w:r>
          </w:p>
        </w:tc>
        <w:tc>
          <w:tcPr>
            <w:tcW w:w="2310" w:type="dxa"/>
          </w:tcPr>
          <w:p>
            <w:pPr/>
            <w:r>
              <w:t>Передоказательство формулы включений и исключений (часть 1) (*).</w:t>
            </w:r>
            <w:r>
              <w:br/>
            </w:r>
            <w:r>
              <w:t xml:space="preserve">. </w:t>
            </w:r>
            <w:r>
              <w:t xml:space="preserve">Основная теорема арифметики. </w:t>
            </w:r>
            <w:r>
              <w:t xml:space="preserve">Частично упорядоченное множество.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/>
            <w:r>
              <w:t>Разбиения.</w:t>
            </w:r>
          </w:p>
        </w:tc>
        <w:tc>
          <w:tcPr>
            <w:tcW w:w="2310" w:type="dxa"/>
          </w:tcPr>
          <w:p>
            <w:pPr/>
            <w:r>
              <w:t xml:space="preserve">Рекуррентное соотношение для числа неупорядоченных разбиений. </w:t>
            </w:r>
            <w:r>
              <w:t xml:space="preserve">Передоказательство формулы включений и исключений (часть 2) (*).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dxa"/>
          </w:tcPr>
          <w:p>
            <w:pPr/>
            <w:r>
              <w:t>Линейные рекуррентные соотношения. Формальные степенные ряды.</w:t>
            </w:r>
          </w:p>
        </w:tc>
        <w:tc>
          <w:tcPr>
            <w:tcW w:w="2310" w:type="dxa"/>
          </w:tcPr>
          <w:p>
            <w:pPr/>
            <w:r>
              <w:t xml:space="preserve">Формальные степенные ряды. </w:t>
            </w:r>
            <w:r>
              <w:t xml:space="preserve">Пример “деления в столбик”.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>
            <w:pPr/>
            <w:r>
              <w:t>Производящие функции.</w:t>
            </w:r>
          </w:p>
        </w:tc>
        <w:tc>
          <w:tcPr>
            <w:tcW w:w="2310" w:type="dxa"/>
          </w:tcPr>
          <w:p>
            <w:pPr/>
            <w:r>
              <w:t xml:space="preserve">Сходимость на границе интервала. </w:t>
            </w:r>
            <w:r>
              <w:t xml:space="preserve">Примеры, иллюстрирующие теоремы. </w:t>
            </w:r>
          </w:p>
        </w:tc>
      </w:tr>
    </w:tbl>
    <w:p w:rsidR="009D2634" w:rsidRDefault="009D2634" w:rsidP="009D2634">
      <w:pPr>
        <w:pStyle w:val="3c3c56c9-6478-489f-81d0-77399cfc0490"/>
        <w:keepNext/>
        <w:widowControl/>
        <w:suppressAutoHyphens w:val="0"/>
        <w:autoSpaceDE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</w:p>
    <w:p w:rsidR="009D2634" w:rsidRPr="008774EE" w:rsidRDefault="009D2634" w:rsidP="009D2634">
      <w:pPr>
        <w:pStyle w:val="3c3c56c9-6478-489f-81d0-77399cfc0490"/>
        <w:keepNext/>
        <w:widowControl/>
        <w:numPr>
          <w:ilvl w:val="0"/>
          <w:numId w:val="329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8774EE">
        <w:rPr>
          <w:rFonts w:ascii="Times New Roman" w:hAnsi="Times New Roman" w:cs="Times New Roman"/>
          <w:bCs/>
          <w:caps/>
          <w:sz w:val="24"/>
          <w:szCs w:val="24"/>
        </w:rPr>
        <w:t>РАСПРЕДЕЛЕНИЕ УЧЕБНОГО ВРЕМЕНИ</w:t>
      </w:r>
      <w:r w:rsidRPr="008774EE">
        <w:fldChar w:fldCharType="begin"/>
      </w:r>
      <w:r w:rsidRPr="008774EE">
        <w:instrText xml:space="preserve"> TC "РАСПРЕДЕЛЕНИЕ УЧЕБНОГО ВРЕМЕНИ" \l 1 </w:instrText>
      </w:r>
      <w:r w:rsidRPr="008774EE">
        <w:fldChar w:fldCharType="end"/>
      </w:r>
    </w:p>
    <w:p w:rsidR="009D2634" w:rsidRDefault="009D2634" w:rsidP="009D2634">
      <w:pPr>
        <w:pStyle w:val="901df88c-c973-4654-8bfa-72b65630713d"/>
        <w:keepNext/>
        <w:numPr>
          <w:ilvl w:val="1"/>
          <w:numId w:val="325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дисциплины</w:t>
      </w:r>
    </w:p>
    <w:p w:rsidR="009D2634" w:rsidRDefault="009D2634" w:rsidP="009D2634">
      <w:pPr>
        <w:jc w:val="both"/>
      </w:pPr>
    </w:p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2634" w:rsidRPr="00BA5E23" w:rsidRDefault="009D2634" w:rsidP="009D2634">
      <w:pPr>
        <w:widowControl/>
        <w:suppressAutoHyphens w:val="0"/>
        <w:autoSpaceDE/>
        <w:spacing w:after="200" w:line="276" w:lineRule="auto"/>
      </w:pPr>
    </w:p>
    <w:tbl>
      <w:tblPr>
        <w:tblpPr w:leftFromText="180" w:rightFromText="180" w:vertAnchor="page" w:horzAnchor="margin" w:tblpY="1756"/>
        <w:tblW w:w="5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5"/>
        <w:gridCol w:w="8"/>
        <w:gridCol w:w="2596"/>
        <w:gridCol w:w="474"/>
        <w:gridCol w:w="405"/>
        <w:gridCol w:w="402"/>
        <w:gridCol w:w="420"/>
        <w:gridCol w:w="240"/>
        <w:gridCol w:w="366"/>
        <w:gridCol w:w="366"/>
        <w:gridCol w:w="378"/>
        <w:gridCol w:w="285"/>
        <w:gridCol w:w="378"/>
        <w:gridCol w:w="462"/>
        <w:gridCol w:w="393"/>
        <w:gridCol w:w="405"/>
        <w:gridCol w:w="339"/>
        <w:gridCol w:w="339"/>
        <w:gridCol w:w="324"/>
        <w:gridCol w:w="363"/>
        <w:gridCol w:w="366"/>
        <w:gridCol w:w="378"/>
        <w:gridCol w:w="339"/>
        <w:gridCol w:w="393"/>
        <w:gridCol w:w="402"/>
        <w:gridCol w:w="513"/>
        <w:gridCol w:w="240"/>
        <w:gridCol w:w="219"/>
        <w:gridCol w:w="438"/>
        <w:gridCol w:w="594"/>
        <w:gridCol w:w="636"/>
        <w:gridCol w:w="675"/>
        <w:gridCol w:w="555"/>
      </w:tblGrid>
      <w:tr w:rsidR="009D2634" w:rsidRPr="00561EC3" w:rsidTr="00D14D7D">
        <w:trPr>
          <w:trHeight w:val="222"/>
        </w:trPr>
        <w:tc>
          <w:tcPr>
            <w:tcW w:w="3961" w:type="pct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Семестр обучения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</w:p>
        </w:tc>
        <w:tc>
          <w:tcPr>
            <w:tcW w:w="103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  <w:p w:rsidR="009D2634" w:rsidRPr="009D2634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</w:tr>
      <w:tr w:rsidR="009D2634" w:rsidRPr="00982FCE" w:rsidTr="00D14D7D">
        <w:trPr>
          <w:trHeight w:val="524"/>
        </w:trPr>
        <w:tc>
          <w:tcPr>
            <w:tcW w:w="11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D2634" w:rsidRPr="00982FCE" w:rsidTr="00D14D7D">
        <w:trPr>
          <w:trHeight w:val="589"/>
        </w:trPr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9" w:type="pct"/>
            <w:gridSpan w:val="2"/>
            <w:vMerge w:val="restart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2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23" w:type="pct"/>
            <w:gridSpan w:val="5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47" w:type="pct"/>
            <w:gridSpan w:val="11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0" w:type="pct"/>
            <w:gridSpan w:val="4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D2634" w:rsidRPr="00982FCE" w:rsidTr="00D14D7D">
        <w:trPr>
          <w:trHeight w:val="2647"/>
        </w:trPr>
        <w:tc>
          <w:tcPr>
            <w:tcW w:w="102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5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08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gridSpan w:val="2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98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212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9D2634" w:rsidRPr="00982FCE" w:rsidTr="00D14D7D">
        <w:trPr>
          <w:trHeight w:val="222"/>
        </w:trP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Основные принципы комбинаторики. Комбинаторные тождества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Формула обращения Мёбиуса. Циклические последовательности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Разбиения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Линейные рекуррентные соотношения. Формальные степенные ряды.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Производящие функции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D2634" w:rsidRPr="00982FCE" w:rsidTr="00D14D7D">
        <w:trPr>
          <w:trHeight w:val="222"/>
        </w:trPr>
        <w:tc>
          <w:tcPr>
            <w:tcW w:w="102" w:type="pct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ind w:left="-284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9D2634" w:rsidRPr="00CF2874" w:rsidTr="00D14D7D">
        <w:trPr>
          <w:trHeight w:val="222"/>
        </w:trPr>
        <w:tc>
          <w:tcPr>
            <w:tcW w:w="10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69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tcBorders>
              <w:bottom w:val="single" w:sz="4" w:space="0" w:color="auto"/>
            </w:tcBorders>
            <w:shd w:val="clear" w:color="auto" w:fill="auto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2440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9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2" w:type="pct"/>
            <w:tcBorders>
              <w:bottom w:val="single" w:sz="4" w:space="0" w:color="auto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 w:rsidR="009D2634" w:rsidRDefault="009D2634"/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 w:rsidSect="009D263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D2634" w:rsidRPr="00391D46" w:rsidRDefault="009D2634" w:rsidP="009D2634">
      <w:pPr>
        <w:pStyle w:val="3c3c56c9-6478-489f-81d0-77399cfc0490"/>
        <w:keepNext/>
        <w:widowControl/>
        <w:numPr>
          <w:ilvl w:val="0"/>
          <w:numId w:val="325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391D46"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 w:rsidRPr="00391D46">
        <w:fldChar w:fldCharType="begin"/>
      </w:r>
      <w:r w:rsidRPr="00391D46">
        <w:instrText xml:space="preserve"> TC "ОРГАНИЗАЦИЯ ПРАКТИЧЕСКИХ ЗАНЯТИЙ, САМОСТОЯТЕЛЬНОЙ РАБОТЫ И АТТЕСТАЦИИ ПО ДИСЦИПЛИНЕ" \l 1 </w:instrText>
      </w:r>
      <w:r w:rsidRPr="00391D46">
        <w:fldChar w:fldCharType="end"/>
      </w:r>
    </w:p>
    <w:p w:rsidR="009D2634" w:rsidRDefault="009D2634" w:rsidP="009D2634">
      <w:pPr>
        <w:pStyle w:val="901df88c-c973-4654-8bfa-72b65630713d"/>
        <w:keepNext/>
        <w:numPr>
          <w:ilvl w:val="1"/>
          <w:numId w:val="325"/>
        </w:numPr>
        <w:suppressAutoHyphens w:val="0"/>
        <w:rPr>
          <w:rFonts w:ascii="Times New Roman" w:hAnsi="Times New Roman" w:cs="Times New Roman"/>
          <w:i w:val="0"/>
          <w:iCs/>
          <w:sz w:val="24"/>
          <w:lang w:val="ru-RU"/>
        </w:rPr>
      </w:pPr>
      <w:r>
        <w:rPr>
          <w:rFonts w:ascii="Times New Roman" w:hAnsi="Times New Roman" w:cs="Times New Roman"/>
          <w:i w:val="0"/>
          <w:iCs/>
          <w:sz w:val="24"/>
        </w:rPr>
        <w:t>Лабораторны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A6748C" w:rsidRDefault="009D2634" w:rsidP="009D2634">
      <w:pPr>
        <w:pStyle w:val="901df88c-c973-4654-8bfa-72b65630713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pStyle w:val="901df88c-c973-4654-8bfa-72b65630713d"/>
        <w:keepNext/>
        <w:numPr>
          <w:ilvl w:val="1"/>
          <w:numId w:val="325"/>
        </w:numPr>
        <w:suppressAutoHyphens w:val="0"/>
        <w:rPr>
          <w:rFonts w:ascii="Times New Roman" w:hAnsi="Times New Roman" w:cs="Times New Roman"/>
          <w:i w:val="0"/>
          <w:iCs/>
          <w:sz w:val="24"/>
        </w:rPr>
      </w:pPr>
      <w:r w:rsidRPr="00641240">
        <w:rPr>
          <w:rFonts w:ascii="Times New Roman" w:hAnsi="Times New Roman" w:cs="Times New Roman"/>
          <w:i w:val="0"/>
          <w:iCs/>
          <w:sz w:val="24"/>
        </w:rPr>
        <w:t>Практические занятия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9D2634" w:rsidRPr="000D673E" w:rsidTr="00D14D7D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Код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 xml:space="preserve">раздела, 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Время на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проведение</w:t>
            </w:r>
          </w:p>
          <w:p w:rsidR="009D2634" w:rsidRPr="008B6684" w:rsidRDefault="009D2634" w:rsidP="00D14D7D">
            <w:pPr>
              <w:jc w:val="center"/>
            </w:pPr>
            <w:r w:rsidRPr="008B6684">
              <w:rPr>
                <w:b/>
                <w:bCs/>
              </w:rPr>
              <w:t>занятия (час.)</w:t>
            </w:r>
          </w:p>
        </w:tc>
      </w:tr>
      <w:tr w:rsidR="009D2634" w:rsidTr="00D14D7D">
        <w:trPr>
          <w:gridAfter w:val="1"/>
          <w:wAfter w:w="30" w:type="dxa"/>
          <w:trHeight w:val="230"/>
          <w:jc w:val="center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jc w:val="right"/>
            </w:pPr>
            <w:r w:rsidRPr="000D673E">
              <w:rPr>
                <w:b/>
              </w:rPr>
              <w:t>Всего:</w:t>
            </w: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A6748C" w:rsidRDefault="009D2634" w:rsidP="009D2634">
      <w:pPr>
        <w:rPr>
          <w:lang w:val="x-none"/>
        </w:rPr>
      </w:pPr>
    </w:p>
    <w:p w:rsidR="009D2634" w:rsidRPr="00270F81" w:rsidRDefault="009D2634" w:rsidP="009D2634">
      <w:pPr>
        <w:pStyle w:val="901df88c-c973-4654-8bfa-72b65630713d"/>
        <w:keepNext/>
        <w:suppressAutoHyphens w:val="0"/>
        <w:spacing w:before="0" w:after="0"/>
        <w:ind w:left="782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270F81">
        <w:rPr>
          <w:b w:val="0"/>
        </w:rPr>
        <w:fldChar w:fldCharType="begin"/>
      </w:r>
      <w:r w:rsidRPr="00270F81">
        <w:rPr>
          <w:b w:val="0"/>
        </w:rPr>
        <w:instrText xml:space="preserve"> TC "Практические занятия" \l 2 </w:instrText>
      </w:r>
      <w:r w:rsidRPr="00270F81">
        <w:rPr>
          <w:b w:val="0"/>
        </w:rPr>
        <w:fldChar w:fldCharType="end"/>
      </w:r>
    </w:p>
    <w:p w:rsidR="009D2634" w:rsidRPr="00EA1D23" w:rsidRDefault="009D2634" w:rsidP="009D2634">
      <w:pPr>
        <w:pStyle w:val="c84f028f-07ce-458d-98b0-98aff3405b31"/>
        <w:numPr>
          <w:ilvl w:val="1"/>
          <w:numId w:val="331"/>
        </w:numPr>
        <w:suppressAutoHyphens w:val="0"/>
        <w:rPr>
          <w:iCs/>
        </w:rPr>
      </w:pPr>
      <w:r w:rsidRPr="00EA1D23">
        <w:t xml:space="preserve">Примерная тематика самостоятельной работы </w:t>
      </w:r>
    </w:p>
    <w:p w:rsidR="009D2634" w:rsidRPr="00A7532C" w:rsidRDefault="009D2634" w:rsidP="009D2634">
      <w:pPr>
        <w:pStyle w:val="b2bc573a-53d3-489c-a78b-cfb360895541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домашних работ</w:t>
      </w:r>
    </w:p>
    <w:p w:rsidR="009D2634" w:rsidRPr="00A7532C" w:rsidRDefault="009D2634" w:rsidP="00A7532C">
      <w:pPr>
        <w:pStyle w:val="97309d0e-d3f7-4e69-aca5-8776039050b6"/>
        <w:numPr>
          <w:ilvl w:val="0"/>
          <w:numId w:val="341"/>
        </w:numPr>
        <w:shd w:val="clear" w:color="auto" w:fill="FFFFFF"/>
        <w:rPr>
          <w:iCs/>
          <w:lang w:val="en-US"/>
        </w:rPr>
      </w:pPr>
    </w:p>
    <w:p w:rsidR="009D2634" w:rsidRPr="00641240" w:rsidRDefault="009D2634" w:rsidP="009D2634">
      <w:pPr>
        <w:shd w:val="clear" w:color="auto" w:fill="FFFFFF"/>
        <w:ind w:left="705"/>
      </w:pPr>
    </w:p>
    <w:p w:rsidR="009D2634" w:rsidRPr="00641240" w:rsidRDefault="009D2634" w:rsidP="009D2634">
      <w:pPr>
        <w:shd w:val="clear" w:color="auto" w:fill="FFFFFF"/>
        <w:ind w:left="708"/>
      </w:pPr>
    </w:p>
    <w:p w:rsidR="009D2634" w:rsidRPr="00A7532C" w:rsidRDefault="009D2634" w:rsidP="009D2634">
      <w:pPr>
        <w:pStyle w:val="b2bc573a-53d3-489c-a78b-cfb360895541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графических работ</w:t>
      </w:r>
    </w:p>
    <w:p w:rsidR="009D2634" w:rsidRPr="00391D46" w:rsidRDefault="009D2634" w:rsidP="009D2634">
      <w:pPr>
        <w:pStyle w:val="901df88c-c973-4654-8bfa-72b65630713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b2bc573a-53d3-489c-a78b-cfb360895541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рефератов (эссе, творческих работ)</w:t>
      </w:r>
    </w:p>
    <w:p w:rsidR="009D2634" w:rsidRPr="00391D46" w:rsidRDefault="009D2634" w:rsidP="009D2634">
      <w:pPr>
        <w:pStyle w:val="901df88c-c973-4654-8bfa-72b65630713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b2bc573a-53d3-489c-a78b-cfb360895541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b w:val="0"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Примерная тематика индивидуальных или групповых проектов</w:t>
      </w:r>
    </w:p>
    <w:p w:rsidR="009D2634" w:rsidRPr="00391D46" w:rsidRDefault="009D2634" w:rsidP="009D2634">
      <w:pPr>
        <w:pStyle w:val="901df88c-c973-4654-8bfa-72b65630713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b2bc573a-53d3-489c-a78b-cfb360895541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rFonts w:ascii="Times New Roman" w:hAnsi="Times New Roman" w:cs="Times New Roman"/>
          <w:iCs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расчетных работ (программных продуктов)</w:t>
      </w:r>
    </w:p>
    <w:p w:rsidR="009D2634" w:rsidRPr="00A7532C" w:rsidRDefault="00A7532C" w:rsidP="009D2634">
      <w:pPr>
        <w:pStyle w:val="901df88c-c973-4654-8bfa-72b65630713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  <w:t>*</w:t>
      </w:r>
    </w:p>
    <w:p w:rsidR="009D2634" w:rsidRPr="00A7532C" w:rsidRDefault="009D2634" w:rsidP="009D2634">
      <w:pPr>
        <w:pStyle w:val="b2bc573a-53d3-489c-a78b-cfb360895541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расчетно-графических работ</w:t>
      </w:r>
    </w:p>
    <w:p w:rsidR="009D2634" w:rsidRPr="00391D46" w:rsidRDefault="009D2634" w:rsidP="009D2634">
      <w:pPr>
        <w:pStyle w:val="901df88c-c973-4654-8bfa-72b65630713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b2bc573a-53d3-489c-a78b-cfb360895541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rFonts w:ascii="Times New Roman" w:hAnsi="Times New Roman"/>
          <w:color w:val="auto"/>
        </w:rPr>
      </w:pPr>
      <w:r w:rsidRPr="00A7532C">
        <w:rPr>
          <w:rFonts w:ascii="Times New Roman" w:hAnsi="Times New Roman"/>
          <w:color w:val="auto"/>
        </w:rPr>
        <w:t xml:space="preserve">Примерный перечень тем  курсовых проектов (курсовых работ)  </w:t>
      </w:r>
    </w:p>
    <w:p w:rsidR="009D2634" w:rsidRPr="00391D46" w:rsidRDefault="009D2634" w:rsidP="009D2634">
      <w:pPr>
        <w:pStyle w:val="901df88c-c973-4654-8bfa-72b65630713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widowControl/>
        <w:numPr>
          <w:ilvl w:val="2"/>
          <w:numId w:val="331"/>
        </w:numPr>
        <w:suppressAutoHyphens w:val="0"/>
        <w:autoSpaceDE/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9D2634" w:rsidRPr="00A6748C" w:rsidRDefault="009D2634" w:rsidP="009D2634">
      <w:pPr>
        <w:pStyle w:val="901df88c-c973-4654-8bfa-72b65630713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b2bc573a-53d3-489c-a78b-cfb360895541"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4.3.9.  Примерная тематика коллоквиумов</w:t>
      </w:r>
    </w:p>
    <w:p w:rsidR="009D2634" w:rsidRPr="00391D46" w:rsidRDefault="009D2634" w:rsidP="009D2634">
      <w:pPr>
        <w:pStyle w:val="901df88c-c973-4654-8bfa-72b65630713d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pStyle w:val="3c3c56c9-6478-489f-81d0-77399cfc0490"/>
        <w:keepNext/>
        <w:widowControl/>
        <w:numPr>
          <w:ilvl w:val="0"/>
          <w:numId w:val="331"/>
        </w:numPr>
        <w:tabs>
          <w:tab w:val="clear" w:pos="705"/>
          <w:tab w:val="num" w:pos="0"/>
          <w:tab w:val="left" w:pos="284"/>
        </w:tabs>
        <w:suppressAutoHyphens w:val="0"/>
        <w:autoSpaceDE/>
        <w:spacing w:before="0"/>
        <w:ind w:left="0" w:firstLine="0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r w:rsidRPr="00DE399B">
        <w:rPr>
          <w:rFonts w:ascii="Times New Roman" w:hAnsi="Times New Roman" w:cs="Times New Roman"/>
          <w:bCs/>
          <w:caps/>
          <w:sz w:val="24"/>
          <w:szCs w:val="24"/>
        </w:rPr>
        <w:t>СООТНОШЕНИЕ РАЗДЕЛОВ</w:t>
      </w:r>
      <w:r w:rsidRPr="00DE399B">
        <w:rPr>
          <w:rFonts w:ascii="Times New Roman" w:hAnsi="Times New Roman" w:cs="Times New Roman"/>
          <w:bCs/>
          <w:caps/>
          <w:sz w:val="24"/>
          <w:szCs w:val="24"/>
          <w:lang w:val="ru-RU"/>
        </w:rPr>
        <w:t>, тем</w:t>
      </w:r>
      <w:r w:rsidRPr="00DE399B">
        <w:rPr>
          <w:rFonts w:ascii="Times New Roman" w:hAnsi="Times New Roman" w:cs="Times New Roman"/>
          <w:bCs/>
          <w:caps/>
          <w:sz w:val="24"/>
          <w:szCs w:val="24"/>
        </w:rPr>
        <w:t xml:space="preserve"> ДИСЦИПЛИНЫ И ПРИМЕНЯЕМЫХ ТЕХНОЛОГИЙ ОБУЧЕНИЯ</w:t>
      </w:r>
      <w:r w:rsidRPr="00DE399B">
        <w:t xml:space="preserve"> </w: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begin"/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end"/>
      </w:r>
    </w:p>
    <w:p w:rsidR="009D2634" w:rsidRPr="00641240" w:rsidRDefault="009D2634" w:rsidP="009D2634"/>
    <w:tbl>
      <w:tblPr>
        <w:tblW w:w="98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94"/>
        <w:gridCol w:w="568"/>
        <w:gridCol w:w="568"/>
        <w:gridCol w:w="568"/>
        <w:gridCol w:w="568"/>
        <w:gridCol w:w="567"/>
        <w:gridCol w:w="571"/>
        <w:gridCol w:w="567"/>
        <w:gridCol w:w="567"/>
        <w:gridCol w:w="567"/>
        <w:gridCol w:w="568"/>
        <w:gridCol w:w="567"/>
        <w:gridCol w:w="580"/>
        <w:gridCol w:w="6"/>
      </w:tblGrid>
      <w:tr w:rsidR="009D2634" w:rsidRPr="00641240" w:rsidTr="00A7532C">
        <w:trPr>
          <w:trHeight w:val="290"/>
        </w:trPr>
        <w:tc>
          <w:tcPr>
            <w:tcW w:w="2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D2634" w:rsidRPr="00641240" w:rsidTr="00A7532C">
        <w:trPr>
          <w:gridAfter w:val="1"/>
          <w:wAfter w:w="6" w:type="dxa"/>
          <w:cantSplit/>
          <w:trHeight w:val="2848"/>
        </w:trPr>
        <w:tc>
          <w:tcPr>
            <w:tcW w:w="2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641240">
              <w:rPr>
                <w:szCs w:val="22"/>
              </w:rPr>
              <w:t>Сетевые учебные курсы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t>Виртуальные практикумы и тренажеры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9D2634" w:rsidRPr="00641240" w:rsidTr="00A7532C">
        <w:trPr>
          <w:gridAfter w:val="1"/>
          <w:wAfter w:w="6" w:type="dxa"/>
          <w:trHeight w:val="147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D14D7D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9D2634" w:rsidRDefault="009D2634" w:rsidP="009D2634">
      <w:pPr>
        <w:pStyle w:val="3c3c56c9-6478-489f-81d0-77399cfc0490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3c3c56c9-6478-489f-81d0-77399cfc0490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9D2634" w:rsidRPr="00641240" w:rsidRDefault="009D2634" w:rsidP="009D2634">
      <w:pPr>
        <w:pStyle w:val="3c3c56c9-6478-489f-81d0-77399cfc0490"/>
        <w:spacing w:befor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3c3c56c9-6478-489f-81d0-77399cfc0490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:rsidR="009D2634" w:rsidRPr="00641240" w:rsidRDefault="009D2634" w:rsidP="009D2634"/>
    <w:p w:rsidR="009D2634" w:rsidRPr="00641240" w:rsidRDefault="009D2634" w:rsidP="009D2634"/>
    <w:p w:rsidR="009D2634" w:rsidRPr="00641240" w:rsidRDefault="009D2634" w:rsidP="009D2634">
      <w:pPr>
        <w:pStyle w:val="3c3c56c9-6478-489f-81d0-77399cfc0490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901df88c-c973-4654-8bfa-72b65630713d"/>
        <w:ind w:left="14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9D2634" w:rsidRDefault="009D2634" w:rsidP="009D2634">
      <w:pPr>
        <w:pStyle w:val="901df88c-c973-4654-8bfa-72b65630713d"/>
        <w:ind w:left="28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9.1.1. </w:t>
      </w:r>
      <w:r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D2634" w:rsidRDefault="009D2634" w:rsidP="009D2634">
      <w:pPr>
        <w:pStyle w:val="901df88c-c973-4654-8bfa-72b65630713d"/>
        <w:ind w:left="284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9.1.2. </w:t>
      </w:r>
      <w:r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9D2634" w:rsidRPr="00641240" w:rsidRDefault="009D2634" w:rsidP="009D2634">
      <w:pPr>
        <w:pStyle w:val="901df88c-c973-4654-8bfa-72b65630713d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9D2634" w:rsidRPr="00641240" w:rsidRDefault="009D2634" w:rsidP="009D2634">
      <w:pPr>
        <w:shd w:val="clear" w:color="auto" w:fill="FFFFFF"/>
        <w:ind w:left="142" w:firstLine="709"/>
      </w:pPr>
      <w:r>
        <w:rPr>
          <w:spacing w:val="-5"/>
        </w:rPr>
        <w:t>не используются</w:t>
      </w:r>
    </w:p>
    <w:p w:rsidR="009D2634" w:rsidRDefault="009D2634" w:rsidP="009D2634">
      <w:pPr>
        <w:pStyle w:val="901df88c-c973-4654-8bfa-72b65630713d"/>
        <w:ind w:left="14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</w:p>
    <w:p w:rsidR="009D2634" w:rsidRPr="006B4E0E" w:rsidRDefault="009D2634" w:rsidP="009D2634">
      <w:pPr>
        <w:shd w:val="clear" w:color="auto" w:fill="FFFFFF"/>
        <w:ind w:left="142" w:firstLine="709"/>
        <w:rPr>
          <w:spacing w:val="-5"/>
        </w:rPr>
      </w:pPr>
      <w:r w:rsidRPr="006B4E0E">
        <w:rPr>
          <w:spacing w:val="-5"/>
        </w:rPr>
        <w:t>не используется</w:t>
      </w:r>
    </w:p>
    <w:p w:rsidR="009D2634" w:rsidRPr="00641240" w:rsidRDefault="009D2634" w:rsidP="009D2634">
      <w:pPr>
        <w:pStyle w:val="901df88c-c973-4654-8bfa-72b65630713d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9D2634" w:rsidRPr="00C168CC" w:rsidRDefault="009D2634" w:rsidP="009D2634">
      <w:pPr>
        <w:shd w:val="clear" w:color="auto" w:fill="FFFFFF"/>
        <w:ind w:left="142" w:firstLine="709"/>
        <w:rPr>
          <w:sz w:val="28"/>
        </w:rPr>
      </w:pPr>
      <w:r w:rsidRPr="00C206CD">
        <w:rPr>
          <w:spacing w:val="-5"/>
        </w:rPr>
        <w:t>Библиотека</w:t>
      </w:r>
      <w:r w:rsidRPr="00C168CC">
        <w:rPr>
          <w:iCs/>
        </w:rPr>
        <w:t xml:space="preserve"> УрФУ lib.urfu.ru</w:t>
      </w:r>
    </w:p>
    <w:p w:rsidR="009D2634" w:rsidRPr="00641240" w:rsidRDefault="009D2634" w:rsidP="009D2634">
      <w:pPr>
        <w:pStyle w:val="901df88c-c973-4654-8bfa-72b65630713d"/>
        <w:ind w:left="14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9D2634" w:rsidRPr="00490397" w:rsidRDefault="009D2634" w:rsidP="009D2634">
      <w:pPr>
        <w:pStyle w:val="3c3c56c9-6478-489f-81d0-77399cfc0490"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r w:rsidRPr="00490397">
        <w:rPr>
          <w:rFonts w:ascii="Times New Roman" w:hAnsi="Times New Roman" w:cs="Times New Roman"/>
          <w:bCs/>
          <w:caps/>
          <w:sz w:val="24"/>
          <w:szCs w:val="24"/>
          <w:lang w:val="ru-RU"/>
        </w:rPr>
        <w:tab/>
      </w:r>
    </w:p>
    <w:p w:rsidR="009D2634" w:rsidRPr="00641240" w:rsidRDefault="009D2634" w:rsidP="009D2634">
      <w:pPr>
        <w:pStyle w:val="3c3c56c9-6478-489f-81d0-77399cfc0490"/>
        <w:spacing w:before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901df88c-c973-4654-8bfa-72b65630713d"/>
        <w:ind w:firstLine="709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9D2634" w:rsidRPr="00641240" w:rsidRDefault="009D2634" w:rsidP="009D2634">
      <w:pPr>
        <w:ind w:firstLine="360"/>
      </w:pPr>
      <w:r>
        <w:rPr>
          <w:iCs/>
        </w:rPr>
        <w:t>Аудитория с проектором, компьютерный класс</w:t>
      </w: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</w:p>
    <w:p w:rsidR="009D2634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rPr>
          <w:b/>
        </w:rPr>
        <w:t>ПРИЛОЖЕНИЕ 1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pStyle w:val="3c3c56c9-6478-489f-81d0-77399cfc0490"/>
        <w:spacing w:before="0"/>
        <w:ind w:left="360"/>
        <w:jc w:val="center"/>
        <w:rPr>
          <w:rFonts w:ascii="Times New Roman" w:hAnsi="Times New Roman"/>
          <w:bCs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0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0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>
        <w:rPr>
          <w:b/>
        </w:rPr>
        <w:t>1</w:t>
      </w:r>
      <w:r w:rsidRPr="00641240">
        <w:t xml:space="preserve">, в том числе, </w:t>
      </w:r>
      <w:r w:rsidRPr="00641240">
        <w:rPr>
          <w:b/>
        </w:rPr>
        <w:t>коэффициент значимости курсовых работ/проектов, если они предусмотрены –</w:t>
      </w:r>
      <w:r w:rsidRPr="00B304B4">
        <w:rPr>
          <w:b/>
        </w:rPr>
        <w:t xml:space="preserve"> </w:t>
      </w:r>
      <w:r w:rsidRPr="00B304B4">
        <w:t>не предусмотрено</w:t>
      </w:r>
      <w:r w:rsidRPr="00641240">
        <w:rPr>
          <w:b/>
        </w:rPr>
        <w:t xml:space="preserve">    </w:t>
      </w:r>
    </w:p>
    <w:p w:rsidR="009D2634" w:rsidRDefault="009D2634" w:rsidP="009D2634">
      <w:pPr>
        <w:jc w:val="both"/>
        <w:rPr>
          <w:b/>
        </w:rPr>
      </w:pPr>
    </w:p>
    <w:p w:rsidR="009D2634" w:rsidRPr="004622CF" w:rsidRDefault="009D2634" w:rsidP="009D2634">
      <w:pPr>
        <w:jc w:val="both"/>
        <w:rPr>
          <w:b/>
        </w:rPr>
      </w:pPr>
      <w:r w:rsidRPr="004622CF">
        <w:rPr>
          <w:b/>
        </w:rPr>
        <w:t>6.2.</w:t>
      </w:r>
      <w:r>
        <w:rPr>
          <w:b/>
        </w:rPr>
        <w:t xml:space="preserve"> </w:t>
      </w:r>
      <w:r w:rsidRPr="004622CF">
        <w:rPr>
          <w:b/>
        </w:rPr>
        <w:t xml:space="preserve">Процедуры текущей и промежуточной аттестации по дисциплине </w:t>
      </w:r>
    </w:p>
    <w:p w:rsidR="009D2634" w:rsidRDefault="009D2634" w:rsidP="009D2634">
      <w:pPr>
        <w:ind w:firstLine="708"/>
        <w:rPr>
          <w:b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2126"/>
        <w:gridCol w:w="1593"/>
      </w:tblGrid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1.Лекции</w:t>
            </w:r>
            <w:r w:rsidRPr="00717B7B">
              <w:rPr>
                <w:sz w:val="22"/>
                <w:szCs w:val="20"/>
              </w:rPr>
              <w:t xml:space="preserve">: </w:t>
            </w:r>
            <w:r w:rsidRPr="00717B7B">
              <w:rPr>
                <w:b/>
                <w:sz w:val="22"/>
                <w:szCs w:val="20"/>
              </w:rPr>
              <w:t>не предусмотрены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 xml:space="preserve">2. Практические/семинарские занятия: коэффициент значимости совокупных результатов практических занятий – </w:t>
            </w:r>
            <w:r w:rsidRPr="00717B7B">
              <w:rPr>
                <w:b/>
                <w:sz w:val="22"/>
                <w:szCs w:val="20"/>
                <w:lang w:val="en-US"/>
              </w:rPr>
              <w:t>k</w:t>
            </w:r>
            <w:r w:rsidRPr="00717B7B">
              <w:rPr>
                <w:b/>
                <w:sz w:val="22"/>
                <w:szCs w:val="20"/>
              </w:rPr>
              <w:t xml:space="preserve"> прак. = </w:t>
            </w:r>
            <w:r>
              <w:rPr>
                <w:b/>
                <w:sz w:val="22"/>
                <w:szCs w:val="20"/>
              </w:rPr>
              <w:t>1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Текущая аттестация 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</w:rPr>
              <w:t>Сроки – семестр, учебная неделя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bCs/>
                <w:sz w:val="22"/>
                <w:szCs w:val="22"/>
              </w:rPr>
              <w:t>Максимальная оценка в баллах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Посещение практик</w:t>
            </w:r>
          </w:p>
        </w:tc>
        <w:tc>
          <w:tcPr>
            <w:tcW w:w="2126" w:type="dxa"/>
            <w:shd w:val="clear" w:color="auto" w:fill="auto"/>
          </w:tcPr>
          <w:p w:rsidR="009D2634" w:rsidRPr="009273C8" w:rsidRDefault="009D2634" w:rsidP="00D14D7D">
            <w:pPr>
              <w:rPr>
                <w:b/>
              </w:rPr>
            </w:pPr>
            <w:r w:rsidRPr="009273C8">
              <w:rPr>
                <w:b/>
              </w:rPr>
              <w:t xml:space="preserve">1 </w:t>
            </w:r>
            <w:r w:rsidRPr="00717B7B">
              <w:rPr>
                <w:b/>
                <w:sz w:val="22"/>
                <w:szCs w:val="20"/>
              </w:rPr>
              <w:t>–</w:t>
            </w:r>
            <w:r w:rsidRPr="009273C8">
              <w:rPr>
                <w:b/>
              </w:rPr>
              <w:t xml:space="preserve">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10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Мини-опрос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Решение задач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2, 3, 5, 7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30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Выполнение домашних задач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2F0D53">
              <w:rPr>
                <w:i/>
              </w:rPr>
              <w:t>Расчетная работа, р</w:t>
            </w:r>
            <w:r>
              <w:rPr>
                <w:i/>
              </w:rPr>
              <w:t>азработка программного продукта</w:t>
            </w:r>
          </w:p>
        </w:tc>
        <w:tc>
          <w:tcPr>
            <w:tcW w:w="2126" w:type="dxa"/>
            <w:shd w:val="clear" w:color="auto" w:fill="auto"/>
          </w:tcPr>
          <w:p w:rsidR="009D2634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93" w:type="dxa"/>
            <w:shd w:val="clear" w:color="auto" w:fill="auto"/>
          </w:tcPr>
          <w:p w:rsidR="009D2634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9D2634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текущей аттестации по практикам – k тек.прак. = 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9D2634" w:rsidRDefault="009D2634" w:rsidP="00D14D7D">
            <w:pPr>
              <w:rPr>
                <w:i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</w:rPr>
              <w:t xml:space="preserve">Промежуточная аттестация по практикам – </w:t>
            </w:r>
            <w:bookmarkStart w:id="1" w:name="_GoBack"/>
            <w:bookmarkEnd w:id="1"/>
            <w:r>
              <w:rPr>
                <w:i/>
                <w:sz w:val="22"/>
                <w:szCs w:val="20"/>
              </w:rPr>
              <w:t>зачёт</w:t>
            </w:r>
          </w:p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промежуточной аттестации по практикам – k</w:t>
            </w:r>
            <w:r w:rsidRPr="00717B7B">
              <w:rPr>
                <w:b/>
                <w:sz w:val="22"/>
                <w:szCs w:val="20"/>
                <w:lang w:val="en-US"/>
              </w:rPr>
              <w:t> </w:t>
            </w:r>
            <w:r w:rsidRPr="00717B7B">
              <w:rPr>
                <w:b/>
                <w:sz w:val="22"/>
                <w:szCs w:val="20"/>
              </w:rPr>
              <w:t>пром.прак. = 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  <w:lang w:val="en-US"/>
              </w:rPr>
              <w:t xml:space="preserve">3. </w:t>
            </w:r>
            <w:r w:rsidRPr="00717B7B">
              <w:rPr>
                <w:b/>
                <w:sz w:val="22"/>
                <w:szCs w:val="20"/>
              </w:rPr>
              <w:t>Лабораторные занятия: не предусмотрены</w:t>
            </w:r>
          </w:p>
        </w:tc>
      </w:tr>
    </w:tbl>
    <w:p w:rsidR="009D2634" w:rsidRDefault="009D2634" w:rsidP="009D2634">
      <w:pPr>
        <w:ind w:firstLine="708"/>
        <w:rPr>
          <w:b/>
        </w:rPr>
      </w:pPr>
    </w:p>
    <w:p w:rsidR="009D2634" w:rsidRPr="00641240" w:rsidRDefault="009D2634" w:rsidP="009D2634">
      <w:pPr>
        <w:rPr>
          <w:b/>
          <w:color w:val="0000FF"/>
        </w:rPr>
      </w:pPr>
    </w:p>
    <w:p w:rsidR="009D2634" w:rsidRPr="00641240" w:rsidRDefault="009D2634" w:rsidP="009D263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9D2634" w:rsidRPr="00DE399B" w:rsidRDefault="009D2634" w:rsidP="009D2634">
      <w:pPr>
        <w:ind w:firstLine="360"/>
        <w:rPr>
          <w:bCs/>
          <w:spacing w:val="-1"/>
        </w:rPr>
      </w:pPr>
      <w:r w:rsidRPr="00DE399B">
        <w:t xml:space="preserve">Не </w:t>
      </w:r>
      <w:r w:rsidRPr="000508AC">
        <w:rPr>
          <w:iCs/>
        </w:rPr>
        <w:t>предусмотрено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459"/>
        <w:gridCol w:w="4322"/>
      </w:tblGrid>
      <w:tr w:rsidR="009D2634" w:rsidRPr="00641240" w:rsidTr="00D14D7D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9D2634" w:rsidRPr="00641240" w:rsidTr="00D14D7D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  <w:rPr>
                <w:b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 xml:space="preserve">ПРИЛОЖЕНИЕ 2 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pStyle w:val="5af56c40-3b87-483c-8418-094a15da798b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9D2634" w:rsidRPr="00641240" w:rsidRDefault="009D2634" w:rsidP="009D2634">
      <w:pPr>
        <w:jc w:val="both"/>
        <w:rPr>
          <w:b/>
        </w:rPr>
      </w:pP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ФЭПО </w:t>
      </w:r>
      <w:hyperlink r:id="R1f70382dfac2404f" w:history="1">
        <w:r w:rsidRPr="00DE399B">
          <w:rPr>
            <w:rStyle w:val="da32ccc2-869d-4a4d-ae4e-a75ec86777ea"/>
            <w:i/>
          </w:rPr>
          <w:t>http://fepo.i-exam.ru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Интернет-тренажеры </w:t>
      </w:r>
      <w:hyperlink r:id="R6692598fa6bb4434" w:history="1">
        <w:r w:rsidRPr="00DE399B">
          <w:rPr>
            <w:rStyle w:val="da32ccc2-869d-4a4d-ae4e-a75ec86777ea"/>
            <w:i/>
          </w:rPr>
          <w:t>http://training.i-exam.ru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портале СМУДС УрФУ.</w:t>
      </w:r>
    </w:p>
    <w:p w:rsidR="009D2634" w:rsidRPr="00641240" w:rsidRDefault="009D2634" w:rsidP="009D2634">
      <w:pPr>
        <w:ind w:firstLine="708"/>
        <w:jc w:val="both"/>
        <w:rPr>
          <w:b/>
          <w:i/>
        </w:rPr>
      </w:pPr>
      <w:r w:rsidRPr="00DE399B">
        <w:rPr>
          <w:i/>
        </w:rP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shd w:val="clear" w:color="auto" w:fill="FFFFFF"/>
        <w:rPr>
          <w:b/>
        </w:rPr>
      </w:pPr>
    </w:p>
    <w:p w:rsidR="009D2634" w:rsidRPr="00641240" w:rsidRDefault="009D2634" w:rsidP="009D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9D2634" w:rsidRPr="00641240" w:rsidRDefault="009D2634" w:rsidP="009D2634">
      <w:pPr>
        <w:pStyle w:val="5af56c40-3b87-483c-8418-094a15da798b"/>
        <w:rPr>
          <w:b/>
          <w:sz w:val="24"/>
          <w:szCs w:val="24"/>
        </w:rPr>
      </w:pPr>
    </w:p>
    <w:p w:rsidR="009D2634" w:rsidRPr="00641240" w:rsidRDefault="009D2634" w:rsidP="009D2634">
      <w:pPr>
        <w:pStyle w:val="5af56c40-3b87-483c-8418-094a15da798b"/>
        <w:ind w:left="142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9D2634" w:rsidRPr="00641240" w:rsidRDefault="009D2634" w:rsidP="009D2634">
      <w:pPr>
        <w:ind w:left="142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357"/>
      </w:tblGrid>
      <w:tr w:rsidR="009D2634" w:rsidRPr="00641240" w:rsidTr="00D14D7D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9D2634" w:rsidRPr="00641240" w:rsidTr="00D14D7D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</w:t>
            </w:r>
            <w:r w:rsidRPr="00641240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ind w:left="142"/>
        <w:rPr>
          <w:b/>
        </w:rPr>
      </w:pPr>
      <w:r w:rsidRPr="00641240">
        <w:rPr>
          <w:b/>
        </w:rPr>
        <w:t>8.2. К</w:t>
      </w:r>
      <w:r>
        <w:rPr>
          <w:b/>
        </w:rPr>
        <w:t xml:space="preserve">РИТЕРИИ ОЦЕНИВАНИЯ РЕЗУЛЬТАТОВ </w:t>
      </w:r>
      <w:r w:rsidRPr="00641240">
        <w:rPr>
          <w:b/>
        </w:rPr>
        <w:t>ПРОМЕЖУТОЧНОЙ АТТЕСТАЦИИ ПРИ ИСПОЛЬЗОВАНИИ НЕЗАВИСИМОГО ТЕСТОВОГО КОНТРОЛЯ</w:t>
      </w:r>
    </w:p>
    <w:p w:rsidR="009D2634" w:rsidRPr="00A846B4" w:rsidRDefault="009D2634" w:rsidP="009D2634">
      <w:pPr>
        <w:shd w:val="clear" w:color="auto" w:fill="FFFFFF"/>
        <w:ind w:left="142" w:firstLine="709"/>
      </w:pPr>
      <w:r>
        <w:t xml:space="preserve">НТК не </w:t>
      </w:r>
      <w:r w:rsidRPr="000508AC">
        <w:rPr>
          <w:spacing w:val="-5"/>
        </w:rPr>
        <w:t>проводится</w:t>
      </w:r>
    </w:p>
    <w:p w:rsidR="009D2634" w:rsidRPr="00641240" w:rsidRDefault="009D2634" w:rsidP="009D2634">
      <w:pPr>
        <w:pStyle w:val="5af56c40-3b87-483c-8418-094a15da798b"/>
        <w:rPr>
          <w:color w:val="auto"/>
          <w:sz w:val="24"/>
          <w:szCs w:val="24"/>
        </w:rPr>
      </w:pPr>
    </w:p>
    <w:p w:rsidR="009D2634" w:rsidRPr="00641240" w:rsidRDefault="009D2634" w:rsidP="009D2634">
      <w:pPr>
        <w:shd w:val="clear" w:color="auto" w:fill="FFFFFF"/>
        <w:ind w:left="142"/>
        <w:rPr>
          <w:rFonts w:ascii="Symbol" w:hAnsi="Symbol"/>
        </w:rPr>
      </w:pPr>
      <w:r w:rsidRPr="00641240">
        <w:rPr>
          <w:b/>
        </w:rPr>
        <w:t xml:space="preserve">8.3. ОЦЕНОЧНЫЕ СРЕДСТВА ДЛЯ ПРОВЕДЕНИЯ ТЕКУЩЕЙ И ПРОМЕЖУТОЧНОЙ АТТЕСТАЦИИ </w:t>
      </w:r>
    </w:p>
    <w:p w:rsidR="009D2634" w:rsidRPr="00641240" w:rsidRDefault="009D2634" w:rsidP="009D2634">
      <w:pPr>
        <w:pStyle w:val="5af56c40-3b87-483c-8418-094a15da798b"/>
        <w:ind w:left="360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5af56c40-3b87-483c-8418-094a15da798b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задания для проведения мини-контрольных в рамках учебных занятий</w:t>
      </w:r>
    </w:p>
    <w:p w:rsidR="009D2634" w:rsidRPr="00490397" w:rsidRDefault="009D2634" w:rsidP="009D2634">
      <w:pPr>
        <w:pStyle w:val="5af56c40-3b87-483c-8418-094a15da798b"/>
        <w:rPr>
          <w:b/>
        </w:rPr>
      </w:pPr>
    </w:p>
    <w:p w:rsidR="009D2634" w:rsidRPr="00490397" w:rsidRDefault="009D2634" w:rsidP="009D2634">
      <w:pPr>
        <w:pStyle w:val="5af56c40-3b87-483c-8418-094a15da798b"/>
        <w:rPr>
          <w:b/>
        </w:rPr>
      </w:pPr>
    </w:p>
    <w:p w:rsidR="009D2634" w:rsidRPr="00641240" w:rsidRDefault="009D2634" w:rsidP="009D2634">
      <w:pPr>
        <w:pStyle w:val="5af56c40-3b87-483c-8418-094a15da798b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контрольные задачи в рамках учебных занятий </w:t>
      </w:r>
    </w:p>
    <w:p w:rsidR="009D2634" w:rsidRPr="00490397" w:rsidRDefault="009D2634" w:rsidP="009D2634">
      <w:pPr>
        <w:pStyle w:val="5af56c40-3b87-483c-8418-094a15da798b"/>
        <w:rPr>
          <w:b/>
          <w:color w:val="auto"/>
          <w:sz w:val="24"/>
          <w:szCs w:val="24"/>
        </w:rPr>
      </w:pPr>
    </w:p>
    <w:p w:rsidR="009D2634" w:rsidRPr="00490397" w:rsidRDefault="009D2634" w:rsidP="009D2634">
      <w:pPr>
        <w:pStyle w:val="5af56c40-3b87-483c-8418-094a15da798b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5af56c40-3b87-483c-8418-094a15da798b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widowControl/>
        <w:suppressAutoHyphens w:val="0"/>
        <w:autoSpaceDE/>
        <w:ind w:left="284" w:firstLine="425"/>
        <w:jc w:val="both"/>
      </w:pPr>
      <w:r w:rsidRPr="00BD1049">
        <w:t>Не предусмотрено</w:t>
      </w:r>
    </w:p>
    <w:p w:rsidR="009D2634" w:rsidRDefault="009D2634" w:rsidP="009D2634">
      <w:pPr>
        <w:pStyle w:val="5af56c40-3b87-483c-8418-094a15da798b"/>
        <w:rPr>
          <w:b/>
          <w:color w:val="auto"/>
          <w:sz w:val="24"/>
          <w:szCs w:val="24"/>
        </w:rPr>
      </w:pPr>
    </w:p>
    <w:p w:rsidR="009D2634" w:rsidRPr="009D2634" w:rsidRDefault="009D2634" w:rsidP="009D2634">
      <w:pPr>
        <w:pStyle w:val="5af56c40-3b87-483c-8418-094a15da798b"/>
        <w:ind w:left="284"/>
        <w:rPr>
          <w:b/>
          <w:color w:val="auto"/>
          <w:sz w:val="24"/>
          <w:szCs w:val="24"/>
        </w:rPr>
      </w:pPr>
      <w:r w:rsidRPr="009D2634">
        <w:rPr>
          <w:b/>
          <w:color w:val="auto"/>
          <w:sz w:val="24"/>
          <w:szCs w:val="24"/>
        </w:rPr>
        <w:t xml:space="preserve">8.3.4. Перечень примерных вопросов для зачета </w:t>
      </w:r>
    </w:p>
    <w:p w:rsidR="009D2634" w:rsidRPr="009D2634" w:rsidRDefault="009D2634" w:rsidP="009D2634">
      <w:pPr>
        <w:pStyle w:val="5af56c40-3b87-483c-8418-094a15da798b"/>
        <w:numPr>
          <w:ilvl w:val="0"/>
          <w:numId w:val="339"/>
        </w:numPr>
        <w:rPr>
          <w:color w:val="auto"/>
          <w:sz w:val="24"/>
          <w:szCs w:val="24"/>
        </w:rPr>
      </w:pPr>
    </w:p>
    <w:p w:rsidR="009D2634" w:rsidRDefault="009D2634" w:rsidP="009D2634">
      <w:pPr>
        <w:pStyle w:val="5af56c40-3b87-483c-8418-094a15da798b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5af56c40-3b87-483c-8418-094a15da798b"/>
        <w:ind w:left="28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8.3.5. Перечень примерных </w:t>
      </w:r>
      <w:r w:rsidRPr="00641240">
        <w:rPr>
          <w:b/>
          <w:color w:val="auto"/>
          <w:sz w:val="24"/>
          <w:szCs w:val="24"/>
        </w:rPr>
        <w:t xml:space="preserve">вопросов для экзамена </w:t>
      </w:r>
    </w:p>
    <w:p w:rsidR="009D2634" w:rsidRPr="00BD1049" w:rsidRDefault="009D2634" w:rsidP="009D2634">
      <w:pPr>
        <w:ind w:firstLine="709"/>
      </w:pPr>
      <w:r w:rsidRPr="00BD1049">
        <w:t>Не предусмотрено</w:t>
      </w:r>
    </w:p>
    <w:p w:rsidR="009D2634" w:rsidRPr="00641240" w:rsidRDefault="009D2634" w:rsidP="009D2634">
      <w:pPr>
        <w:pStyle w:val="5af56c40-3b87-483c-8418-094a15da798b"/>
        <w:ind w:left="28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5af56c40-3b87-483c-8418-094a15da798b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5af56c40-3b87-483c-8418-094a15da798b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5af56c40-3b87-483c-8418-094a15da798b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5af56c40-3b87-483c-8418-094a15da798b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D2634" w:rsidRPr="00BD1049" w:rsidRDefault="009D2634" w:rsidP="009D2634">
      <w:pPr>
        <w:pStyle w:val="5af56c40-3b87-483c-8418-094a15da798b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5af56c40-3b87-483c-8418-094a15da798b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5af56c40-3b87-483c-8418-094a15da798b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5af56c40-3b87-483c-8418-094a15da798b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Pr="003B6903" w:rsidRDefault="009D2634" w:rsidP="009D2634"/>
    <w:p w:rsidR="00980972" w:rsidRDefault="00E2666F"/>
    <w:sectPr w:rsidR="00980972" w:rsidSect="009D26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13A2A5C6"/>
    <w:name w:val="WW8Num17"/>
    <w:lvl w:ilvl="0">
      <w:start w:val="2"/>
      <w:numFmt w:val="decimal"/>
      <w:pStyle w:val="1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21002259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5">
    <w:nsid w:val="2BDF57D9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A074C7D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7">
    <w:nsid w:val="4D5912F1"/>
    <w:multiLevelType w:val="multilevel"/>
    <w:tmpl w:val="840C3B4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E43813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9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>
    <w:nsid w:val="00000008"/>
    <w:multiLevelType w:val="singleLevel"/>
    <w:tmpl w:val="0000000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21">
    <w:nsid w:val="00000009"/>
    <w:multiLevelType w:val="multilevel"/>
    <w:tmpl w:val="3D380E4C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22">
    <w:nsid w:val="08FA1C76"/>
    <w:multiLevelType w:val="hybridMultilevel"/>
    <w:tmpl w:val="B43CEC5A"/>
    <w:lvl w:ilvl="0" w:tplc="37D43F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14ED01F4"/>
    <w:multiLevelType w:val="hybridMultilevel"/>
    <w:tmpl w:val="1CFAE4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264C7C09"/>
    <w:multiLevelType w:val="hybridMultilevel"/>
    <w:tmpl w:val="87CC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FF2BFE"/>
    <w:multiLevelType w:val="hybridMultilevel"/>
    <w:tmpl w:val="C152E78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7">
    <w:nsid w:val="31891474"/>
    <w:multiLevelType w:val="hybridMultilevel"/>
    <w:tmpl w:val="D5746B2A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28">
    <w:nsid w:val="35F839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9">
    <w:nsid w:val="37823F7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0">
    <w:nsid w:val="4AA27E88"/>
    <w:multiLevelType w:val="hybridMultilevel"/>
    <w:tmpl w:val="EE90BEC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4ABF51FA"/>
    <w:multiLevelType w:val="hybridMultilevel"/>
    <w:tmpl w:val="5F8ACAA8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32">
    <w:nsid w:val="5FAB75D1"/>
    <w:multiLevelType w:val="multilevel"/>
    <w:tmpl w:val="76F41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3">
    <w:nsid w:val="61CF1BE4"/>
    <w:multiLevelType w:val="hybridMultilevel"/>
    <w:tmpl w:val="7AA2F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>
    <w:nsid w:val="7B232E06"/>
    <w:multiLevelType w:val="multilevel"/>
    <w:tmpl w:val="3CCE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b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5">
    <w:abstractNumId w:val="19"/>
  </w:num>
  <w:num w:numId="326">
    <w:abstractNumId w:val="20"/>
  </w:num>
  <w:num w:numId="327">
    <w:abstractNumId w:val="24"/>
  </w:num>
  <w:num w:numId="328">
    <w:abstractNumId w:val="34"/>
  </w:num>
  <w:num w:numId="329">
    <w:abstractNumId w:val="32"/>
  </w:num>
  <w:num w:numId="330">
    <w:abstractNumId w:val="18"/>
  </w:num>
  <w:num w:numId="331">
    <w:abstractNumId w:val="21"/>
  </w:num>
  <w:num w:numId="332">
    <w:abstractNumId w:val="22"/>
  </w:num>
  <w:num w:numId="333">
    <w:abstractNumId w:val="35"/>
  </w:num>
  <w:num w:numId="334">
    <w:abstractNumId w:val="30"/>
  </w:num>
  <w:num w:numId="335">
    <w:abstractNumId w:val="26"/>
  </w:num>
  <w:num w:numId="336">
    <w:abstractNumId w:val="25"/>
  </w:num>
  <w:num w:numId="337">
    <w:abstractNumId w:val="33"/>
  </w:num>
  <w:num w:numId="338">
    <w:abstractNumId w:val="31"/>
  </w:num>
  <w:num w:numId="339">
    <w:abstractNumId w:val="27"/>
  </w:num>
  <w:num w:numId="340">
    <w:abstractNumId w:val="29"/>
  </w:num>
  <w:num w:numId="341">
    <w:abstractNumId w:val="28"/>
  </w:num>
  <w:num w:numId="3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0878D9"/>
    <w:rsid w:val="00117507"/>
    <w:rsid w:val="003F4788"/>
    <w:rsid w:val="00486F34"/>
    <w:rsid w:val="00567B0A"/>
    <w:rsid w:val="005E31A0"/>
    <w:rsid w:val="006B716A"/>
    <w:rsid w:val="007A0496"/>
    <w:rsid w:val="00892F66"/>
    <w:rsid w:val="008F552E"/>
    <w:rsid w:val="00954124"/>
    <w:rsid w:val="00992338"/>
    <w:rsid w:val="00992A7C"/>
    <w:rsid w:val="009B685A"/>
    <w:rsid w:val="00AA0F64"/>
    <w:rsid w:val="00AD52AC"/>
    <w:rsid w:val="00B8347D"/>
    <w:rsid w:val="00BA5E23"/>
    <w:rsid w:val="00C35B38"/>
    <w:rsid w:val="00D56AD9"/>
    <w:rsid w:val="00D61C38"/>
    <w:rsid w:val="00D92280"/>
    <w:rsid w:val="00F07B30"/>
    <w:rsid w:val="00F3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  <w:style w:type="paragraph" w:default="1" w:styleId="fd682a80-1a0c-4216-83d6-6a23cde90177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3c3c56c9-6478-489f-81d0-77399cfc0490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901df88c-c973-4654-8bfa-72b65630713d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b2bc573a-53d3-489c-a78b-cfb360895541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73eaa94-e5b2-4381-bd10-cb5610a179b8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086ffb3f-fe7a-4c52-ae9e-b8d85e8d2098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78800379-8d12-4fc6-974c-646232bbcb41">
    <w:name w:val="Font Style12"/>
    <w:rsid w:val="009D2634"/>
    <w:rPr>
      <w:color w:val="000000"/>
      <w:sz w:val="26"/>
    </w:rPr>
  </w:style>
  <w:style w:type="character" w:customStyle="1" w:styleId="02de8e37-d2aa-47d0-8d5f-7322ca2f3d1c">
    <w:name w:val="normal__char"/>
    <w:rsid w:val="009D2634"/>
  </w:style>
  <w:style w:type="paragraph" w:customStyle="1" w:styleId="6d25bb21-daff-487c-805e-a126674d38e0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8e560a75-74d6-49c4-93fb-139eab769b8c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5eeb9894-80d5-45d6-ae5a-a4e4c0a713dc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da32ccc2-869d-4a4d-ae4e-a75ec86777ea">
    <w:name w:val="Hyperlink"/>
    <w:rsid w:val="009D2634"/>
    <w:rPr>
      <w:rFonts w:cs="Times New Roman"/>
      <w:color w:val="0000FF"/>
      <w:u w:val="single"/>
    </w:rPr>
  </w:style>
  <w:style w:type="paragraph" w:customStyle="1" w:styleId="c84f028f-07ce-458d-98b0-98aff3405b31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5af56c40-3b87-483c-8418-094a15da798b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e29c2493-1bde-49b1-b9df-ae568ffdfd69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97309d0e-d3f7-4e69-aca5-8776039050b6">
    <w:name w:val="List Paragraph"/>
    <w:basedOn w:val="a"/>
    <w:uiPriority w:val="34"/>
    <w:qFormat/>
    <w:rsid w:val="00A7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://training.i-exam.ru" TargetMode="External" Id="R6692598fa6bb4434" /><Relationship Type="http://schemas.openxmlformats.org/officeDocument/2006/relationships/hyperlink" Target="http://fepo.i-exam.ru" TargetMode="External" Id="R1f70382dfac2404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18</cp:revision>
  <dcterms:created xsi:type="dcterms:W3CDTF">2018-02-02T06:04:00Z</dcterms:created>
  <dcterms:modified xsi:type="dcterms:W3CDTF">2018-04-16T07:57:00Z</dcterms:modified>
</cp:coreProperties>
</file>