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A5F"/>
          <w:sz w:val="56"/>
          <w:szCs w:val="56"/>
        </w:rPr>
        <w:t xml:space="preserve">FRANK &amp; LOUIE’S</w:t>
      </w:r>
    </w:p>
    <w:p>
      <w:pPr>
        <w:pBdr>
          <w:bottom w:val="single" w:color="C49A3A" w:sz="12" w:space="8"/>
        </w:pBdr>
        <w:spacing w:after="240"/>
        <w:jc w:val="center"/>
      </w:pPr>
      <w:r>
        <w:rPr>
          <w:i/>
          <w:iCs/>
          <w:color w:val="9E2B25"/>
          <w:sz w:val="24"/>
          <w:szCs w:val="24"/>
        </w:rPr>
        <w:t xml:space="preserve">Italian Specialty Goods</w:t>
      </w:r>
    </w:p>
    <w:p>
      <w:pPr>
        <w:spacing w:after="60" w:before="240"/>
        <w:jc w:val="center"/>
      </w:pPr>
      <w:r>
        <w:rPr>
          <w:b/>
          <w:bCs/>
          <w:color w:val="222222"/>
          <w:sz w:val="30"/>
          <w:szCs w:val="30"/>
        </w:rPr>
        <w:t xml:space="preserve">Brand Identity &amp; Voice Guide</w:t>
      </w:r>
    </w:p>
    <w:p>
      <w:pPr>
        <w:jc w:val="center"/>
      </w:pPr>
      <w:r>
        <w:rPr>
          <w:color w:val="555555"/>
          <w:sz w:val="20"/>
          <w:szCs w:val="20"/>
        </w:rPr>
        <w:t xml:space="preserve">Brand pillars · Voice &amp; tone · Examples</w:t>
      </w:r>
    </w:p>
    <w:p>
      <w:pPr>
        <w:spacing w:before="600"/>
      </w:pPr>
      <w:r>
        <w:t xml:space="preserve"/>
      </w:r>
    </w:p>
    <w:p>
      <w:pPr>
        <w:pStyle w:val="Heading1"/>
      </w:pPr>
      <w:r>
        <w:t xml:space="preserve">Who We Are</w:t>
      </w:r>
    </w:p>
    <w:p>
      <w:pPr>
        <w:spacing w:after="160" w:line="276"/>
      </w:pPr>
      <w:r>
        <w:t xml:space="preserve">Frank &amp; Louie’s is an Italian specialty goods shop in Rehoboth Beach, Delaware — the place families circle back to every summer, that neighbors hit every week, and that food lovers will drive out of their way to find. We bake the things you can’t get anywhere else — fresh breads, cookies, our own sauces, and the original buttercake people plan their week around — and we import the pantry staples that are hard to get right.</w:t>
      </w:r>
    </w:p>
    <w:p>
      <w:pPr>
        <w:spacing w:after="160" w:line="276"/>
      </w:pPr>
      <w:r>
        <w:t xml:space="preserve">Our mother and grandmother’s love of baking originated in our family’s hometown of Campobello di Mazara, Sicily. A very strong family bond was shared through baking, creating truly magical moments in the kitchen. The Buttercake was created in the kitchen of our little specialty store right here in Rehoboth Beach, Delaware.</w:t>
      </w:r>
    </w:p>
    <w:p>
      <w:pPr>
        <w:spacing w:after="160" w:line="276"/>
      </w:pPr>
      <w:r>
        <w:t xml:space="preserve">Frank and Louie are two brothers in their 50s — real people, with the family’s name on the door. Today they run a retail and wholesale specialty shop, and they’re a known name around Rehoboth. The name isn’t branding; it’s a promise that what’s on the shelf is good enough to carry it.</w:t>
      </w:r>
    </w:p>
    <w:p>
      <w:pPr>
        <w:pStyle w:val="Heading1"/>
      </w:pPr>
      <w:r>
        <w:t xml:space="preserve">Brand Pillars</w:t>
      </w:r>
    </w:p>
    <w:p>
      <w:pPr>
        <w:spacing w:after="160" w:line="276"/>
      </w:pPr>
      <w:r>
        <w:rPr>
          <w:color w:val="555555"/>
        </w:rPr>
        <w:t xml:space="preserve">Four ideas hold up everything we make, sell, and say. When a decision is unclear, these are the tie-breakers.</w:t>
      </w:r>
    </w:p>
    <w:p>
      <w:pPr>
        <w:spacing w:after="40" w:before="220"/>
      </w:pPr>
      <w:r>
        <w:rPr>
          <w:b/>
          <w:bCs/>
          <w:color w:val="1F3A5F"/>
          <w:sz w:val="26"/>
          <w:szCs w:val="26"/>
        </w:rPr>
        <w:t xml:space="preserve">1. Quality</w:t>
      </w:r>
    </w:p>
    <w:p>
      <w:pPr>
        <w:spacing w:after="80"/>
      </w:pPr>
      <w:r>
        <w:rPr>
          <w:i/>
          <w:iCs/>
          <w:color w:val="9E2B25"/>
          <w:sz w:val="22"/>
          <w:szCs w:val="22"/>
        </w:rPr>
        <w:t xml:space="preserve">If it has our name on it, it’s worth your name on it too.</w:t>
      </w:r>
    </w:p>
    <w:p>
      <w:pPr>
        <w:spacing w:after="160" w:line="276"/>
      </w:pPr>
      <w:r>
        <w:t xml:space="preserve">We bake and package our own breads, cookies, sauces, and the original buttercake, and we only carry imports worth carrying. Quality isn’t a marketing line — it’s the price of putting the Frank &amp; Louie’s name on the box. If it isn’t good enough for our own table, it doesn’t go on the shelf.</w:t>
      </w:r>
    </w:p>
    <w:p>
      <w:pPr>
        <w:spacing w:after="40" w:before="220"/>
      </w:pPr>
      <w:r>
        <w:rPr>
          <w:b/>
          <w:bCs/>
          <w:color w:val="1F3A5F"/>
          <w:sz w:val="26"/>
          <w:szCs w:val="26"/>
        </w:rPr>
        <w:t xml:space="preserve">2. Authentic</w:t>
      </w:r>
    </w:p>
    <w:p>
      <w:pPr>
        <w:spacing w:after="80"/>
      </w:pPr>
      <w:r>
        <w:rPr>
          <w:i/>
          <w:iCs/>
          <w:color w:val="9E2B25"/>
          <w:sz w:val="22"/>
          <w:szCs w:val="22"/>
        </w:rPr>
        <w:t xml:space="preserve">The good stuff, the way it’s supposed to be.</w:t>
      </w:r>
    </w:p>
    <w:p>
      <w:pPr>
        <w:spacing w:after="160" w:line="276"/>
      </w:pPr>
      <w:r>
        <w:t xml:space="preserve">Mom’s real recipes, no shortcuts, real Italian specialty goods, and no buzzwords. We do the work so our customers never have to settle for the grocery-store version.</w:t>
      </w:r>
    </w:p>
    <w:p>
      <w:pPr>
        <w:spacing w:after="40" w:before="220"/>
      </w:pPr>
      <w:r>
        <w:rPr>
          <w:b/>
          <w:bCs/>
          <w:color w:val="1F3A5F"/>
          <w:sz w:val="26"/>
          <w:szCs w:val="26"/>
        </w:rPr>
        <w:t xml:space="preserve">3. Family</w:t>
      </w:r>
    </w:p>
    <w:p>
      <w:pPr>
        <w:spacing w:after="80"/>
      </w:pPr>
      <w:r>
        <w:rPr>
          <w:i/>
          <w:iCs/>
          <w:color w:val="9E2B25"/>
          <w:sz w:val="22"/>
          <w:szCs w:val="22"/>
        </w:rPr>
        <w:t xml:space="preserve">Run by a real family, for people we treat like one.</w:t>
      </w:r>
    </w:p>
    <w:p>
      <w:pPr>
        <w:spacing w:after="160" w:line="276"/>
      </w:pPr>
      <w:r>
        <w:t xml:space="preserve">Frank &amp; Louie’s is two brothers, one wife, and their 80-year-old mom — and everyone loves Mom and her cooking. That family runs through everything we make and sell, and it’s why regulars, vacationers, and first-timers all get treated like one of our own.</w:t>
      </w:r>
    </w:p>
    <w:p>
      <w:pPr>
        <w:spacing w:after="40" w:before="220"/>
      </w:pPr>
      <w:r>
        <w:rPr>
          <w:b/>
          <w:bCs/>
          <w:color w:val="1F3A5F"/>
          <w:sz w:val="26"/>
          <w:szCs w:val="26"/>
        </w:rPr>
        <w:t xml:space="preserve">4. Fun</w:t>
      </w:r>
    </w:p>
    <w:p>
      <w:pPr>
        <w:spacing w:after="80"/>
      </w:pPr>
      <w:r>
        <w:rPr>
          <w:i/>
          <w:iCs/>
          <w:color w:val="9E2B25"/>
          <w:sz w:val="22"/>
          <w:szCs w:val="22"/>
        </w:rPr>
        <w:t xml:space="preserve">Specialty food should make your day, not just fill the pantry.</w:t>
      </w:r>
    </w:p>
    <w:p>
      <w:pPr>
        <w:spacing w:after="160" w:line="276"/>
      </w:pPr>
      <w:r>
        <w:t xml:space="preserve">Warm, generous, and a little brash. We’re a retail and wholesale shop now, not a deli counter — but the personality is the same, and we’re a well-known name around Rehoboth. We tease like family, brag about the buttercake, and never take ourselves too seriously.</w:t>
      </w:r>
    </w:p>
    <w:p>
      <w:pPr>
        <w:pageBreakBefore/>
      </w:pPr>
    </w:p>
    <w:p>
      <w:pPr>
        <w:pStyle w:val="Heading1"/>
      </w:pPr>
      <w:r>
        <w:t xml:space="preserve">Voice &amp; Tone</w:t>
      </w:r>
    </w:p>
    <w:p>
      <w:pPr>
        <w:pStyle w:val="Heading2"/>
      </w:pPr>
      <w:r>
        <w:t xml:space="preserve">The voice in one line</w:t>
      </w:r>
    </w:p>
    <w:p>
      <w:pPr>
        <w:spacing w:after="200"/>
      </w:pPr>
      <w:r>
        <w:rPr>
          <w:i/>
          <w:iCs/>
          <w:color w:val="1F3A5F"/>
          <w:sz w:val="26"/>
          <w:szCs w:val="26"/>
        </w:rPr>
        <w:t xml:space="preserve">Like the funny relative at the family table: warm, old-school, a little brash, and quick with a line — generous with food and with opinions.</w:t>
      </w:r>
    </w:p>
    <w:p>
      <w:pPr>
        <w:pStyle w:val="Heading2"/>
      </w:pPr>
      <w:r>
        <w:t xml:space="preserve">How we sound</w:t>
      </w:r>
    </w:p>
    <w:p>
      <w:pPr>
        <w:pStyle w:val="ListParagraph"/>
        <w:numPr>
          <w:ilvl w:val="0"/>
          <w:numId w:val="2"/>
        </w:numPr>
        <w:spacing w:after="80" w:line="276"/>
      </w:pPr>
      <w:r>
        <w:rPr>
          <w:b/>
          <w:bCs/>
        </w:rPr>
        <w:t xml:space="preserve">Generous and warm. </w:t>
      </w:r>
      <w:r>
        <w:t xml:space="preserve">We talk to people like family we’re glad to see. The welcome comes first.</w:t>
      </w:r>
    </w:p>
    <w:p>
      <w:pPr>
        <w:pStyle w:val="ListParagraph"/>
        <w:numPr>
          <w:ilvl w:val="0"/>
          <w:numId w:val="2"/>
        </w:numPr>
        <w:spacing w:after="80" w:line="276"/>
      </w:pPr>
      <w:r>
        <w:rPr>
          <w:b/>
          <w:bCs/>
        </w:rPr>
        <w:t xml:space="preserve">Confident, a little brash. </w:t>
      </w:r>
      <w:r>
        <w:t xml:space="preserve">We stand behind our food. We’ll happily tell you the buttercake is the best thing you’ll eat all summer — because it is.</w:t>
      </w:r>
    </w:p>
    <w:p>
      <w:pPr>
        <w:pStyle w:val="ListParagraph"/>
        <w:numPr>
          <w:ilvl w:val="0"/>
          <w:numId w:val="2"/>
        </w:numPr>
        <w:spacing w:after="80" w:line="276"/>
      </w:pPr>
      <w:r>
        <w:rPr>
          <w:b/>
          <w:bCs/>
        </w:rPr>
        <w:t xml:space="preserve">Quick and punchy. </w:t>
      </w:r>
      <w:r>
        <w:t xml:space="preserve">Short lines. Real words. We earn the smile fast and get out of the way of the food.</w:t>
      </w:r>
    </w:p>
    <w:p>
      <w:pPr>
        <w:pStyle w:val="ListParagraph"/>
        <w:numPr>
          <w:ilvl w:val="0"/>
          <w:numId w:val="2"/>
        </w:numPr>
        <w:spacing w:after="80" w:line="276"/>
      </w:pPr>
      <w:r>
        <w:rPr>
          <w:b/>
          <w:bCs/>
        </w:rPr>
        <w:t xml:space="preserve">Old-school, never stiff. </w:t>
      </w:r>
      <w:r>
        <w:t xml:space="preserve">Heritage and tradition, said plainly — no corporate gloss, no fake nostalgia.</w:t>
      </w:r>
    </w:p>
    <w:p>
      <w:pPr>
        <w:pStyle w:val="ListParagraph"/>
        <w:numPr>
          <w:ilvl w:val="0"/>
          <w:numId w:val="2"/>
        </w:numPr>
        <w:spacing w:after="80" w:line="276"/>
      </w:pPr>
      <w:r>
        <w:rPr>
          <w:b/>
          <w:bCs/>
        </w:rPr>
        <w:t xml:space="preserve">Playful, never mean. </w:t>
      </w:r>
      <w:r>
        <w:t xml:space="preserve">We’ll tease, the way family teases. The joke is always with the customer, never at them.</w:t>
      </w:r>
    </w:p>
    <w:p>
      <w:pPr>
        <w:pStyle w:val="Heading2"/>
      </w:pPr>
      <w:r>
        <w:t xml:space="preserve">How we don’t sound</w:t>
      </w:r>
    </w:p>
    <w:p>
      <w:pPr>
        <w:pStyle w:val="ListParagraph"/>
        <w:numPr>
          <w:ilvl w:val="0"/>
          <w:numId w:val="2"/>
        </w:numPr>
        <w:spacing w:after="80" w:line="276"/>
      </w:pPr>
      <w:r>
        <w:rPr>
          <w:b/>
          <w:bCs/>
        </w:rPr>
        <w:t xml:space="preserve">Corporate or buzzwordy </w:t>
      </w:r>
      <w:r>
        <w:t xml:space="preserve">(“artisanal culinary experiences,” “elevated provisions”). We’re a shop, not a brand deck.</w:t>
      </w:r>
    </w:p>
    <w:p>
      <w:pPr>
        <w:pStyle w:val="ListParagraph"/>
        <w:numPr>
          <w:ilvl w:val="0"/>
          <w:numId w:val="2"/>
        </w:numPr>
        <w:spacing w:after="80" w:line="276"/>
      </w:pPr>
      <w:r>
        <w:rPr>
          <w:b/>
          <w:bCs/>
        </w:rPr>
        <w:t xml:space="preserve">Stiff or formal. </w:t>
      </w:r>
      <w:r>
        <w:t xml:space="preserve">If it sounds like a press release, rewrite it like you’re saying it out loud.</w:t>
      </w:r>
    </w:p>
    <w:p>
      <w:pPr>
        <w:pStyle w:val="ListParagraph"/>
        <w:numPr>
          <w:ilvl w:val="0"/>
          <w:numId w:val="2"/>
        </w:numPr>
        <w:spacing w:after="80" w:line="276"/>
      </w:pPr>
      <w:r>
        <w:rPr>
          <w:b/>
          <w:bCs/>
        </w:rPr>
        <w:t xml:space="preserve">Overly precious about food. </w:t>
      </w:r>
      <w:r>
        <w:t xml:space="preserve">Proud, yes. Snobby, never. Everyone’s welcome at this counter.</w:t>
      </w:r>
    </w:p>
    <w:p>
      <w:pPr>
        <w:pStyle w:val="ListParagraph"/>
        <w:numPr>
          <w:ilvl w:val="0"/>
          <w:numId w:val="2"/>
        </w:numPr>
        <w:spacing w:after="80" w:line="276"/>
      </w:pPr>
      <w:r>
        <w:rPr>
          <w:b/>
          <w:bCs/>
        </w:rPr>
        <w:t xml:space="preserve">Mean or sarcastic at the customer’s expense. </w:t>
      </w:r>
      <w:r>
        <w:t xml:space="preserve">Teasing is affection, not attitude.</w:t>
      </w:r>
    </w:p>
    <w:p>
      <w:pPr>
        <w:pStyle w:val="Heading2"/>
      </w:pPr>
      <w:r>
        <w:t xml:space="preserve">Quick rules of thumb</w:t>
      </w:r>
    </w:p>
    <w:p>
      <w:pPr>
        <w:pStyle w:val="ListParagraph"/>
        <w:numPr>
          <w:ilvl w:val="0"/>
          <w:numId w:val="2"/>
        </w:numPr>
        <w:spacing w:after="80" w:line="276"/>
      </w:pPr>
      <w:r>
        <w:t xml:space="preserve">Say it like you’d say it across the kitchen table.</w:t>
      </w:r>
    </w:p>
    <w:p>
      <w:pPr>
        <w:pStyle w:val="ListParagraph"/>
        <w:numPr>
          <w:ilvl w:val="0"/>
          <w:numId w:val="2"/>
        </w:numPr>
        <w:spacing w:after="80" w:line="276"/>
      </w:pPr>
      <w:r>
        <w:t xml:space="preserve">Lead with the food, finish with the personality.</w:t>
      </w:r>
    </w:p>
    <w:p>
      <w:pPr>
        <w:pStyle w:val="ListParagraph"/>
        <w:numPr>
          <w:ilvl w:val="0"/>
          <w:numId w:val="2"/>
        </w:numPr>
        <w:spacing w:after="80" w:line="276"/>
      </w:pPr>
      <w:r>
        <w:t xml:space="preserve">When in doubt, shorter and warmer.</w:t>
      </w:r>
    </w:p>
    <w:p>
      <w:pPr>
        <w:pStyle w:val="ListParagraph"/>
        <w:numPr>
          <w:ilvl w:val="0"/>
          <w:numId w:val="2"/>
        </w:numPr>
        <w:spacing w:after="80" w:line="276"/>
      </w:pPr>
      <w:r>
        <w:t xml:space="preserve">Brag about the buttercake. It’s allowed.</w:t>
      </w:r>
    </w:p>
    <w:p>
      <w:pPr>
        <w:pageBreakBefore/>
      </w:pPr>
    </w:p>
    <w:p>
      <w:pPr>
        <w:pStyle w:val="Heading1"/>
      </w:pPr>
      <w:r>
        <w:t xml:space="preserve">Voice in Action</w:t>
      </w:r>
    </w:p>
    <w:p>
      <w:pPr>
        <w:spacing w:after="160" w:line="276"/>
      </w:pPr>
      <w:r>
        <w:rPr>
          <w:color w:val="555555"/>
        </w:rPr>
        <w:t xml:space="preserve">Five examples across the places our voice shows up most — the website, social, and in-store. Use them as a tuning fork, not a script.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DDDDD" w:sz="1"/>
              <w:left w:val="single" w:color="DDDDDD" w:sz="1"/>
              <w:bottom w:val="single" w:color="DDDDDD" w:sz="1"/>
              <w:right w:val="single" w:color="DDDDDD" w:sz="1"/>
            </w:tcBorders>
            <w:shd w:fill="1F3A5F" w:val="clear"/>
            <w:tcMar>
              <w:top w:type="dxa" w:w="100"/>
              <w:left w:type="dxa" w:w="140"/>
              <w:bottom w:type="dxa" w:w="100"/>
              <w:right w:type="dxa" w:w="140"/>
            </w:tcMar>
          </w:tcPr>
          <w:p>
            <w:r>
              <w:rPr>
                <w:b/>
                <w:bCs/>
                <w:color w:val="FFFFFF"/>
                <w:sz w:val="20"/>
                <w:szCs w:val="20"/>
              </w:rPr>
              <w:t xml:space="preserve">Website — About</w:t>
            </w:r>
          </w:p>
        </w:tc>
        <w:tc>
          <w:tcPr>
            <w:tcW w:type="dxa" w:w="72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100"/>
            </w:pPr>
            <w:r>
              <w:rPr>
                <w:i/>
                <w:iCs/>
                <w:color w:val="1F3A5F"/>
                <w:sz w:val="24"/>
                <w:szCs w:val="24"/>
              </w:rPr>
              <w:t xml:space="preserve">“Frank and Louie are real, and so is everything with their name on it. We’ve been the last stop before the beach house in Rehoboth for families who know exactly what they came for — and aren’t leaving without the buttercake.”</w:t>
            </w:r>
          </w:p>
          <w:p>
            <w:r>
              <w:rPr>
                <w:b/>
                <w:bCs/>
                <w:color w:val="555555"/>
                <w:sz w:val="18"/>
                <w:szCs w:val="18"/>
              </w:rPr>
              <w:t xml:space="preserve">Why it works:  </w:t>
            </w:r>
            <w:r>
              <w:rPr>
                <w:color w:val="555555"/>
                <w:sz w:val="18"/>
                <w:szCs w:val="18"/>
              </w:rPr>
              <w:t xml:space="preserve">Leads with Family and Authentic — real people, real shop — warm and plainspoken, and lands on the hero product.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DDDDD" w:sz="1"/>
              <w:left w:val="single" w:color="DDDDDD" w:sz="1"/>
              <w:bottom w:val="single" w:color="DDDDDD" w:sz="1"/>
              <w:right w:val="single" w:color="DDDDDD" w:sz="1"/>
            </w:tcBorders>
            <w:shd w:fill="1F3A5F" w:val="clear"/>
            <w:tcMar>
              <w:top w:type="dxa" w:w="100"/>
              <w:left w:type="dxa" w:w="140"/>
              <w:bottom w:type="dxa" w:w="100"/>
              <w:right w:type="dxa" w:w="140"/>
            </w:tcMar>
          </w:tcPr>
          <w:p>
            <w:r>
              <w:rPr>
                <w:b/>
                <w:bCs/>
                <w:color w:val="FFFFFF"/>
                <w:sz w:val="20"/>
                <w:szCs w:val="20"/>
              </w:rPr>
              <w:t xml:space="preserve">Social — Buttercake post</w:t>
            </w:r>
          </w:p>
        </w:tc>
        <w:tc>
          <w:tcPr>
            <w:tcW w:type="dxa" w:w="72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100"/>
            </w:pPr>
            <w:r>
              <w:rPr>
                <w:i/>
                <w:iCs/>
                <w:color w:val="1F3A5F"/>
                <w:sz w:val="24"/>
                <w:szCs w:val="24"/>
              </w:rPr>
              <w:t xml:space="preserve">“It’s back. You know what we mean. Don’t make us explain the buttercake again — just get here before your cousin clears the shelf.”</w:t>
            </w:r>
          </w:p>
          <w:p>
            <w:r>
              <w:rPr>
                <w:b/>
                <w:bCs/>
                <w:color w:val="555555"/>
                <w:sz w:val="18"/>
                <w:szCs w:val="18"/>
              </w:rPr>
              <w:t xml:space="preserve">Why it works:  </w:t>
            </w:r>
            <w:r>
              <w:rPr>
                <w:color w:val="555555"/>
                <w:sz w:val="18"/>
                <w:szCs w:val="18"/>
              </w:rPr>
              <w:t xml:space="preserve">Pure Fun: quick, punchy, and teasing like family. Assumes the regular already knows — which rewards the loyal customer.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DDDDD" w:sz="1"/>
              <w:left w:val="single" w:color="DDDDDD" w:sz="1"/>
              <w:bottom w:val="single" w:color="DDDDDD" w:sz="1"/>
              <w:right w:val="single" w:color="DDDDDD" w:sz="1"/>
            </w:tcBorders>
            <w:shd w:fill="1F3A5F" w:val="clear"/>
            <w:tcMar>
              <w:top w:type="dxa" w:w="100"/>
              <w:left w:type="dxa" w:w="140"/>
              <w:bottom w:type="dxa" w:w="100"/>
              <w:right w:type="dxa" w:w="140"/>
            </w:tcMar>
          </w:tcPr>
          <w:p>
            <w:r>
              <w:rPr>
                <w:b/>
                <w:bCs/>
                <w:color w:val="FFFFFF"/>
                <w:sz w:val="20"/>
                <w:szCs w:val="20"/>
              </w:rPr>
              <w:t xml:space="preserve">Social — Summer return</w:t>
            </w:r>
          </w:p>
        </w:tc>
        <w:tc>
          <w:tcPr>
            <w:tcW w:type="dxa" w:w="72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100"/>
            </w:pPr>
            <w:r>
              <w:rPr>
                <w:i/>
                <w:iCs/>
                <w:color w:val="1F3A5F"/>
                <w:sz w:val="24"/>
                <w:szCs w:val="24"/>
              </w:rPr>
              <w:t xml:space="preserve">“Rehoboth’s waking up. Bread’s in the oven, sauce is on the stove, and your usual is exactly where you left it. Welcome back — we saved you a spot.”</w:t>
            </w:r>
          </w:p>
          <w:p>
            <w:r>
              <w:rPr>
                <w:b/>
                <w:bCs/>
                <w:color w:val="555555"/>
                <w:sz w:val="18"/>
                <w:szCs w:val="18"/>
              </w:rPr>
              <w:t xml:space="preserve">Why it works:  </w:t>
            </w:r>
            <w:r>
              <w:rPr>
                <w:color w:val="555555"/>
                <w:sz w:val="18"/>
                <w:szCs w:val="18"/>
              </w:rPr>
              <w:t xml:space="preserve">Family and warmth: a real welcome, sensory and concrete instead of a generic “we’re open!”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DDDDD" w:sz="1"/>
              <w:left w:val="single" w:color="DDDDDD" w:sz="1"/>
              <w:bottom w:val="single" w:color="DDDDDD" w:sz="1"/>
              <w:right w:val="single" w:color="DDDDDD" w:sz="1"/>
            </w:tcBorders>
            <w:shd w:fill="1F3A5F" w:val="clear"/>
            <w:tcMar>
              <w:top w:type="dxa" w:w="100"/>
              <w:left w:type="dxa" w:w="140"/>
              <w:bottom w:type="dxa" w:w="100"/>
              <w:right w:type="dxa" w:w="140"/>
            </w:tcMar>
          </w:tcPr>
          <w:p>
            <w:r>
              <w:rPr>
                <w:b/>
                <w:bCs/>
                <w:color w:val="FFFFFF"/>
                <w:sz w:val="20"/>
                <w:szCs w:val="20"/>
              </w:rPr>
              <w:t xml:space="preserve">In-store — Shelf talker</w:t>
            </w:r>
          </w:p>
        </w:tc>
        <w:tc>
          <w:tcPr>
            <w:tcW w:type="dxa" w:w="72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100"/>
            </w:pPr>
            <w:r>
              <w:rPr>
                <w:i/>
                <w:iCs/>
                <w:color w:val="1F3A5F"/>
                <w:sz w:val="24"/>
                <w:szCs w:val="24"/>
              </w:rPr>
              <w:t xml:space="preserve">“Our sauce. Our recipe. Our name on the jar. Try the store-brand stuff if you want — we’ll be here when you come back.”</w:t>
            </w:r>
          </w:p>
          <w:p>
            <w:r>
              <w:rPr>
                <w:b/>
                <w:bCs/>
                <w:color w:val="555555"/>
                <w:sz w:val="18"/>
                <w:szCs w:val="18"/>
              </w:rPr>
              <w:t xml:space="preserve">Why it works:  </w:t>
            </w:r>
            <w:r>
              <w:rPr>
                <w:color w:val="555555"/>
                <w:sz w:val="18"/>
                <w:szCs w:val="18"/>
              </w:rPr>
              <w:t xml:space="preserve">Quality and a little Fun: pride in what we make, with a tease that lands as a wink, not a sneer.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DDDDDD" w:sz="1"/>
              <w:left w:val="single" w:color="DDDDDD" w:sz="1"/>
              <w:bottom w:val="single" w:color="DDDDDD" w:sz="1"/>
              <w:right w:val="single" w:color="DDDDDD" w:sz="1"/>
            </w:tcBorders>
            <w:shd w:fill="1F3A5F" w:val="clear"/>
            <w:tcMar>
              <w:top w:type="dxa" w:w="100"/>
              <w:left w:type="dxa" w:w="140"/>
              <w:bottom w:type="dxa" w:w="100"/>
              <w:right w:type="dxa" w:w="140"/>
            </w:tcMar>
          </w:tcPr>
          <w:p>
            <w:r>
              <w:rPr>
                <w:b/>
                <w:bCs/>
                <w:color w:val="FFFFFF"/>
                <w:sz w:val="20"/>
                <w:szCs w:val="20"/>
              </w:rPr>
              <w:t xml:space="preserve">Packaging — Cookie box</w:t>
            </w:r>
          </w:p>
        </w:tc>
        <w:tc>
          <w:tcPr>
            <w:tcW w:type="dxa" w:w="72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100"/>
            </w:pPr>
            <w:r>
              <w:rPr>
                <w:i/>
                <w:iCs/>
                <w:color w:val="1F3A5F"/>
                <w:sz w:val="24"/>
                <w:szCs w:val="24"/>
              </w:rPr>
              <w:t xml:space="preserve">“Baked this morning, a few blocks from here. Eat them today. Tomorrow’s you will understand.”</w:t>
            </w:r>
          </w:p>
          <w:p>
            <w:r>
              <w:rPr>
                <w:b/>
                <w:bCs/>
                <w:color w:val="555555"/>
                <w:sz w:val="18"/>
                <w:szCs w:val="18"/>
              </w:rPr>
              <w:t xml:space="preserve">Why it works:  </w:t>
            </w:r>
            <w:r>
              <w:rPr>
                <w:color w:val="555555"/>
                <w:sz w:val="18"/>
                <w:szCs w:val="18"/>
              </w:rPr>
              <w:t xml:space="preserve">Authentic and Quality: quietly brags about fresh-baked-on-site, no buzzwords, in our funny-relative voice.</w:t>
            </w:r>
          </w:p>
        </w:tc>
      </w:tr>
    </w:tbl>
    <w:p>
      <w:pPr>
        <w:spacing w:before="320"/>
      </w:pPr>
    </w:p>
    <w:p>
      <w:pPr>
        <w:pBdr>
          <w:bottom w:val="single" w:color="C49A3A" w:sz="6" w:space="1"/>
        </w:pBdr>
        <w:spacing w:after="200" w:before="60"/>
      </w:pPr>
      <w:r>
        <w:t xml:space="preserve"/>
      </w:r>
    </w:p>
    <w:p>
      <w:pPr>
        <w:jc w:val="center"/>
      </w:pPr>
      <w:r>
        <w:rPr>
          <w:color w:val="555555"/>
          <w:sz w:val="16"/>
          <w:szCs w:val="16"/>
        </w:rPr>
        <w:t xml:space="preserve">Frank &amp; Louie’s · Brand Identity &amp; Voice Guide · Working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9E2B25"/>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2026-06-28T12:52:28.128Z</dcterms:created>
  <dcterms:modified xsi:type="dcterms:W3CDTF">2026-06-28T12:52:28.128Z</dcterms:modified>
</cp:coreProperties>
</file>

<file path=docProps/custom.xml><?xml version="1.0" encoding="utf-8"?>
<Properties xmlns="http://schemas.openxmlformats.org/officeDocument/2006/custom-properties" xmlns:vt="http://schemas.openxmlformats.org/officeDocument/2006/docPropsVTypes"/>
</file>