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11B" w14:textId="77777777" w:rsidR="00D04FBD" w:rsidRPr="00A40E2D" w:rsidRDefault="00FF625E">
      <w:pPr>
        <w:jc w:val="center"/>
        <w:rPr>
          <w:rFonts w:ascii="Aptos" w:hAnsi="Aptos"/>
        </w:rPr>
      </w:pPr>
      <w:bookmarkStart w:id="0" w:name="_gjdgxs" w:colFirst="0" w:colLast="0"/>
      <w:bookmarkStart w:id="1" w:name="_Hlk160545022"/>
      <w:bookmarkEnd w:id="0"/>
      <w:bookmarkEnd w:id="1"/>
      <w:r w:rsidRPr="00A40E2D">
        <w:rPr>
          <w:rFonts w:ascii="Aptos" w:hAnsi="Aptos"/>
        </w:rPr>
        <w:t>Министерство образования и науки Российской Федерации</w:t>
      </w:r>
    </w:p>
    <w:p w14:paraId="0D23B23C" w14:textId="77777777" w:rsidR="00D04FBD" w:rsidRPr="00A40E2D" w:rsidRDefault="00FF625E">
      <w:pPr>
        <w:jc w:val="center"/>
        <w:rPr>
          <w:rFonts w:ascii="Aptos" w:hAnsi="Aptos"/>
        </w:rPr>
      </w:pPr>
      <w:r w:rsidRPr="00A40E2D">
        <w:rPr>
          <w:rFonts w:ascii="Aptos" w:hAnsi="Aptos"/>
        </w:rPr>
        <w:t>Санкт-Петербургский политехнический университет Петра Великого</w:t>
      </w:r>
    </w:p>
    <w:p w14:paraId="2D797127" w14:textId="77777777" w:rsidR="00D04FBD" w:rsidRPr="00A40E2D" w:rsidRDefault="00FF625E">
      <w:pPr>
        <w:jc w:val="center"/>
        <w:rPr>
          <w:rFonts w:ascii="Aptos" w:hAnsi="Aptos"/>
        </w:rPr>
      </w:pPr>
      <w:r w:rsidRPr="00A40E2D">
        <w:rPr>
          <w:rFonts w:ascii="Aptos" w:hAnsi="Aptos"/>
        </w:rPr>
        <w:t>Институт прикладной математики и информатики</w:t>
      </w:r>
    </w:p>
    <w:p w14:paraId="26F6B857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620AACE8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E982F2D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F56A498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9F52D7D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DDEFF2F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EF081C4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6BAF3848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C0F1A91" w14:textId="77777777" w:rsidR="00D04FBD" w:rsidRPr="00A40E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2A7B029F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4C204E59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E6A9C34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2AF731A3" w14:textId="0A8017A2" w:rsidR="00D04FBD" w:rsidRPr="00A40E2D" w:rsidRDefault="00FF625E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A40E2D">
        <w:rPr>
          <w:rFonts w:ascii="Aptos" w:hAnsi="Aptos"/>
          <w:sz w:val="32"/>
          <w:szCs w:val="32"/>
        </w:rPr>
        <w:t xml:space="preserve">Лабораторная работа </w:t>
      </w:r>
      <w:r w:rsidR="00344E64" w:rsidRPr="00A40E2D">
        <w:rPr>
          <w:rFonts w:ascii="Aptos" w:hAnsi="Aptos"/>
          <w:sz w:val="32"/>
          <w:szCs w:val="32"/>
        </w:rPr>
        <w:t>№</w:t>
      </w:r>
      <w:r w:rsidR="001D4250" w:rsidRPr="00A40E2D">
        <w:rPr>
          <w:rFonts w:ascii="Aptos" w:hAnsi="Aptos"/>
          <w:sz w:val="32"/>
          <w:szCs w:val="32"/>
        </w:rPr>
        <w:t>1</w:t>
      </w:r>
      <w:r w:rsidR="00344E64" w:rsidRPr="00A40E2D">
        <w:rPr>
          <w:rFonts w:ascii="Aptos" w:hAnsi="Aptos"/>
          <w:sz w:val="32"/>
          <w:szCs w:val="32"/>
        </w:rPr>
        <w:t xml:space="preserve"> </w:t>
      </w:r>
      <w:r w:rsidRPr="00A40E2D">
        <w:rPr>
          <w:rFonts w:ascii="Aptos" w:hAnsi="Aptos"/>
          <w:sz w:val="32"/>
          <w:szCs w:val="32"/>
        </w:rPr>
        <w:t>по дисциплине</w:t>
      </w:r>
    </w:p>
    <w:p w14:paraId="6837FD46" w14:textId="3EC5B2A9" w:rsidR="00D04FBD" w:rsidRPr="00A40E2D" w:rsidRDefault="001B507F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A40E2D">
        <w:rPr>
          <w:rFonts w:ascii="Aptos" w:hAnsi="Aptos"/>
          <w:sz w:val="32"/>
          <w:szCs w:val="32"/>
        </w:rPr>
        <w:t>Интервальный анализ</w:t>
      </w:r>
    </w:p>
    <w:p w14:paraId="597EE31A" w14:textId="77777777" w:rsidR="00D04FBD" w:rsidRPr="00CD7665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  <w:sz w:val="32"/>
          <w:szCs w:val="32"/>
        </w:rPr>
      </w:pPr>
    </w:p>
    <w:p w14:paraId="3FEE8FF4" w14:textId="77777777" w:rsidR="00D04FBD" w:rsidRPr="00CD7665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E155A7C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3D0E87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456335D2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A149EE5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20765B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C695F9D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1861314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F96C8A6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169C4ED1" w14:textId="77777777" w:rsidR="00D04FBD" w:rsidRPr="00A40E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588587C" w14:textId="77777777" w:rsidR="00D04FBD" w:rsidRPr="00A40E2D" w:rsidRDefault="00FF625E">
      <w:pPr>
        <w:widowControl w:val="0"/>
        <w:spacing w:after="0" w:line="240" w:lineRule="auto"/>
        <w:ind w:left="4111" w:firstLine="0"/>
        <w:jc w:val="left"/>
        <w:rPr>
          <w:rFonts w:ascii="Aptos" w:hAnsi="Aptos"/>
        </w:rPr>
      </w:pPr>
      <w:r w:rsidRPr="00A40E2D">
        <w:rPr>
          <w:rFonts w:ascii="Aptos" w:hAnsi="Aptos"/>
        </w:rPr>
        <w:t>Выполнил</w:t>
      </w:r>
    </w:p>
    <w:p w14:paraId="5AB73522" w14:textId="5A74326D" w:rsidR="00D04FBD" w:rsidRPr="00A40E2D" w:rsidRDefault="00FF625E">
      <w:pPr>
        <w:widowControl w:val="0"/>
        <w:tabs>
          <w:tab w:val="left" w:pos="3960"/>
          <w:tab w:val="left" w:pos="8080"/>
          <w:tab w:val="left" w:pos="8222"/>
        </w:tabs>
        <w:spacing w:after="0" w:line="240" w:lineRule="auto"/>
        <w:ind w:left="4111" w:firstLine="0"/>
        <w:jc w:val="left"/>
        <w:rPr>
          <w:rFonts w:ascii="Aptos" w:hAnsi="Aptos"/>
        </w:rPr>
      </w:pPr>
      <w:r w:rsidRPr="00A40E2D">
        <w:rPr>
          <w:rFonts w:ascii="Aptos" w:hAnsi="Aptos"/>
        </w:rPr>
        <w:t>студент гр.5030102/20</w:t>
      </w:r>
      <w:r w:rsidR="001B507F" w:rsidRPr="00A40E2D">
        <w:rPr>
          <w:rFonts w:ascii="Aptos" w:hAnsi="Aptos"/>
        </w:rPr>
        <w:t>202</w:t>
      </w:r>
      <w:r w:rsidRPr="00A40E2D">
        <w:rPr>
          <w:rFonts w:ascii="Aptos" w:hAnsi="Aptos"/>
        </w:rPr>
        <w:t xml:space="preserve">                    </w:t>
      </w:r>
      <w:r w:rsidRPr="00A40E2D">
        <w:rPr>
          <w:rFonts w:ascii="Aptos" w:hAnsi="Aptos"/>
          <w:sz w:val="26"/>
          <w:szCs w:val="26"/>
        </w:rPr>
        <w:t>Дрекалов Н.С.</w:t>
      </w:r>
    </w:p>
    <w:p w14:paraId="417E3A02" w14:textId="65923639" w:rsidR="00D04FBD" w:rsidRPr="00A40E2D" w:rsidRDefault="00FF625E">
      <w:pPr>
        <w:widowControl w:val="0"/>
        <w:tabs>
          <w:tab w:val="left" w:pos="8080"/>
        </w:tabs>
        <w:spacing w:before="240" w:after="0" w:line="240" w:lineRule="auto"/>
        <w:ind w:left="4111" w:firstLine="0"/>
        <w:jc w:val="left"/>
        <w:rPr>
          <w:rFonts w:ascii="Aptos" w:hAnsi="Aptos"/>
        </w:rPr>
      </w:pPr>
      <w:r w:rsidRPr="00A40E2D">
        <w:rPr>
          <w:rFonts w:ascii="Aptos" w:hAnsi="Aptos"/>
        </w:rPr>
        <w:t xml:space="preserve">Преподаватель                                       </w:t>
      </w:r>
      <w:r w:rsidR="001B507F" w:rsidRPr="00A40E2D">
        <w:rPr>
          <w:rFonts w:ascii="Aptos" w:hAnsi="Aptos"/>
        </w:rPr>
        <w:t xml:space="preserve"> </w:t>
      </w:r>
      <w:r w:rsidR="001B507F" w:rsidRPr="00A40E2D">
        <w:rPr>
          <w:rFonts w:ascii="Aptos" w:hAnsi="Aptos"/>
          <w:sz w:val="26"/>
          <w:szCs w:val="26"/>
        </w:rPr>
        <w:t>Баженов</w:t>
      </w:r>
      <w:r w:rsidR="00C86EB5" w:rsidRPr="00A40E2D">
        <w:rPr>
          <w:rFonts w:ascii="Aptos" w:hAnsi="Aptos"/>
          <w:sz w:val="26"/>
          <w:szCs w:val="26"/>
        </w:rPr>
        <w:t xml:space="preserve"> </w:t>
      </w:r>
      <w:r w:rsidR="001B507F" w:rsidRPr="00A40E2D">
        <w:rPr>
          <w:rFonts w:ascii="Aptos" w:hAnsi="Aptos"/>
          <w:sz w:val="26"/>
          <w:szCs w:val="26"/>
        </w:rPr>
        <w:t>А</w:t>
      </w:r>
      <w:r w:rsidR="00C86EB5" w:rsidRPr="00A40E2D">
        <w:rPr>
          <w:rFonts w:ascii="Aptos" w:hAnsi="Aptos"/>
          <w:sz w:val="26"/>
          <w:szCs w:val="26"/>
        </w:rPr>
        <w:t>.</w:t>
      </w:r>
      <w:r w:rsidR="001B507F" w:rsidRPr="00A40E2D">
        <w:rPr>
          <w:rFonts w:ascii="Aptos" w:hAnsi="Aptos"/>
          <w:sz w:val="26"/>
          <w:szCs w:val="26"/>
        </w:rPr>
        <w:t>Н</w:t>
      </w:r>
      <w:r w:rsidR="00C86EB5" w:rsidRPr="00A40E2D">
        <w:rPr>
          <w:rFonts w:ascii="Aptos" w:hAnsi="Aptos"/>
          <w:sz w:val="26"/>
          <w:szCs w:val="26"/>
        </w:rPr>
        <w:t>.</w:t>
      </w:r>
    </w:p>
    <w:p w14:paraId="228444B5" w14:textId="77777777" w:rsidR="00D04FBD" w:rsidRPr="00A40E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474C8F66" w14:textId="77777777" w:rsidR="00D04FBD" w:rsidRPr="00A40E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5F260602" w14:textId="77777777" w:rsidR="00D04FBD" w:rsidRPr="00A40E2D" w:rsidRDefault="00FF625E">
      <w:pPr>
        <w:widowControl w:val="0"/>
        <w:spacing w:after="0"/>
        <w:ind w:firstLine="0"/>
        <w:jc w:val="center"/>
        <w:rPr>
          <w:rFonts w:ascii="Aptos" w:hAnsi="Aptos"/>
        </w:rPr>
      </w:pPr>
      <w:r w:rsidRPr="00A40E2D">
        <w:rPr>
          <w:rFonts w:ascii="Aptos" w:hAnsi="Aptos"/>
        </w:rPr>
        <w:t>Санкт-Петербург</w:t>
      </w:r>
    </w:p>
    <w:p w14:paraId="25711DDB" w14:textId="43700AC5" w:rsidR="00D04FBD" w:rsidRPr="00A40E2D" w:rsidRDefault="00FF625E" w:rsidP="001B507F">
      <w:pPr>
        <w:widowControl w:val="0"/>
        <w:spacing w:after="0" w:line="240" w:lineRule="auto"/>
        <w:ind w:firstLine="0"/>
        <w:jc w:val="center"/>
        <w:rPr>
          <w:rFonts w:ascii="Aptos" w:hAnsi="Aptos"/>
          <w:lang w:val="en-US"/>
        </w:rPr>
      </w:pPr>
      <w:r w:rsidRPr="00A40E2D">
        <w:rPr>
          <w:rFonts w:ascii="Aptos" w:hAnsi="Aptos"/>
        </w:rPr>
        <w:t>202</w:t>
      </w:r>
      <w:r w:rsidR="001B507F" w:rsidRPr="00A40E2D">
        <w:rPr>
          <w:rFonts w:ascii="Aptos" w:hAnsi="Aptos"/>
          <w:lang w:val="en-US"/>
        </w:rPr>
        <w:t>5</w:t>
      </w:r>
    </w:p>
    <w:sdt>
      <w:sdtPr>
        <w:rPr>
          <w:rFonts w:ascii="Aptos" w:eastAsia="Times New Roman" w:hAnsi="Aptos" w:cs="Times New Roman"/>
          <w:color w:val="auto"/>
          <w:sz w:val="28"/>
          <w:szCs w:val="28"/>
        </w:rPr>
        <w:id w:val="561601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E6640" w14:textId="052C54C4" w:rsidR="00C86EB5" w:rsidRPr="00A40E2D" w:rsidRDefault="00C86EB5">
          <w:pPr>
            <w:pStyle w:val="a9"/>
            <w:rPr>
              <w:rFonts w:ascii="Aptos" w:hAnsi="Aptos"/>
            </w:rPr>
          </w:pPr>
          <w:r w:rsidRPr="00A40E2D">
            <w:rPr>
              <w:rFonts w:ascii="Aptos" w:hAnsi="Aptos"/>
            </w:rPr>
            <w:t>Оглавление</w:t>
          </w:r>
        </w:p>
        <w:p w14:paraId="5C79653C" w14:textId="40EB732F" w:rsidR="00CD7665" w:rsidRDefault="00C86EB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40E2D">
            <w:rPr>
              <w:rFonts w:ascii="Aptos" w:hAnsi="Aptos"/>
            </w:rPr>
            <w:fldChar w:fldCharType="begin"/>
          </w:r>
          <w:r w:rsidRPr="00A40E2D">
            <w:rPr>
              <w:rFonts w:ascii="Aptos" w:hAnsi="Aptos"/>
            </w:rPr>
            <w:instrText xml:space="preserve"> TOC \o "1-3" \h \z \u </w:instrText>
          </w:r>
          <w:r w:rsidRPr="00A40E2D">
            <w:rPr>
              <w:rFonts w:ascii="Aptos" w:hAnsi="Aptos"/>
            </w:rPr>
            <w:fldChar w:fldCharType="separate"/>
          </w:r>
          <w:hyperlink w:anchor="_Toc214513217" w:history="1">
            <w:r w:rsidR="00CD7665" w:rsidRPr="00266210">
              <w:rPr>
                <w:rStyle w:val="aa"/>
                <w:noProof/>
              </w:rPr>
              <w:t>Постановка задачи</w:t>
            </w:r>
            <w:r w:rsidR="00CD7665">
              <w:rPr>
                <w:noProof/>
                <w:webHidden/>
              </w:rPr>
              <w:tab/>
            </w:r>
            <w:r w:rsidR="00CD7665">
              <w:rPr>
                <w:noProof/>
                <w:webHidden/>
              </w:rPr>
              <w:fldChar w:fldCharType="begin"/>
            </w:r>
            <w:r w:rsidR="00CD7665">
              <w:rPr>
                <w:noProof/>
                <w:webHidden/>
              </w:rPr>
              <w:instrText xml:space="preserve"> PAGEREF _Toc214513217 \h </w:instrText>
            </w:r>
            <w:r w:rsidR="00CD7665">
              <w:rPr>
                <w:noProof/>
                <w:webHidden/>
              </w:rPr>
            </w:r>
            <w:r w:rsidR="00CD7665">
              <w:rPr>
                <w:noProof/>
                <w:webHidden/>
              </w:rPr>
              <w:fldChar w:fldCharType="separate"/>
            </w:r>
            <w:r w:rsidR="00CD7665">
              <w:rPr>
                <w:noProof/>
                <w:webHidden/>
              </w:rPr>
              <w:t>3</w:t>
            </w:r>
            <w:r w:rsidR="00CD7665">
              <w:rPr>
                <w:noProof/>
                <w:webHidden/>
              </w:rPr>
              <w:fldChar w:fldCharType="end"/>
            </w:r>
          </w:hyperlink>
        </w:p>
        <w:p w14:paraId="382D9C0B" w14:textId="7CCFBB27" w:rsidR="00CD7665" w:rsidRDefault="00CD766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13218" w:history="1">
            <w:r w:rsidRPr="00266210">
              <w:rPr>
                <w:rStyle w:val="aa"/>
                <w:noProof/>
              </w:rPr>
              <w:t>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2564" w14:textId="1F09AF3A" w:rsidR="00CD7665" w:rsidRDefault="00CD766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13219" w:history="1">
            <w:r w:rsidRPr="00266210">
              <w:rPr>
                <w:rStyle w:val="aa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4D89" w14:textId="38AB7812" w:rsidR="00CD7665" w:rsidRDefault="00CD766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13220" w:history="1">
            <w:r w:rsidRPr="00266210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634E" w14:textId="5A416BC0" w:rsidR="00CD7665" w:rsidRDefault="00CD766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13221" w:history="1">
            <w:r w:rsidRPr="00266210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A3F4" w14:textId="32145558" w:rsidR="00C86EB5" w:rsidRPr="00A40E2D" w:rsidRDefault="00C86EB5">
          <w:pPr>
            <w:rPr>
              <w:rFonts w:ascii="Aptos" w:hAnsi="Aptos"/>
            </w:rPr>
          </w:pPr>
          <w:r w:rsidRPr="00A40E2D">
            <w:rPr>
              <w:rFonts w:ascii="Aptos" w:hAnsi="Aptos"/>
              <w:b/>
              <w:bCs/>
            </w:rPr>
            <w:fldChar w:fldCharType="end"/>
          </w:r>
        </w:p>
      </w:sdtContent>
    </w:sdt>
    <w:p w14:paraId="4087989B" w14:textId="77777777" w:rsidR="00D04FBD" w:rsidRPr="00A40E2D" w:rsidRDefault="00FF625E">
      <w:pPr>
        <w:spacing w:after="160" w:line="259" w:lineRule="auto"/>
        <w:ind w:firstLine="0"/>
        <w:jc w:val="left"/>
        <w:rPr>
          <w:rFonts w:ascii="Aptos" w:hAnsi="Aptos"/>
          <w:sz w:val="22"/>
          <w:szCs w:val="22"/>
        </w:rPr>
      </w:pPr>
      <w:r w:rsidRPr="00A40E2D">
        <w:rPr>
          <w:rFonts w:ascii="Aptos" w:hAnsi="Aptos"/>
        </w:rPr>
        <w:br w:type="page"/>
      </w:r>
    </w:p>
    <w:p w14:paraId="2CF652D1" w14:textId="1B5B95C2" w:rsidR="00D04FBD" w:rsidRDefault="001B507F" w:rsidP="00A40E2D">
      <w:pPr>
        <w:pStyle w:val="2"/>
      </w:pPr>
      <w:bookmarkStart w:id="2" w:name="_Toc214513217"/>
      <w:r w:rsidRPr="00A40E2D">
        <w:lastRenderedPageBreak/>
        <w:t>Постановка</w:t>
      </w:r>
      <w:r w:rsidR="00FF625E" w:rsidRPr="00A40E2D">
        <w:t xml:space="preserve"> задачи</w:t>
      </w:r>
      <w:bookmarkEnd w:id="2"/>
    </w:p>
    <w:p w14:paraId="3E7DC4AA" w14:textId="421A0029" w:rsidR="00A40E2D" w:rsidRDefault="00A40E2D" w:rsidP="00A40E2D">
      <w:r>
        <w:t>Дана ИСЛАУ:</w:t>
      </w:r>
    </w:p>
    <w:p w14:paraId="5D245BB9" w14:textId="4825E46C" w:rsidR="00A40E2D" w:rsidRPr="00A40E2D" w:rsidRDefault="00A40E2D" w:rsidP="00A40E2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x=b, x=(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07719D2" w14:textId="624EBBE0" w:rsidR="00A40E2D" w:rsidRDefault="00A40E2D" w:rsidP="00A40E2D">
      <w:pPr>
        <w:rPr>
          <w:lang w:val="en-US"/>
        </w:rPr>
      </w:pPr>
      <w:r>
        <w:t>С матрицей</w:t>
      </w:r>
      <w:r>
        <w:rPr>
          <w:lang w:val="en-US"/>
        </w:rPr>
        <w:t xml:space="preserve"> A:</w:t>
      </w:r>
    </w:p>
    <w:p w14:paraId="53B3C8BA" w14:textId="4394D7B4" w:rsidR="001B507F" w:rsidRPr="00A40E2D" w:rsidRDefault="000216FE" w:rsidP="00A40E2D">
      <w:pPr>
        <w:jc w:val="center"/>
        <w:rPr>
          <w:lang w:val="en-US"/>
        </w:rPr>
      </w:pPr>
      <w:r w:rsidRPr="000216FE">
        <w:rPr>
          <w:noProof/>
          <w:lang w:val="en-US"/>
        </w:rPr>
        <w:drawing>
          <wp:inline distT="0" distB="0" distL="0" distR="0" wp14:anchorId="4023DE7F" wp14:editId="3219711B">
            <wp:extent cx="3154892" cy="2581275"/>
            <wp:effectExtent l="0" t="0" r="7620" b="0"/>
            <wp:docPr id="195162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691" cy="26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878A" w14:textId="29D463C5" w:rsidR="001B507F" w:rsidRPr="00A40E2D" w:rsidRDefault="001B507F" w:rsidP="001B507F">
      <w:pPr>
        <w:pStyle w:val="a5"/>
        <w:numPr>
          <w:ilvl w:val="0"/>
          <w:numId w:val="15"/>
        </w:numPr>
        <w:jc w:val="left"/>
        <w:rPr>
          <w:rFonts w:ascii="Aptos" w:hAnsi="Aptos"/>
        </w:rPr>
      </w:pPr>
      <w:r w:rsidRPr="00A40E2D">
        <w:rPr>
          <w:rFonts w:ascii="Aptos" w:hAnsi="Aptos"/>
        </w:rPr>
        <w:t>Найти диапазон</w:t>
      </w:r>
      <w:r w:rsidR="005B64F3" w:rsidRPr="005B64F3">
        <w:rPr>
          <w:rFonts w:ascii="Aptos" w:hAnsi="Aptos"/>
        </w:rPr>
        <w:t xml:space="preserve"> </w:t>
      </w:r>
      <w:r w:rsidRPr="00A40E2D">
        <w:rPr>
          <w:rFonts w:ascii="Aptos" w:hAnsi="Aptos"/>
        </w:rPr>
        <w:t xml:space="preserve">значений </w:t>
      </w:r>
      <m:oMath>
        <m:r>
          <w:rPr>
            <w:rFonts w:ascii="Cambria Math" w:hAnsi="Cambria Math"/>
          </w:rPr>
          <m:t>δ</m:t>
        </m:r>
      </m:oMath>
      <w:r w:rsidRPr="00A40E2D">
        <w:rPr>
          <w:rFonts w:ascii="Aptos" w:hAnsi="Aptos"/>
        </w:rPr>
        <w:t xml:space="preserve">, при которых </w:t>
      </w:r>
      <m:oMath>
        <m:r>
          <w:rPr>
            <w:rFonts w:ascii="Cambria Math" w:hAnsi="Cambria Math"/>
          </w:rPr>
          <m:t xml:space="preserve">0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detA</m:t>
        </m:r>
      </m:oMath>
    </w:p>
    <w:p w14:paraId="3B0892BF" w14:textId="7E6DEB77" w:rsidR="001B507F" w:rsidRPr="00A40E2D" w:rsidRDefault="001B507F" w:rsidP="001B507F">
      <w:pPr>
        <w:pStyle w:val="a5"/>
        <w:ind w:left="1069" w:firstLine="0"/>
        <w:jc w:val="center"/>
        <w:rPr>
          <w:rFonts w:ascii="Aptos" w:hAnsi="Aptos"/>
        </w:rPr>
      </w:pPr>
      <w:r w:rsidRPr="00A40E2D">
        <w:rPr>
          <w:rFonts w:ascii="Aptos" w:hAnsi="Aptos"/>
          <w:noProof/>
        </w:rPr>
        <w:drawing>
          <wp:inline distT="0" distB="0" distL="0" distR="0" wp14:anchorId="59EF3734" wp14:editId="3E76ED2D">
            <wp:extent cx="4352925" cy="1223747"/>
            <wp:effectExtent l="0" t="0" r="0" b="0"/>
            <wp:docPr id="13520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101" cy="12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A784" w14:textId="453C915C" w:rsidR="001B507F" w:rsidRPr="00A40E2D" w:rsidRDefault="001B507F" w:rsidP="001B507F">
      <w:pPr>
        <w:pStyle w:val="a5"/>
        <w:ind w:left="1069" w:firstLine="0"/>
        <w:jc w:val="left"/>
        <w:rPr>
          <w:rFonts w:ascii="Aptos" w:hAnsi="Aptos"/>
        </w:rPr>
      </w:pPr>
      <w:r w:rsidRPr="00A40E2D">
        <w:rPr>
          <w:rFonts w:ascii="Aptos" w:hAnsi="Aptos"/>
        </w:rPr>
        <w:t>Или</w:t>
      </w:r>
    </w:p>
    <w:p w14:paraId="2CF25099" w14:textId="49B0A22D" w:rsidR="001B507F" w:rsidRPr="00A40E2D" w:rsidRDefault="001B507F" w:rsidP="001B507F">
      <w:pPr>
        <w:pStyle w:val="a5"/>
        <w:ind w:left="1069" w:firstLine="0"/>
        <w:jc w:val="center"/>
        <w:rPr>
          <w:rFonts w:ascii="Aptos" w:hAnsi="Aptos"/>
        </w:rPr>
      </w:pPr>
      <w:r w:rsidRPr="00A40E2D">
        <w:rPr>
          <w:rFonts w:ascii="Aptos" w:hAnsi="Aptos"/>
          <w:noProof/>
        </w:rPr>
        <w:drawing>
          <wp:inline distT="0" distB="0" distL="0" distR="0" wp14:anchorId="184A849F" wp14:editId="13DA6D45">
            <wp:extent cx="4419600" cy="1169648"/>
            <wp:effectExtent l="0" t="0" r="0" b="0"/>
            <wp:docPr id="174498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499" cy="1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A03C" w14:textId="6E307AE1" w:rsidR="001B507F" w:rsidRPr="00A40E2D" w:rsidRDefault="001B507F" w:rsidP="001B507F">
      <w:pPr>
        <w:pStyle w:val="a5"/>
        <w:numPr>
          <w:ilvl w:val="0"/>
          <w:numId w:val="15"/>
        </w:numPr>
        <w:jc w:val="left"/>
        <w:rPr>
          <w:rFonts w:ascii="Aptos" w:hAnsi="Aptos"/>
        </w:rPr>
      </w:pPr>
      <w:r w:rsidRPr="00A40E2D">
        <w:rPr>
          <w:rFonts w:ascii="Aptos" w:hAnsi="Aptos"/>
        </w:rPr>
        <w:t xml:space="preserve">Для минимального значения радиуса матричных элементов </w:t>
      </w:r>
      <m:oMath>
        <m:r>
          <w:rPr>
            <w:rFonts w:ascii="Cambria Math" w:hAnsi="Cambria Math"/>
          </w:rPr>
          <m:t>min δ</m:t>
        </m:r>
      </m:oMath>
      <w:r w:rsidRPr="00A40E2D">
        <w:rPr>
          <w:rFonts w:ascii="Aptos" w:hAnsi="Aptos"/>
        </w:rPr>
        <w:t xml:space="preserve"> найти точечную матрицу </w:t>
      </w:r>
      <m:oMath>
        <m:r>
          <w:rPr>
            <w:rFonts w:ascii="Cambria Math" w:hAnsi="Cambria Math"/>
          </w:rPr>
          <m:t>A’: detA' = 0</m:t>
        </m:r>
      </m:oMath>
    </w:p>
    <w:p w14:paraId="3CB24233" w14:textId="5E549145" w:rsidR="00DE58E1" w:rsidRPr="00A40E2D" w:rsidRDefault="001B507F" w:rsidP="001B507F">
      <w:pPr>
        <w:pStyle w:val="a5"/>
        <w:numPr>
          <w:ilvl w:val="0"/>
          <w:numId w:val="15"/>
        </w:numPr>
        <w:jc w:val="left"/>
        <w:rPr>
          <w:rFonts w:ascii="Aptos" w:hAnsi="Aptos"/>
        </w:rPr>
      </w:pPr>
      <w:r w:rsidRPr="00A40E2D">
        <w:rPr>
          <w:rFonts w:ascii="Aptos" w:hAnsi="Aptos"/>
        </w:rPr>
        <w:t xml:space="preserve">Обсудить факт </w:t>
      </w:r>
      <m:oMath>
        <m:r>
          <w:rPr>
            <w:rFonts w:ascii="Cambria Math" w:hAnsi="Cambria Math"/>
          </w:rPr>
          <m:t>detA' = 0</m:t>
        </m:r>
      </m:oMath>
      <w:r w:rsidRPr="00A40E2D">
        <w:rPr>
          <w:rFonts w:ascii="Aptos" w:hAnsi="Aptos"/>
        </w:rPr>
        <w:t xml:space="preserve"> для случая задачи 2-ракурсной томографии и линейной регрессии</w:t>
      </w:r>
    </w:p>
    <w:p w14:paraId="6B5A18E8" w14:textId="34D2E9A2" w:rsidR="00B5586A" w:rsidRPr="00A40E2D" w:rsidRDefault="00B5586A" w:rsidP="00B5586A">
      <w:pPr>
        <w:ind w:left="709" w:firstLine="0"/>
        <w:rPr>
          <w:rFonts w:ascii="Aptos" w:hAnsi="Aptos"/>
        </w:rPr>
      </w:pPr>
    </w:p>
    <w:p w14:paraId="5949DEA0" w14:textId="77777777" w:rsidR="001B507F" w:rsidRPr="00A40E2D" w:rsidRDefault="001B507F" w:rsidP="00B5586A">
      <w:pPr>
        <w:ind w:left="709" w:firstLine="0"/>
        <w:rPr>
          <w:rFonts w:ascii="Aptos" w:hAnsi="Aptos"/>
        </w:rPr>
      </w:pPr>
    </w:p>
    <w:p w14:paraId="485C7F5F" w14:textId="3DFEB862" w:rsidR="001B507F" w:rsidRPr="00A40E2D" w:rsidRDefault="001B507F" w:rsidP="00A40E2D">
      <w:pPr>
        <w:pStyle w:val="2"/>
      </w:pPr>
      <w:bookmarkStart w:id="3" w:name="_Toc214513218"/>
      <w:r w:rsidRPr="00A40E2D">
        <w:lastRenderedPageBreak/>
        <w:t>Теория</w:t>
      </w:r>
      <w:bookmarkEnd w:id="3"/>
    </w:p>
    <w:p w14:paraId="0BB2D017" w14:textId="3FDA3D7B" w:rsidR="001B507F" w:rsidRPr="00A40E2D" w:rsidRDefault="001B507F" w:rsidP="00A40E2D">
      <w:pPr>
        <w:pStyle w:val="a5"/>
        <w:ind w:firstLine="0"/>
        <w:rPr>
          <w:rFonts w:ascii="Aptos" w:hAnsi="Aptos"/>
        </w:rPr>
      </w:pPr>
      <w:r w:rsidRPr="00A40E2D">
        <w:rPr>
          <w:rFonts w:ascii="Aptos" w:hAnsi="Aptos"/>
          <w:b/>
          <w:bCs/>
          <w:i/>
          <w:iCs/>
        </w:rPr>
        <w:t>Интервальной матрицей</w:t>
      </w:r>
      <w:r w:rsidRPr="00A40E2D">
        <w:rPr>
          <w:rFonts w:ascii="Aptos" w:hAnsi="Aptos"/>
        </w:rPr>
        <w:t xml:space="preserve"> называется матрица A, каждый элемент которой задан в виде интервала, то есть может принимать любое значение в заданном интервале:</w:t>
      </w:r>
    </w:p>
    <w:p w14:paraId="26097A79" w14:textId="4F75727E" w:rsidR="001B507F" w:rsidRPr="00A40E2D" w:rsidRDefault="001B507F" w:rsidP="00A40E2D">
      <w:pPr>
        <w:ind w:left="349" w:firstLine="0"/>
        <w:jc w:val="center"/>
        <w:rPr>
          <w:rFonts w:ascii="Aptos" w:hAnsi="Aptos"/>
        </w:rPr>
      </w:pPr>
      <w:r w:rsidRPr="00A40E2D">
        <w:rPr>
          <w:rFonts w:ascii="Aptos" w:hAnsi="Aptos"/>
          <w:noProof/>
        </w:rPr>
        <w:drawing>
          <wp:inline distT="0" distB="0" distL="0" distR="0" wp14:anchorId="67B62709" wp14:editId="52046740">
            <wp:extent cx="3839111" cy="428685"/>
            <wp:effectExtent l="0" t="0" r="0" b="9525"/>
            <wp:docPr id="7906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4E86" w14:textId="20F6499D" w:rsidR="001B507F" w:rsidRPr="00CD7665" w:rsidRDefault="001B507F" w:rsidP="00A40E2D">
      <w:pPr>
        <w:ind w:left="720" w:firstLine="0"/>
        <w:rPr>
          <w:rFonts w:ascii="Aptos" w:hAnsi="Aptos"/>
        </w:rPr>
      </w:pPr>
      <w:r w:rsidRPr="00A40E2D">
        <w:rPr>
          <w:rFonts w:ascii="Aptos" w:hAnsi="Aptos"/>
        </w:rPr>
        <w:t xml:space="preserve">где </w:t>
      </w:r>
      <m:oMath>
        <m:r>
          <w:rPr>
            <w:rFonts w:ascii="Cambria Math" w:hAnsi="Cambria Math"/>
          </w:rPr>
          <m:t>mid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40E2D">
        <w:rPr>
          <w:rFonts w:ascii="Aptos" w:hAnsi="Aptos"/>
        </w:rPr>
        <w:t xml:space="preserve">  — </w:t>
      </w:r>
      <w:r w:rsidRPr="00A40E2D">
        <w:rPr>
          <w:rFonts w:ascii="Aptos" w:hAnsi="Aptos"/>
          <w:i/>
          <w:iCs/>
        </w:rPr>
        <w:t>середина</w:t>
      </w:r>
      <w:r w:rsidRPr="00A40E2D">
        <w:rPr>
          <w:rFonts w:ascii="Aptos" w:hAnsi="Aptos"/>
        </w:rPr>
        <w:t xml:space="preserve"> интервала, </w:t>
      </w:r>
      <m:oMath>
        <m:r>
          <w:rPr>
            <w:rFonts w:ascii="Cambria Math" w:hAnsi="Cambria Math"/>
          </w:rPr>
          <m:t>rad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40E2D">
        <w:rPr>
          <w:rFonts w:ascii="Aptos" w:hAnsi="Aptos"/>
        </w:rPr>
        <w:t xml:space="preserve"> — </w:t>
      </w:r>
      <w:r w:rsidRPr="00A40E2D">
        <w:rPr>
          <w:rFonts w:ascii="Aptos" w:hAnsi="Aptos"/>
          <w:i/>
          <w:iCs/>
        </w:rPr>
        <w:t>радиус</w:t>
      </w:r>
      <w:r w:rsidRPr="00A40E2D">
        <w:rPr>
          <w:rFonts w:ascii="Aptos" w:hAnsi="Aptos"/>
        </w:rPr>
        <w:t xml:space="preserve"> интервала.</w:t>
      </w:r>
    </w:p>
    <w:p w14:paraId="13052B58" w14:textId="077E55F0" w:rsidR="001B507F" w:rsidRPr="00A40E2D" w:rsidRDefault="00A40E2D" w:rsidP="00A40E2D">
      <w:pPr>
        <w:ind w:left="720" w:firstLine="0"/>
        <w:rPr>
          <w:rFonts w:ascii="Aptos" w:hAnsi="Aptos"/>
        </w:rPr>
      </w:pPr>
      <w:r w:rsidRPr="00A40E2D">
        <w:rPr>
          <w:rFonts w:ascii="Aptos" w:hAnsi="Aptos"/>
        </w:rPr>
        <w:t>Интервальные матрицы применяются для работы с неопределенными данными, например, с погрешностями измерений или изменяющимися параметрами системы</w:t>
      </w:r>
    </w:p>
    <w:p w14:paraId="3889146C" w14:textId="77777777" w:rsidR="00A40E2D" w:rsidRPr="00A40E2D" w:rsidRDefault="00A40E2D" w:rsidP="00A40E2D">
      <w:pPr>
        <w:ind w:left="720" w:firstLine="0"/>
        <w:rPr>
          <w:rFonts w:ascii="Aptos" w:hAnsi="Aptos"/>
        </w:rPr>
      </w:pPr>
    </w:p>
    <w:p w14:paraId="766356FD" w14:textId="402BF918" w:rsidR="00A40E2D" w:rsidRPr="00CD7665" w:rsidRDefault="00A40E2D" w:rsidP="00A40E2D">
      <w:pPr>
        <w:ind w:left="720" w:firstLine="0"/>
        <w:rPr>
          <w:rFonts w:ascii="Aptos" w:hAnsi="Aptos"/>
        </w:rPr>
      </w:pPr>
      <w:r w:rsidRPr="00A40E2D">
        <w:rPr>
          <w:rFonts w:ascii="Aptos" w:hAnsi="Aptos"/>
        </w:rPr>
        <w:t xml:space="preserve">Матрица </w:t>
      </w:r>
      <w:r w:rsidRPr="00A40E2D">
        <w:rPr>
          <w:rFonts w:ascii="Aptos" w:hAnsi="Aptos"/>
          <w:lang w:val="en-US"/>
        </w:rPr>
        <w:t>A</w:t>
      </w:r>
      <w:r w:rsidRPr="00A40E2D">
        <w:rPr>
          <w:rFonts w:ascii="Aptos" w:hAnsi="Aptos"/>
        </w:rPr>
        <w:t xml:space="preserve"> называется </w:t>
      </w:r>
      <w:r w:rsidRPr="00A40E2D">
        <w:rPr>
          <w:rFonts w:ascii="Aptos" w:hAnsi="Aptos"/>
          <w:b/>
          <w:bCs/>
          <w:i/>
          <w:iCs/>
        </w:rPr>
        <w:t>особенной</w:t>
      </w:r>
      <w:r w:rsidRPr="00A40E2D">
        <w:rPr>
          <w:rFonts w:ascii="Aptos" w:hAnsi="Aptos"/>
        </w:rPr>
        <w:t xml:space="preserve"> (сингулярной), если её определитель равен нулю: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</w:p>
    <w:p w14:paraId="5FB0666B" w14:textId="046D2FD5" w:rsidR="00A40E2D" w:rsidRPr="00CD7665" w:rsidRDefault="00A40E2D" w:rsidP="00A40E2D">
      <w:pPr>
        <w:ind w:left="720" w:firstLine="0"/>
        <w:rPr>
          <w:rFonts w:ascii="Aptos" w:hAnsi="Aptos"/>
        </w:rPr>
      </w:pPr>
      <w:r w:rsidRPr="00A40E2D">
        <w:rPr>
          <w:rFonts w:ascii="Aptos" w:hAnsi="Aptos"/>
        </w:rPr>
        <w:t>У квадратной матрицы это значит, что её строки или столбцы линейно зависимы. У прямоугольной же матрицы</w:t>
      </w:r>
      <w:r>
        <w:rPr>
          <w:rFonts w:ascii="Aptos" w:hAnsi="Aptos"/>
        </w:rPr>
        <w:t xml:space="preserve"> </w:t>
      </w:r>
      <w:r w:rsidRPr="00A40E2D">
        <w:rPr>
          <w:rFonts w:ascii="Aptos" w:hAnsi="Aptos"/>
        </w:rPr>
        <w:t>особенность означает линейную зависимость её столбцов</w:t>
      </w:r>
    </w:p>
    <w:p w14:paraId="0698C3E5" w14:textId="77777777" w:rsidR="005B64F3" w:rsidRPr="00CD7665" w:rsidRDefault="005B64F3" w:rsidP="00A40E2D">
      <w:pPr>
        <w:ind w:left="720" w:firstLine="0"/>
        <w:rPr>
          <w:rFonts w:ascii="Aptos" w:hAnsi="Aptos"/>
        </w:rPr>
      </w:pPr>
    </w:p>
    <w:p w14:paraId="366A777F" w14:textId="0206BF9D" w:rsidR="00A40E2D" w:rsidRPr="005B64F3" w:rsidRDefault="005B64F3" w:rsidP="005B64F3">
      <w:pPr>
        <w:ind w:left="720" w:firstLine="0"/>
        <w:rPr>
          <w:rFonts w:ascii="Aptos" w:hAnsi="Aptos"/>
          <w:iCs/>
        </w:rPr>
      </w:pPr>
      <w:r w:rsidRPr="005B64F3">
        <w:rPr>
          <w:rFonts w:ascii="Aptos" w:hAnsi="Aptos"/>
          <w:iCs/>
        </w:rPr>
        <w:t xml:space="preserve">Матрица A′ считается </w:t>
      </w:r>
      <w:r w:rsidRPr="005B64F3">
        <w:rPr>
          <w:rFonts w:ascii="Aptos" w:hAnsi="Aptos"/>
          <w:b/>
          <w:bCs/>
          <w:i/>
        </w:rPr>
        <w:t>вырожденной</w:t>
      </w:r>
      <w:r w:rsidRPr="005B64F3">
        <w:rPr>
          <w:rFonts w:ascii="Aptos" w:hAnsi="Aptos"/>
          <w:iCs/>
        </w:rPr>
        <w:t xml:space="preserve">, если её две колонки линейно зависимы: существует коэффициент </w:t>
      </w:r>
      <m:oMath>
        <m:r>
          <w:rPr>
            <w:rFonts w:ascii="Cambria Math" w:hAnsi="Cambria Math"/>
          </w:rPr>
          <m:t>λ</m:t>
        </m:r>
      </m:oMath>
      <w:r w:rsidRPr="005B64F3">
        <w:rPr>
          <w:rFonts w:ascii="Aptos" w:hAnsi="Aptos"/>
          <w:iCs/>
        </w:rPr>
        <w:t xml:space="preserve"> такой, что:</w:t>
      </w:r>
    </w:p>
    <w:p w14:paraId="36E7E9CE" w14:textId="70716FDF" w:rsidR="005B64F3" w:rsidRPr="005B64F3" w:rsidRDefault="00000000" w:rsidP="005B64F3">
      <w:pPr>
        <w:ind w:left="720" w:firstLine="0"/>
        <w:rPr>
          <w:rFonts w:ascii="Aptos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≈λ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 i=1, 2, 3</m:t>
          </m:r>
        </m:oMath>
      </m:oMathPara>
    </w:p>
    <w:p w14:paraId="510099C8" w14:textId="38B3B68E" w:rsidR="005B64F3" w:rsidRPr="005B64F3" w:rsidRDefault="005B64F3" w:rsidP="005B64F3">
      <w:pPr>
        <w:ind w:left="720" w:firstLine="0"/>
        <w:rPr>
          <w:rFonts w:ascii="Aptos" w:hAnsi="Aptos"/>
          <w:iCs/>
        </w:rPr>
      </w:pPr>
      <m:oMath>
        <m:r>
          <w:rPr>
            <w:rFonts w:ascii="Cambria Math" w:hAnsi="Cambria Math"/>
          </w:rPr>
          <m:t>λ</m:t>
        </m:r>
      </m:oMath>
      <w:r>
        <w:rPr>
          <w:rFonts w:ascii="Aptos" w:hAnsi="Aptos"/>
          <w:iCs/>
        </w:rPr>
        <w:t xml:space="preserve"> определяется через интервалы для каждого  </w:t>
      </w:r>
      <m:oMath>
        <m:r>
          <w:rPr>
            <w:rFonts w:ascii="Cambria Math" w:hAnsi="Cambria Math"/>
          </w:rPr>
          <m:t>i</m:t>
        </m:r>
      </m:oMath>
      <w:r w:rsidRPr="005B64F3">
        <w:rPr>
          <w:rFonts w:ascii="Aptos" w:hAnsi="Aptos"/>
          <w:iCs/>
        </w:rPr>
        <w:t>:</w:t>
      </w:r>
    </w:p>
    <w:p w14:paraId="32961B38" w14:textId="473C6D97" w:rsidR="005B64F3" w:rsidRPr="005B64F3" w:rsidRDefault="00000000" w:rsidP="005B64F3">
      <w:pPr>
        <w:ind w:left="720" w:firstLine="0"/>
        <w:rPr>
          <w:rFonts w:ascii="Aptos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∈[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 xml:space="preserve">max 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lang w:val="en-US"/>
            </w:rPr>
            <m:t>,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 xml:space="preserve">min 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lang w:val="en-US"/>
            </w:rPr>
            <m:t xml:space="preserve"> ]</m:t>
          </m:r>
        </m:oMath>
      </m:oMathPara>
    </w:p>
    <w:p w14:paraId="7F10BA8E" w14:textId="698DEF46" w:rsidR="00A40E2D" w:rsidRPr="00CD7665" w:rsidRDefault="005B64F3" w:rsidP="005B64F3">
      <w:pPr>
        <w:ind w:left="720" w:firstLine="0"/>
        <w:rPr>
          <w:rFonts w:ascii="Aptos" w:hAnsi="Aptos"/>
        </w:rPr>
      </w:pPr>
      <w:r w:rsidRPr="005B64F3">
        <w:rPr>
          <w:rFonts w:ascii="Aptos" w:hAnsi="Aptos"/>
        </w:rPr>
        <w:t xml:space="preserve">Пересечение этих интервалов для всех строк даёт общий диапазон </w:t>
      </w:r>
      <m:oMath>
        <m:r>
          <w:rPr>
            <w:rFonts w:ascii="Cambria Math" w:hAnsi="Cambria Math"/>
          </w:rPr>
          <m:t>λ</m:t>
        </m:r>
      </m:oMath>
      <w:r w:rsidRPr="005B64F3">
        <w:rPr>
          <w:rFonts w:ascii="Aptos" w:hAnsi="Aptos"/>
        </w:rPr>
        <w:t xml:space="preserve">, в котором колонки </w:t>
      </w:r>
      <w:r>
        <w:rPr>
          <w:rFonts w:ascii="Aptos" w:hAnsi="Aptos"/>
        </w:rPr>
        <w:t>линейно зависимы</w:t>
      </w:r>
      <w:r w:rsidRPr="005B64F3">
        <w:rPr>
          <w:rFonts w:ascii="Aptos" w:hAnsi="Aptos"/>
        </w:rPr>
        <w:t>.</w:t>
      </w:r>
    </w:p>
    <w:p w14:paraId="75634B46" w14:textId="77777777" w:rsidR="007F36C6" w:rsidRPr="00CD7665" w:rsidRDefault="007F36C6" w:rsidP="005B64F3">
      <w:pPr>
        <w:ind w:left="720" w:firstLine="0"/>
        <w:rPr>
          <w:rFonts w:ascii="Aptos" w:hAnsi="Aptos"/>
        </w:rPr>
      </w:pPr>
    </w:p>
    <w:p w14:paraId="5EDDD598" w14:textId="5E81B2C9" w:rsidR="007F36C6" w:rsidRDefault="007F36C6" w:rsidP="005B64F3">
      <w:pPr>
        <w:ind w:left="720" w:firstLine="0"/>
        <w:rPr>
          <w:rFonts w:ascii="Aptos" w:hAnsi="Aptos"/>
        </w:rPr>
      </w:pPr>
      <w:r>
        <w:rPr>
          <w:rFonts w:ascii="Aptos" w:hAnsi="Aptos"/>
        </w:rPr>
        <w:t xml:space="preserve">В </w:t>
      </w:r>
      <w:r w:rsidRPr="007F36C6">
        <w:rPr>
          <w:rFonts w:ascii="Aptos" w:hAnsi="Aptos"/>
          <w:b/>
          <w:bCs/>
          <w:i/>
          <w:iCs/>
        </w:rPr>
        <w:t>2-ракурсной томографии</w:t>
      </w:r>
      <w:r>
        <w:rPr>
          <w:rFonts w:ascii="Aptos" w:hAnsi="Aptos"/>
          <w:b/>
          <w:bCs/>
          <w:i/>
          <w:iCs/>
        </w:rPr>
        <w:t xml:space="preserve"> </w:t>
      </w:r>
      <w:r w:rsidRPr="007F36C6">
        <w:rPr>
          <w:rFonts w:ascii="Aptos" w:hAnsi="Aptos"/>
        </w:rPr>
        <w:t>оба элемента строки варьируются</w:t>
      </w:r>
    </w:p>
    <w:p w14:paraId="3DFAF439" w14:textId="30B4BB70" w:rsidR="007F36C6" w:rsidRDefault="007F36C6" w:rsidP="005B64F3">
      <w:pPr>
        <w:ind w:left="720" w:firstLine="0"/>
        <w:rPr>
          <w:rFonts w:ascii="Aptos" w:hAnsi="Aptos"/>
        </w:rPr>
      </w:pPr>
      <w:r>
        <w:rPr>
          <w:rFonts w:ascii="Aptos" w:hAnsi="Aptos"/>
        </w:rPr>
        <w:lastRenderedPageBreak/>
        <w:t xml:space="preserve">В </w:t>
      </w:r>
      <w:r w:rsidRPr="007F36C6">
        <w:rPr>
          <w:rFonts w:ascii="Aptos" w:hAnsi="Aptos"/>
          <w:b/>
          <w:bCs/>
          <w:i/>
          <w:iCs/>
        </w:rPr>
        <w:t>линейной регрессии</w:t>
      </w:r>
      <w:r>
        <w:rPr>
          <w:rFonts w:ascii="Aptos" w:hAnsi="Aptos"/>
        </w:rPr>
        <w:t xml:space="preserve"> </w:t>
      </w:r>
      <w:r w:rsidRPr="007F36C6">
        <w:rPr>
          <w:rFonts w:ascii="Aptos" w:hAnsi="Aptos"/>
        </w:rPr>
        <w:t>только первый элемент строки варьируется, второй фиксирован</w:t>
      </w:r>
    </w:p>
    <w:p w14:paraId="084083C0" w14:textId="77777777" w:rsidR="007F36C6" w:rsidRDefault="007F36C6" w:rsidP="005B64F3">
      <w:pPr>
        <w:ind w:left="720" w:firstLine="0"/>
        <w:rPr>
          <w:rFonts w:ascii="Aptos" w:hAnsi="Aptos"/>
        </w:rPr>
      </w:pPr>
    </w:p>
    <w:p w14:paraId="78E7B956" w14:textId="067D23F8" w:rsidR="007F36C6" w:rsidRPr="00CD7665" w:rsidRDefault="007F36C6" w:rsidP="007F36C6">
      <w:pPr>
        <w:pStyle w:val="2"/>
      </w:pPr>
      <w:bookmarkStart w:id="4" w:name="_Toc214513219"/>
      <w:r>
        <w:t>Реализация</w:t>
      </w:r>
      <w:bookmarkEnd w:id="4"/>
    </w:p>
    <w:p w14:paraId="72E70425" w14:textId="1514F127" w:rsidR="00DA1FD9" w:rsidRDefault="00DA1FD9" w:rsidP="00DA1FD9">
      <w:r>
        <w:t xml:space="preserve">Код написан на </w:t>
      </w:r>
      <w:r>
        <w:rPr>
          <w:lang w:val="en-US"/>
        </w:rPr>
        <w:t>python</w:t>
      </w:r>
      <w:r w:rsidR="00603523" w:rsidRPr="00603523">
        <w:t xml:space="preserve"> </w:t>
      </w:r>
      <w:r w:rsidRPr="00DA1FD9">
        <w:t xml:space="preserve">3.12 </w:t>
      </w:r>
      <w:r>
        <w:t xml:space="preserve">и доступен по </w:t>
      </w:r>
      <w:hyperlink r:id="rId11" w:history="1">
        <w:r w:rsidRPr="00DA1FD9">
          <w:rPr>
            <w:rStyle w:val="aa"/>
          </w:rPr>
          <w:t>ссылке</w:t>
        </w:r>
      </w:hyperlink>
    </w:p>
    <w:p w14:paraId="72F6ED64" w14:textId="77777777" w:rsidR="00DA1FD9" w:rsidRDefault="00DA1FD9" w:rsidP="00DA1FD9"/>
    <w:p w14:paraId="053887A6" w14:textId="59F1829F" w:rsidR="00DA1FD9" w:rsidRPr="00CD7665" w:rsidRDefault="00DA1FD9" w:rsidP="00DA1FD9">
      <w:pPr>
        <w:pStyle w:val="2"/>
        <w:rPr>
          <w:lang w:val="en-US"/>
        </w:rPr>
      </w:pPr>
      <w:bookmarkStart w:id="5" w:name="_Toc214513220"/>
      <w:r>
        <w:t>Результаты</w:t>
      </w:r>
      <w:bookmarkEnd w:id="5"/>
    </w:p>
    <w:p w14:paraId="79869F3D" w14:textId="5EFFA9BB" w:rsidR="00DA1FD9" w:rsidRPr="00DA1FD9" w:rsidRDefault="00DA1FD9" w:rsidP="00DA1FD9">
      <w:pPr>
        <w:rPr>
          <w:b/>
          <w:bCs/>
          <w:i/>
          <w:iCs/>
        </w:rPr>
      </w:pPr>
      <w:r w:rsidRPr="00DA1FD9">
        <w:rPr>
          <w:b/>
          <w:bCs/>
          <w:i/>
          <w:iCs/>
        </w:rPr>
        <w:t>2-ракурсная томография:</w:t>
      </w:r>
    </w:p>
    <w:p w14:paraId="20AB5D45" w14:textId="175D89A5" w:rsidR="00DA1FD9" w:rsidRPr="00FF0AB0" w:rsidRDefault="00DA1FD9" w:rsidP="00DA1FD9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δ≈0.037, λ≈1.025</m:t>
          </m:r>
        </m:oMath>
      </m:oMathPara>
    </w:p>
    <w:p w14:paraId="08264E3C" w14:textId="2C33A722" w:rsidR="00FF0AB0" w:rsidRPr="00FF0AB0" w:rsidRDefault="00000000" w:rsidP="00DA1FD9">
      <w:pPr>
        <w:rPr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0.987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0.963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1.038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1.013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1.063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1.037</m:t>
                    </m:r>
                  </m:e>
                </m:mr>
              </m:m>
            </m:e>
          </m:d>
        </m:oMath>
      </m:oMathPara>
    </w:p>
    <w:p w14:paraId="765BBD7D" w14:textId="4B60B331" w:rsidR="00FF0AB0" w:rsidRDefault="00FF0AB0" w:rsidP="00DA1FD9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Линейная регрессия:</w:t>
      </w:r>
    </w:p>
    <w:p w14:paraId="2D6437E9" w14:textId="640FDE54" w:rsidR="00FF0AB0" w:rsidRPr="00FF0AB0" w:rsidRDefault="00FF0AB0" w:rsidP="00FF0AB0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δ≈0.075, λ≈1.025</m:t>
          </m:r>
        </m:oMath>
      </m:oMathPara>
    </w:p>
    <w:p w14:paraId="78C1BA9C" w14:textId="74B9FA99" w:rsidR="00FF0AB0" w:rsidRPr="00603523" w:rsidRDefault="00000000" w:rsidP="00FF0AB0">
      <w:pPr>
        <w:rPr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1.000</m:t>
                    </m:r>
                  </m:e>
                </m:mr>
              </m:m>
            </m:e>
          </m:d>
        </m:oMath>
      </m:oMathPara>
    </w:p>
    <w:p w14:paraId="112DD93E" w14:textId="586AB4AF" w:rsidR="00FF0AB0" w:rsidRDefault="00603523" w:rsidP="00603523">
      <w:pPr>
        <w:pStyle w:val="2"/>
      </w:pPr>
      <w:bookmarkStart w:id="6" w:name="_Toc214513221"/>
      <w:r>
        <w:t>Выводы</w:t>
      </w:r>
      <w:bookmarkEnd w:id="6"/>
    </w:p>
    <w:p w14:paraId="44BA9215" w14:textId="04CE2FD5" w:rsidR="00603523" w:rsidRPr="00603523" w:rsidRDefault="00603523" w:rsidP="00603523">
      <w:pPr>
        <w:ind w:left="709" w:firstLine="0"/>
      </w:pPr>
      <m:oMath>
        <m:r>
          <w:rPr>
            <w:rFonts w:ascii="Cambria Math" w:hAnsi="Cambria Math"/>
            <w:lang w:val="en-US"/>
          </w:rPr>
          <m:t>det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')=0</m:t>
        </m:r>
      </m:oMath>
      <w:r w:rsidRPr="00603523">
        <w:t xml:space="preserve"> в обеих задачах </w:t>
      </w:r>
      <w:r>
        <w:t>говорит</w:t>
      </w:r>
      <w:r w:rsidRPr="00603523">
        <w:t xml:space="preserve"> о критическом уровне неопределенности </w:t>
      </w:r>
      <w:r w:rsidRPr="00603523">
        <w:rPr>
          <w:lang w:val="en-US"/>
        </w:rPr>
        <w:t>δ</w:t>
      </w:r>
      <w:r w:rsidRPr="00603523">
        <w:t>, при котором система теряет линейную независимость.</w:t>
      </w:r>
    </w:p>
    <w:p w14:paraId="36C05BC5" w14:textId="78FF3BA6" w:rsidR="00603523" w:rsidRDefault="00603523" w:rsidP="00603523">
      <w:pPr>
        <w:ind w:left="709" w:firstLine="0"/>
      </w:pPr>
      <w:r w:rsidRPr="00603523">
        <w:t>В случае томографии это отражает потенциальную множественность решений или полную несовместность системы, что проявляется в высокой чувствительности реконструкции к малейшим изменениям данных</w:t>
      </w:r>
    </w:p>
    <w:p w14:paraId="30E5103D" w14:textId="4773E952" w:rsidR="00603523" w:rsidRDefault="00603523" w:rsidP="00603523">
      <w:pPr>
        <w:ind w:left="709" w:firstLine="0"/>
      </w:pPr>
      <w:r>
        <w:t xml:space="preserve">В задаче линейной регрессии вырожденность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603523">
        <w:t xml:space="preserve"> </w:t>
      </w:r>
      <w:r>
        <w:t>делает стандартный метод наименьших квадратов неприменимым без дополнительной регуляризации или ограничений.</w:t>
      </w:r>
    </w:p>
    <w:p w14:paraId="09CF4EB8" w14:textId="797F1098" w:rsidR="00603523" w:rsidRPr="00603523" w:rsidRDefault="00603523" w:rsidP="00603523">
      <w:pPr>
        <w:ind w:left="709" w:firstLine="0"/>
      </w:pPr>
      <w:r>
        <w:t xml:space="preserve">Таким образом, </w:t>
      </w:r>
      <m:oMath>
        <m:r>
          <w:rPr>
            <w:rFonts w:ascii="Cambria Math" w:hAnsi="Cambria Math"/>
          </w:rPr>
          <m:t>det(A')=0</m:t>
        </m:r>
      </m:oMath>
      <w:r>
        <w:t xml:space="preserve"> выступает как индикатор предельной неопределенности, которая ограничивает корректность и устойчивость вычисленного решения.</w:t>
      </w:r>
    </w:p>
    <w:sectPr w:rsidR="00603523" w:rsidRPr="0060352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E2D6" w14:textId="77777777" w:rsidR="007D00D3" w:rsidRDefault="007D00D3" w:rsidP="00ED60F8">
      <w:pPr>
        <w:spacing w:after="0" w:line="240" w:lineRule="auto"/>
      </w:pPr>
      <w:r>
        <w:separator/>
      </w:r>
    </w:p>
  </w:endnote>
  <w:endnote w:type="continuationSeparator" w:id="0">
    <w:p w14:paraId="5C7C85DC" w14:textId="77777777" w:rsidR="007D00D3" w:rsidRDefault="007D00D3" w:rsidP="00E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3937" w14:textId="77777777" w:rsidR="007D00D3" w:rsidRDefault="007D00D3" w:rsidP="00ED60F8">
      <w:pPr>
        <w:spacing w:after="0" w:line="240" w:lineRule="auto"/>
      </w:pPr>
      <w:r>
        <w:separator/>
      </w:r>
    </w:p>
  </w:footnote>
  <w:footnote w:type="continuationSeparator" w:id="0">
    <w:p w14:paraId="7495917F" w14:textId="77777777" w:rsidR="007D00D3" w:rsidRDefault="007D00D3" w:rsidP="00E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83"/>
    <w:multiLevelType w:val="hybridMultilevel"/>
    <w:tmpl w:val="3858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8466E"/>
    <w:multiLevelType w:val="hybridMultilevel"/>
    <w:tmpl w:val="75944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6009C0"/>
    <w:multiLevelType w:val="multilevel"/>
    <w:tmpl w:val="717038FE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97511A"/>
    <w:multiLevelType w:val="multilevel"/>
    <w:tmpl w:val="0DAE4006"/>
    <w:lvl w:ilvl="0">
      <w:start w:val="1"/>
      <w:numFmt w:val="decimal"/>
      <w:lvlText w:val="%1."/>
      <w:lvlJc w:val="left"/>
      <w:pPr>
        <w:ind w:left="1778" w:hanging="360"/>
      </w:pPr>
      <w:rPr>
        <w:i/>
        <w:iCs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4" w15:restartNumberingAfterBreak="0">
    <w:nsid w:val="1A252053"/>
    <w:multiLevelType w:val="multilevel"/>
    <w:tmpl w:val="A0263E3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2F2901"/>
    <w:multiLevelType w:val="hybridMultilevel"/>
    <w:tmpl w:val="9C201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7D28BF"/>
    <w:multiLevelType w:val="hybridMultilevel"/>
    <w:tmpl w:val="CD76C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594087"/>
    <w:multiLevelType w:val="hybridMultilevel"/>
    <w:tmpl w:val="7E24CB8C"/>
    <w:lvl w:ilvl="0" w:tplc="6CC2B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2221091"/>
    <w:multiLevelType w:val="multilevel"/>
    <w:tmpl w:val="875EA80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DD16CC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0" w15:restartNumberingAfterBreak="0">
    <w:nsid w:val="3D4E1AE6"/>
    <w:multiLevelType w:val="multilevel"/>
    <w:tmpl w:val="1FA417D6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5020DA"/>
    <w:multiLevelType w:val="hybridMultilevel"/>
    <w:tmpl w:val="155E2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732657F"/>
    <w:multiLevelType w:val="hybridMultilevel"/>
    <w:tmpl w:val="1952D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34330B"/>
    <w:multiLevelType w:val="multilevel"/>
    <w:tmpl w:val="E43EC6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EC317E"/>
    <w:multiLevelType w:val="hybridMultilevel"/>
    <w:tmpl w:val="BE30AD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500E78"/>
    <w:multiLevelType w:val="multilevel"/>
    <w:tmpl w:val="69161274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num w:numId="1" w16cid:durableId="257105400">
    <w:abstractNumId w:val="10"/>
  </w:num>
  <w:num w:numId="2" w16cid:durableId="257761017">
    <w:abstractNumId w:val="15"/>
  </w:num>
  <w:num w:numId="3" w16cid:durableId="1326397488">
    <w:abstractNumId w:val="4"/>
  </w:num>
  <w:num w:numId="4" w16cid:durableId="402727502">
    <w:abstractNumId w:val="8"/>
  </w:num>
  <w:num w:numId="5" w16cid:durableId="1625310206">
    <w:abstractNumId w:val="13"/>
  </w:num>
  <w:num w:numId="6" w16cid:durableId="2081708797">
    <w:abstractNumId w:val="9"/>
  </w:num>
  <w:num w:numId="7" w16cid:durableId="1307203058">
    <w:abstractNumId w:val="2"/>
  </w:num>
  <w:num w:numId="8" w16cid:durableId="1288701963">
    <w:abstractNumId w:val="11"/>
  </w:num>
  <w:num w:numId="9" w16cid:durableId="1618216869">
    <w:abstractNumId w:val="3"/>
  </w:num>
  <w:num w:numId="10" w16cid:durableId="1368070796">
    <w:abstractNumId w:val="0"/>
  </w:num>
  <w:num w:numId="11" w16cid:durableId="914824194">
    <w:abstractNumId w:val="12"/>
  </w:num>
  <w:num w:numId="12" w16cid:durableId="1724059989">
    <w:abstractNumId w:val="1"/>
  </w:num>
  <w:num w:numId="13" w16cid:durableId="597104810">
    <w:abstractNumId w:val="6"/>
  </w:num>
  <w:num w:numId="14" w16cid:durableId="252249097">
    <w:abstractNumId w:val="14"/>
  </w:num>
  <w:num w:numId="15" w16cid:durableId="672802048">
    <w:abstractNumId w:val="7"/>
  </w:num>
  <w:num w:numId="16" w16cid:durableId="1741368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D"/>
    <w:rsid w:val="000216FE"/>
    <w:rsid w:val="000705F9"/>
    <w:rsid w:val="00093F44"/>
    <w:rsid w:val="0009549A"/>
    <w:rsid w:val="000A587A"/>
    <w:rsid w:val="000B701D"/>
    <w:rsid w:val="000E3DB6"/>
    <w:rsid w:val="00122A52"/>
    <w:rsid w:val="00123486"/>
    <w:rsid w:val="001A200A"/>
    <w:rsid w:val="001A61D8"/>
    <w:rsid w:val="001B507F"/>
    <w:rsid w:val="001C376F"/>
    <w:rsid w:val="001D4250"/>
    <w:rsid w:val="002133A7"/>
    <w:rsid w:val="002B7134"/>
    <w:rsid w:val="00317D8B"/>
    <w:rsid w:val="00344E64"/>
    <w:rsid w:val="003534F0"/>
    <w:rsid w:val="00387043"/>
    <w:rsid w:val="003A16B2"/>
    <w:rsid w:val="003A4DF1"/>
    <w:rsid w:val="003A624B"/>
    <w:rsid w:val="003B3626"/>
    <w:rsid w:val="003E1A4A"/>
    <w:rsid w:val="00412213"/>
    <w:rsid w:val="004B22DE"/>
    <w:rsid w:val="004B4F2B"/>
    <w:rsid w:val="004E41FB"/>
    <w:rsid w:val="004F07BA"/>
    <w:rsid w:val="005007BB"/>
    <w:rsid w:val="005306A0"/>
    <w:rsid w:val="005B64F3"/>
    <w:rsid w:val="00601194"/>
    <w:rsid w:val="00601416"/>
    <w:rsid w:val="00603523"/>
    <w:rsid w:val="0061363C"/>
    <w:rsid w:val="006156E7"/>
    <w:rsid w:val="006235A8"/>
    <w:rsid w:val="00665262"/>
    <w:rsid w:val="00665BA4"/>
    <w:rsid w:val="006A49C4"/>
    <w:rsid w:val="006A51F0"/>
    <w:rsid w:val="006C63F5"/>
    <w:rsid w:val="007070C4"/>
    <w:rsid w:val="00714399"/>
    <w:rsid w:val="007174FD"/>
    <w:rsid w:val="007336C6"/>
    <w:rsid w:val="007459D1"/>
    <w:rsid w:val="007517AB"/>
    <w:rsid w:val="00751815"/>
    <w:rsid w:val="007D00D3"/>
    <w:rsid w:val="007E7E02"/>
    <w:rsid w:val="007F36C6"/>
    <w:rsid w:val="007F6C9E"/>
    <w:rsid w:val="008319AA"/>
    <w:rsid w:val="00842037"/>
    <w:rsid w:val="008731B0"/>
    <w:rsid w:val="009548E9"/>
    <w:rsid w:val="00983085"/>
    <w:rsid w:val="00992C61"/>
    <w:rsid w:val="009D34B0"/>
    <w:rsid w:val="00A225F0"/>
    <w:rsid w:val="00A40E2D"/>
    <w:rsid w:val="00A53D48"/>
    <w:rsid w:val="00AA5691"/>
    <w:rsid w:val="00AB53CA"/>
    <w:rsid w:val="00AD021C"/>
    <w:rsid w:val="00AD7470"/>
    <w:rsid w:val="00B056DB"/>
    <w:rsid w:val="00B35C54"/>
    <w:rsid w:val="00B37579"/>
    <w:rsid w:val="00B5586A"/>
    <w:rsid w:val="00B8551B"/>
    <w:rsid w:val="00B86D58"/>
    <w:rsid w:val="00C10009"/>
    <w:rsid w:val="00C62281"/>
    <w:rsid w:val="00C86EB5"/>
    <w:rsid w:val="00CD7665"/>
    <w:rsid w:val="00CF1DF5"/>
    <w:rsid w:val="00D04FBD"/>
    <w:rsid w:val="00D13DAD"/>
    <w:rsid w:val="00D44DB4"/>
    <w:rsid w:val="00D55BEA"/>
    <w:rsid w:val="00DA1FD9"/>
    <w:rsid w:val="00DA699E"/>
    <w:rsid w:val="00DE58E1"/>
    <w:rsid w:val="00E14FE1"/>
    <w:rsid w:val="00E60948"/>
    <w:rsid w:val="00E63900"/>
    <w:rsid w:val="00E919F6"/>
    <w:rsid w:val="00ED60F8"/>
    <w:rsid w:val="00F722C4"/>
    <w:rsid w:val="00FA6601"/>
    <w:rsid w:val="00FB4CD5"/>
    <w:rsid w:val="00FD6E8F"/>
    <w:rsid w:val="00FF0AB0"/>
    <w:rsid w:val="00F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FA9"/>
  <w15:docId w15:val="{161652CD-A2FC-45DB-8B65-F6FBE14F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40E2D"/>
    <w:pPr>
      <w:keepNext/>
      <w:keepLines/>
      <w:spacing w:before="40" w:after="0"/>
      <w:outlineLvl w:val="1"/>
    </w:pPr>
    <w:rPr>
      <w:rFonts w:ascii="Aptos" w:eastAsia="Calibri" w:hAnsi="Aptos" w:cs="Calibri"/>
      <w:color w:val="0F243E" w:themeColor="text2" w:themeShade="80"/>
      <w:sz w:val="3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35A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344E64"/>
    <w:rPr>
      <w:color w:val="808080"/>
    </w:rPr>
  </w:style>
  <w:style w:type="paragraph" w:styleId="a7">
    <w:name w:val="Normal (Web)"/>
    <w:basedOn w:val="a"/>
    <w:uiPriority w:val="99"/>
    <w:unhideWhenUsed/>
    <w:rsid w:val="00D44D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86E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C86EB5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6EB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C86EB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534F0"/>
    <w:pPr>
      <w:spacing w:after="100"/>
    </w:pPr>
  </w:style>
  <w:style w:type="paragraph" w:styleId="ab">
    <w:name w:val="header"/>
    <w:basedOn w:val="a"/>
    <w:link w:val="ac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D60F8"/>
  </w:style>
  <w:style w:type="paragraph" w:styleId="ad">
    <w:name w:val="footer"/>
    <w:basedOn w:val="a"/>
    <w:link w:val="ae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D60F8"/>
  </w:style>
  <w:style w:type="paragraph" w:styleId="HTML">
    <w:name w:val="HTML Preformatted"/>
    <w:basedOn w:val="a"/>
    <w:link w:val="HTML0"/>
    <w:uiPriority w:val="99"/>
    <w:unhideWhenUsed/>
    <w:rsid w:val="004E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41FB"/>
    <w:rPr>
      <w:rFonts w:ascii="Courier New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AA5691"/>
    <w:pPr>
      <w:spacing w:after="100"/>
      <w:ind w:left="560"/>
    </w:pPr>
  </w:style>
  <w:style w:type="character" w:customStyle="1" w:styleId="mord">
    <w:name w:val="mord"/>
    <w:basedOn w:val="a0"/>
    <w:rsid w:val="000705F9"/>
  </w:style>
  <w:style w:type="character" w:customStyle="1" w:styleId="mrel">
    <w:name w:val="mrel"/>
    <w:basedOn w:val="a0"/>
    <w:rsid w:val="000705F9"/>
  </w:style>
  <w:style w:type="character" w:customStyle="1" w:styleId="mbin">
    <w:name w:val="mbin"/>
    <w:basedOn w:val="a0"/>
    <w:rsid w:val="000705F9"/>
  </w:style>
  <w:style w:type="character" w:styleId="af">
    <w:name w:val="Unresolved Mention"/>
    <w:basedOn w:val="a0"/>
    <w:uiPriority w:val="99"/>
    <w:semiHidden/>
    <w:unhideWhenUsed/>
    <w:rsid w:val="00DA1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orthey/interval_analysis_2025/tree/main/lab1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5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Drekalov Nikita</dc:creator>
  <cp:lastModifiedBy>Drekalov Nikita</cp:lastModifiedBy>
  <cp:revision>36</cp:revision>
  <cp:lastPrinted>2025-11-20T03:39:00Z</cp:lastPrinted>
  <dcterms:created xsi:type="dcterms:W3CDTF">2024-02-28T17:11:00Z</dcterms:created>
  <dcterms:modified xsi:type="dcterms:W3CDTF">2025-11-20T03:40:00Z</dcterms:modified>
</cp:coreProperties>
</file>