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Daily Digest: Email Filing Assistant</w:t>
      </w:r>
    </w:p>
    <w:p>
      <w:pPr>
        <w:spacing w:after="60"/>
      </w:pPr>
      <w:r>
        <w:rPr>
          <w:color w:val="5F6B7A"/>
          <w:sz w:val="26"/>
          <w:szCs w:val="26"/>
        </w:rPr>
        <w:t xml:space="preserve">Scoping document for team review</w:t>
      </w:r>
    </w:p>
    <w:p>
      <w:pPr>
        <w:pBdr>
          <w:bottom w:val="single" w:color="C9D2DE" w:sz="6" w:space="6"/>
        </w:pBdr>
        <w:spacing w:after="240"/>
      </w:pPr>
      <w:r>
        <w:rPr>
          <w:color w:val="5F6B7A"/>
          <w:sz w:val="20"/>
          <w:szCs w:val="20"/>
        </w:rPr>
        <w:t xml:space="preserve">Prepared by Fortify Cyber for Cassin &amp; Cassin LLP  ·  Draft for discussion</w:t>
      </w:r>
    </w:p>
    <w:p>
      <w:pPr>
        <w:pStyle w:val="Heading1"/>
      </w:pPr>
      <w:r>
        <w:t xml:space="preserve">1. Purpose</w:t>
      </w:r>
    </w:p>
    <w:p>
      <w:pPr>
        <w:spacing w:after="120"/>
      </w:pPr>
      <w:r>
        <w:t xml:space="preserve">Daily Digest is live: each morning it emails every team member a prioritized summary of the emails that need their attention. We've been asked whether it could also help </w:t>
      </w:r>
      <w:r>
        <w:rPr>
          <w:b/>
          <w:bCs/>
        </w:rPr>
        <w:t xml:space="preserve">file emails into client and matter folders</w:t>
      </w:r>
      <w:r>
        <w:t xml:space="preserve"> in Outlook.</w:t>
      </w:r>
    </w:p>
    <w:p>
      <w:pPr>
        <w:spacing w:after="120"/>
      </w:pPr>
      <w:r>
        <w:t xml:space="preserve">This document proposes what that feature should and shouldn't do, based on the team's feedback so far. </w:t>
      </w:r>
      <w:r>
        <w:rPr>
          <w:b/>
          <w:bCs/>
        </w:rPr>
        <w:t xml:space="preserve">The goal of tomorrow's meeting is to agree on this scope before any work starts.</w:t>
      </w:r>
    </w:p>
    <w:p>
      <w:pPr>
        <w:pStyle w:val="Heading1"/>
      </w:pPr>
      <w:r>
        <w:t xml:space="preserve">2. What we heard from the team</w:t>
      </w:r>
    </w:p>
    <w:p>
      <w:pPr>
        <w:pStyle w:val="ListParagraph"/>
        <w:numPr>
          <w:ilvl w:val="0"/>
          <w:numId w:val="2"/>
        </w:numPr>
        <w:spacing w:after="60"/>
      </w:pPr>
      <w:r>
        <w:rPr>
          <w:b/>
          <w:bCs/>
        </w:rPr>
        <w:t xml:space="preserve">Folders are organized by matter, not just by client.</w:t>
      </w:r>
      <w:r>
        <w:t xml:space="preserve"> Typical structures are Client → Matter/Transaction → Year → Transaction type, with Closed/Dead folders and separate Operational, Admin, Business Development and Misc. folders. Every person's structure is different.</w:t>
      </w:r>
    </w:p>
    <w:p>
      <w:pPr>
        <w:pStyle w:val="ListParagraph"/>
        <w:numPr>
          <w:ilvl w:val="0"/>
          <w:numId w:val="2"/>
        </w:numPr>
        <w:spacing w:after="60"/>
      </w:pPr>
      <w:r>
        <w:rPr>
          <w:b/>
          <w:bCs/>
        </w:rPr>
        <w:t xml:space="preserve">Sender alone can't decide the folder.</w:t>
      </w:r>
      <w:r>
        <w:t xml:space="preserve"> Lenders email about several loans at once, deals get merged, and the same borrower's counsel works on several matters at the same time.</w:t>
      </w:r>
    </w:p>
    <w:p>
      <w:pPr>
        <w:pStyle w:val="ListParagraph"/>
        <w:numPr>
          <w:ilvl w:val="0"/>
          <w:numId w:val="2"/>
        </w:numPr>
        <w:spacing w:after="60"/>
      </w:pPr>
      <w:r>
        <w:rPr>
          <w:b/>
          <w:bCs/>
        </w:rPr>
        <w:t xml:space="preserve">Some emails belong in more than one place:</w:t>
      </w:r>
      <w:r>
        <w:t xml:space="preserve"> merged deals, and deal-specific emails that are also useful reference material for future transactions.</w:t>
      </w:r>
    </w:p>
    <w:p>
      <w:pPr>
        <w:pStyle w:val="ListParagraph"/>
        <w:numPr>
          <w:ilvl w:val="0"/>
          <w:numId w:val="2"/>
        </w:numPr>
        <w:spacing w:after="60"/>
      </w:pPr>
      <w:r>
        <w:rPr>
          <w:b/>
          <w:bCs/>
        </w:rPr>
        <w:t xml:space="preserve">Nothing should be filed before it has been dealt with.</w:t>
      </w:r>
      <w:r>
        <w:t xml:space="preserve"> Automatic filing would mean checking every folder to be sure nothing was missed.</w:t>
      </w:r>
    </w:p>
    <w:p>
      <w:pPr>
        <w:pStyle w:val="ListParagraph"/>
        <w:numPr>
          <w:ilvl w:val="0"/>
          <w:numId w:val="2"/>
        </w:numPr>
        <w:spacing w:after="60"/>
      </w:pPr>
      <w:r>
        <w:rPr>
          <w:b/>
          <w:bCs/>
        </w:rPr>
        <w:t xml:space="preserve">A suggested folder, confirmed by the user, would help,</w:t>
      </w:r>
      <w:r>
        <w:t xml:space="preserve"> especially with a quick way to say "all correct except this one, which goes here."</w:t>
      </w:r>
    </w:p>
    <w:p>
      <w:pPr>
        <w:pStyle w:val="ListParagraph"/>
        <w:numPr>
          <w:ilvl w:val="0"/>
          <w:numId w:val="2"/>
        </w:numPr>
        <w:spacing w:after="60"/>
      </w:pPr>
      <w:r>
        <w:rPr>
          <w:b/>
          <w:bCs/>
        </w:rPr>
        <w:t xml:space="preserve">Flags and categories are already part of people's workflow</w:t>
      </w:r>
      <w:r>
        <w:t xml:space="preserve"> (follow-ups, diligence received, comments sent) and must not be disturbed.</w:t>
      </w:r>
    </w:p>
    <w:p>
      <w:pPr>
        <w:pStyle w:val="Heading1"/>
      </w:pPr>
      <w:r>
        <w:t xml:space="preserve">3. Guiding principles</w:t>
      </w:r>
    </w:p>
    <w:p>
      <w:pPr>
        <w:pBdr>
          <w:left w:val="single" w:color="1F3A5F" w:sz="18" w:space="8"/>
        </w:pBdr>
        <w:shd w:fill="EEF2F7" w:color="auto" w:val="clear"/>
        <w:spacing w:after="160" w:before="120"/>
        <w:ind w:left="160" w:right="160"/>
      </w:pPr>
      <w:r>
        <w:rPr>
          <w:b/>
          <w:bCs/>
        </w:rPr>
        <w:t xml:space="preserve">The assistant suggests; the person decides.</w:t>
      </w:r>
      <w:r>
        <w:t xml:space="preserve"> Nothing is moved, copied or re-categorized without the user's explicit confirmation, and never before the email has been dealt with.</w:t>
      </w:r>
    </w:p>
    <w:p>
      <w:pPr>
        <w:pStyle w:val="ListParagraph"/>
        <w:numPr>
          <w:ilvl w:val="0"/>
          <w:numId w:val="3"/>
        </w:numPr>
        <w:spacing w:after="60"/>
      </w:pPr>
      <w:r>
        <w:rPr>
          <w:b/>
          <w:bCs/>
        </w:rPr>
        <w:t xml:space="preserve">User in control.</w:t>
      </w:r>
      <w:r>
        <w:t xml:space="preserve"> Suggestions only. Filing happens only after the user confirms.</w:t>
      </w:r>
    </w:p>
    <w:p>
      <w:pPr>
        <w:pStyle w:val="ListParagraph"/>
        <w:numPr>
          <w:ilvl w:val="0"/>
          <w:numId w:val="3"/>
        </w:numPr>
        <w:spacing w:after="60"/>
      </w:pPr>
      <w:r>
        <w:rPr>
          <w:b/>
          <w:bCs/>
        </w:rPr>
        <w:t xml:space="preserve">Nothing missed.</w:t>
      </w:r>
      <w:r>
        <w:t xml:space="preserve"> Emails that haven't been dealt with are never suggested for filing and stay in the Inbox.</w:t>
      </w:r>
    </w:p>
    <w:p>
      <w:pPr>
        <w:pStyle w:val="ListParagraph"/>
        <w:numPr>
          <w:ilvl w:val="0"/>
          <w:numId w:val="3"/>
        </w:numPr>
        <w:spacing w:after="60"/>
      </w:pPr>
      <w:r>
        <w:rPr>
          <w:b/>
          <w:bCs/>
        </w:rPr>
        <w:t xml:space="preserve">Works with each person's own folders.</w:t>
      </w:r>
      <w:r>
        <w:t xml:space="preserve"> No firm-wide folder template is imposed.</w:t>
      </w:r>
    </w:p>
    <w:p>
      <w:pPr>
        <w:pStyle w:val="ListParagraph"/>
        <w:numPr>
          <w:ilvl w:val="0"/>
          <w:numId w:val="3"/>
        </w:numPr>
        <w:spacing w:after="60"/>
      </w:pPr>
      <w:r>
        <w:rPr>
          <w:b/>
          <w:bCs/>
        </w:rPr>
        <w:t xml:space="preserve">Leaves existing habits alone.</w:t>
      </w:r>
      <w:r>
        <w:t xml:space="preserve"> Flags, categories and manual filing keep working exactly as today.</w:t>
      </w:r>
    </w:p>
    <w:p>
      <w:pPr>
        <w:pStyle w:val="ListParagraph"/>
        <w:numPr>
          <w:ilvl w:val="0"/>
          <w:numId w:val="3"/>
        </w:numPr>
        <w:spacing w:after="60"/>
      </w:pPr>
      <w:r>
        <w:rPr>
          <w:b/>
          <w:bCs/>
        </w:rPr>
        <w:t xml:space="preserve">Honest about uncertainty.</w:t>
      </w:r>
      <w:r>
        <w:t xml:space="preserve"> When the assistant isn't confident, it asks instead of guessing.</w:t>
      </w:r>
    </w:p>
    <w:p>
      <w:pPr>
        <w:pStyle w:val="Heading1"/>
      </w:pPr>
      <w:r>
        <w:t xml:space="preserve">4. How it would work</w:t>
      </w:r>
    </w:p>
    <w:p>
      <w:pPr>
        <w:pStyle w:val="Heading2"/>
      </w:pPr>
      <w:r>
        <w:t xml:space="preserve">4.1 A "Ready to file" section in the Daily Digest</w:t>
      </w:r>
    </w:p>
    <w:p>
      <w:pPr>
        <w:spacing w:after="120"/>
      </w:pPr>
      <w:r>
        <w:t xml:space="preserve">The digest gains one new section listing emails that </w:t>
      </w:r>
      <w:r>
        <w:rPr>
          <w:b/>
          <w:bCs/>
        </w:rPr>
        <w:t xml:space="preserve">have been dealt with but are still in the Inbox</w:t>
      </w:r>
      <w:r>
        <w:t xml:space="preserve">, each with a suggested destination from the user's own folder tree.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w:t>
            </w:r>
          </w:p>
        </w:tc>
        <w:tc>
          <w:tcPr>
            <w:tcW w:type="dxa" w:w="456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Email</w:t>
            </w:r>
          </w:p>
        </w:tc>
        <w:tc>
          <w:tcPr>
            <w:tcW w:type="dxa" w:w="42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Suggested folder</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1</w:t>
            </w:r>
          </w:p>
        </w:tc>
        <w:tc>
          <w:tcPr>
            <w:tcW w:type="dxa" w:w="45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RE: Loan 12345 payoff letter · J. Smith (Bank ABC)</w:t>
            </w:r>
          </w:p>
        </w:tc>
        <w:tc>
          <w:tcPr>
            <w:tcW w:type="dxa" w:w="4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Bank ABC / Loan 12345 / 2026 / Payoff</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2</w:t>
            </w:r>
          </w:p>
        </w:tc>
        <w:tc>
          <w:tcPr>
            <w:tcW w:type="dxa" w:w="45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Comments on title commitment · Borrower's counsel</w:t>
            </w:r>
          </w:p>
        </w:tc>
        <w:tc>
          <w:tcPr>
            <w:tcW w:type="dxa" w:w="4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Bank ABC / Loan 67890 / 2026 / Bridge</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3</w:t>
            </w:r>
          </w:p>
        </w:tc>
        <w:tc>
          <w:tcPr>
            <w:tcW w:type="dxa" w:w="45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Firm holiday schedule · Office Manager</w:t>
            </w:r>
          </w:p>
        </w:tc>
        <w:tc>
          <w:tcPr>
            <w:tcW w:type="dxa" w:w="4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Admin / PTO</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4</w:t>
            </w:r>
          </w:p>
        </w:tc>
        <w:tc>
          <w:tcPr>
            <w:tcW w:type="dxa" w:w="45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Updated rate sheet · Lender XYZ</w:t>
            </w:r>
          </w:p>
        </w:tc>
        <w:tc>
          <w:tcPr>
            <w:tcW w:type="dxa" w:w="4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Not sure: where should this go?</w:t>
            </w:r>
          </w:p>
        </w:tc>
      </w:tr>
    </w:tbl>
    <w:p>
      <w:pPr>
        <w:spacing w:after="120"/>
      </w:pPr>
    </w:p>
    <w:p>
      <w:pPr>
        <w:pStyle w:val="Heading2"/>
      </w:pPr>
      <w:r>
        <w:t xml:space="preserve">4.2 What counts as "dealt with" (proposed, for the team to confirm)</w:t>
      </w:r>
    </w:p>
    <w:p>
      <w:pPr>
        <w:pStyle w:val="ListParagraph"/>
        <w:numPr>
          <w:ilvl w:val="0"/>
          <w:numId w:val="2"/>
        </w:numPr>
        <w:spacing w:after="60"/>
      </w:pPr>
      <w:r>
        <w:t xml:space="preserve">The user has </w:t>
      </w:r>
      <w:r>
        <w:rPr>
          <w:b/>
          <w:bCs/>
        </w:rPr>
        <w:t xml:space="preserve">replied</w:t>
      </w:r>
      <w:r>
        <w:t xml:space="preserve"> to the email, or</w:t>
      </w:r>
    </w:p>
    <w:p>
      <w:pPr>
        <w:pStyle w:val="ListParagraph"/>
        <w:numPr>
          <w:ilvl w:val="0"/>
          <w:numId w:val="2"/>
        </w:numPr>
        <w:spacing w:after="60"/>
      </w:pPr>
      <w:r>
        <w:t xml:space="preserve">the user </w:t>
      </w:r>
      <w:r>
        <w:rPr>
          <w:b/>
          <w:bCs/>
        </w:rPr>
        <w:t xml:space="preserve">flagged it and then marked the flag complete</w:t>
      </w:r>
      <w:r>
        <w:t xml:space="preserve">.</w:t>
      </w:r>
    </w:p>
    <w:p>
      <w:pPr>
        <w:spacing w:after="120"/>
      </w:pPr>
      <w:r>
        <w:t xml:space="preserve">Anything else, including unread email and items still flagged for follow-up, is </w:t>
      </w:r>
      <w:r>
        <w:rPr>
          <w:b/>
          <w:bCs/>
        </w:rPr>
        <w:t xml:space="preserve">not</w:t>
      </w:r>
      <w:r>
        <w:t xml:space="preserve"> suggested for filing.</w:t>
      </w:r>
    </w:p>
    <w:p>
      <w:pPr>
        <w:pStyle w:val="Heading2"/>
      </w:pPr>
      <w:r>
        <w:t xml:space="preserve">4.3 Confirming</w:t>
      </w:r>
    </w:p>
    <w:p>
      <w:pPr>
        <w:spacing w:after="120"/>
      </w:pPr>
      <w:r>
        <w:t xml:space="preserve">The user replies in plain language, for example: </w:t>
      </w:r>
      <w:r>
        <w:rPr>
          <w:b/>
          <w:bCs/>
        </w:rPr>
        <w:t xml:space="preserve">"File all except #2, which goes to Loan 54321; also file #1 in Reference."</w:t>
      </w:r>
      <w:r>
        <w:t xml:space="preserve"> Only then are the emails moved. One email can be filed in more than one place. The user can also ignore the section entirely and file manually as they do today.</w:t>
      </w:r>
    </w:p>
    <w:p>
      <w:pPr>
        <w:pStyle w:val="Heading2"/>
      </w:pPr>
      <w:r>
        <w:t xml:space="preserve">4.4 How suggestions are made</w:t>
      </w:r>
    </w:p>
    <w:p>
      <w:pPr>
        <w:pStyle w:val="ListParagraph"/>
        <w:numPr>
          <w:ilvl w:val="0"/>
          <w:numId w:val="2"/>
        </w:numPr>
        <w:spacing w:after="60"/>
      </w:pPr>
      <w:r>
        <w:rPr>
          <w:b/>
          <w:bCs/>
        </w:rPr>
        <w:t xml:space="preserve">Thread history first:</w:t>
      </w:r>
      <w:r>
        <w:t xml:space="preserve"> if earlier emails in the same conversation were filed to a folder, suggest that folder. This is the most reliable signal.</w:t>
      </w:r>
    </w:p>
    <w:p>
      <w:pPr>
        <w:pStyle w:val="ListParagraph"/>
        <w:numPr>
          <w:ilvl w:val="0"/>
          <w:numId w:val="2"/>
        </w:numPr>
        <w:spacing w:after="60"/>
      </w:pPr>
      <w:r>
        <w:rPr>
          <w:b/>
          <w:bCs/>
        </w:rPr>
        <w:t xml:space="preserve">Deal details:</w:t>
      </w:r>
      <w:r>
        <w:t xml:space="preserve"> loan numbers, property addresses, borrower or matter names that match folder names.</w:t>
      </w:r>
    </w:p>
    <w:p>
      <w:pPr>
        <w:pStyle w:val="ListParagraph"/>
        <w:numPr>
          <w:ilvl w:val="0"/>
          <w:numId w:val="2"/>
        </w:numPr>
        <w:spacing w:after="60"/>
      </w:pPr>
      <w:r>
        <w:rPr>
          <w:b/>
          <w:bCs/>
        </w:rPr>
        <w:t xml:space="preserve">Corrections:</w:t>
      </w:r>
      <w:r>
        <w:t xml:space="preserve"> when a user corrects a suggestion, the assistant remembers the pattern for next time.</w:t>
      </w:r>
    </w:p>
    <w:p>
      <w:pPr>
        <w:pStyle w:val="ListParagraph"/>
        <w:numPr>
          <w:ilvl w:val="0"/>
          <w:numId w:val="2"/>
        </w:numPr>
        <w:spacing w:after="60"/>
      </w:pPr>
      <w:r>
        <w:rPr>
          <w:b/>
          <w:bCs/>
        </w:rPr>
        <w:t xml:space="preserve">Low confidence:</w:t>
      </w:r>
      <w:r>
        <w:t xml:space="preserve"> shown as "Not sure" rather than a guess.</w:t>
      </w:r>
    </w:p>
    <w:p>
      <w:pPr>
        <w:pStyle w:val="Heading1"/>
      </w:pPr>
      <w:r>
        <w:t xml:space="preserve">5. Scope</w:t>
      </w:r>
    </w:p>
    <w:p>
      <w:pPr>
        <w:pStyle w:val="Heading2"/>
      </w:pPr>
      <w:r>
        <w:t xml:space="preserve">5.1 In scope (first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1900"/>
      </w:tblGrid>
      <w:tr>
        <w:trPr>
          <w:tblHeader/>
        </w:trPr>
        <w:tc>
          <w:tcPr>
            <w:tcW w:type="dxa" w:w="10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ID</w:t>
            </w:r>
          </w:p>
        </w:tc>
        <w:tc>
          <w:tcPr>
            <w:tcW w:type="dxa" w:w="646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Requirement</w:t>
            </w:r>
          </w:p>
        </w:tc>
        <w:tc>
          <w:tcPr>
            <w:tcW w:type="dxa" w:w="19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Priority</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R1</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"Ready to file" section in the Daily Digest, limited to emails that have been dealt with (section 4.2)</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R2</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Suggestions drawn from each user's own Outlook folder tree, at any depth</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R3</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Confirm all, or all with exceptions, in one reply</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R4</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File one email to more than one folder</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R5</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"Not sure" instead of guessing for low-confidence emails</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R6</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Every filing action listed back to the user; nothing moved silently</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R7</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Handles 100+ emails a day by working in batches</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Must</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R8</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Learns from the user's corrections</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Should</w:t>
            </w:r>
          </w:p>
        </w:tc>
      </w:tr>
      <w:tr>
        <w:tc>
          <w:tcPr>
            <w:tcW w:type="dxa" w:w="10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R9</w:t>
            </w:r>
          </w:p>
        </w:tc>
        <w:tc>
          <w:tcPr>
            <w:tcW w:type="dxa" w:w="64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Respects folders the user marks "never suggest" (e.g. Closed/Dead)</w:t>
            </w:r>
          </w:p>
        </w:tc>
        <w:tc>
          <w:tcPr>
            <w:tcW w:type="dxa" w:w="19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Should</w:t>
            </w:r>
          </w:p>
        </w:tc>
      </w:tr>
    </w:tbl>
    <w:p>
      <w:pPr>
        <w:spacing w:after="120"/>
      </w:pPr>
    </w:p>
    <w:p>
      <w:pPr>
        <w:pStyle w:val="Heading2"/>
      </w:pPr>
      <w:r>
        <w:t xml:space="preserve">5.2 Out of scope (first version)</w:t>
      </w:r>
    </w:p>
    <w:p>
      <w:pPr>
        <w:pStyle w:val="ListParagraph"/>
        <w:numPr>
          <w:ilvl w:val="0"/>
          <w:numId w:val="2"/>
        </w:numPr>
        <w:spacing w:after="60"/>
      </w:pPr>
      <w:r>
        <w:t xml:space="preserve">Automatic filing of any kind, including Outlook rules that file email on arrival</w:t>
      </w:r>
    </w:p>
    <w:p>
      <w:pPr>
        <w:pStyle w:val="ListParagraph"/>
        <w:numPr>
          <w:ilvl w:val="0"/>
          <w:numId w:val="2"/>
        </w:numPr>
        <w:spacing w:after="60"/>
      </w:pPr>
      <w:r>
        <w:t xml:space="preserve">Creating, renaming or deleting folders</w:t>
      </w:r>
    </w:p>
    <w:p>
      <w:pPr>
        <w:pStyle w:val="ListParagraph"/>
        <w:numPr>
          <w:ilvl w:val="0"/>
          <w:numId w:val="2"/>
        </w:numPr>
        <w:spacing w:after="60"/>
      </w:pPr>
      <w:r>
        <w:t xml:space="preserve">Changing, clearing or adding flags and categories</w:t>
      </w:r>
    </w:p>
    <w:p>
      <w:pPr>
        <w:pStyle w:val="ListParagraph"/>
        <w:numPr>
          <w:ilvl w:val="0"/>
          <w:numId w:val="2"/>
        </w:numPr>
        <w:spacing w:after="60"/>
      </w:pPr>
      <w:r>
        <w:t xml:space="preserve">Deleting email, or moving email to Junk or Deleted Items</w:t>
      </w:r>
    </w:p>
    <w:p>
      <w:pPr>
        <w:pStyle w:val="ListParagraph"/>
        <w:numPr>
          <w:ilvl w:val="0"/>
          <w:numId w:val="2"/>
        </w:numPr>
        <w:spacing w:after="60"/>
      </w:pPr>
      <w:r>
        <w:t xml:space="preserve">Filing documents or attachments into SharePoint or a document management system</w:t>
      </w:r>
    </w:p>
    <w:p>
      <w:pPr>
        <w:pStyle w:val="Heading2"/>
      </w:pPr>
      <w:r>
        <w:t xml:space="preserve">5.3 Possible later additions (not part of this scope)</w:t>
      </w:r>
    </w:p>
    <w:p>
      <w:pPr>
        <w:pStyle w:val="ListParagraph"/>
        <w:numPr>
          <w:ilvl w:val="0"/>
          <w:numId w:val="2"/>
        </w:numPr>
        <w:spacing w:after="60"/>
      </w:pPr>
      <w:r>
        <w:rPr>
          <w:b/>
          <w:bCs/>
        </w:rPr>
        <w:t xml:space="preserve">Follow-up tracker:</w:t>
      </w:r>
      <w:r>
        <w:t xml:space="preserve"> digest section listing flagged items still waiting on a response after a set number of days</w:t>
      </w:r>
    </w:p>
    <w:p>
      <w:pPr>
        <w:pStyle w:val="ListParagraph"/>
        <w:numPr>
          <w:ilvl w:val="0"/>
          <w:numId w:val="2"/>
        </w:numPr>
        <w:spacing w:after="60"/>
      </w:pPr>
      <w:r>
        <w:rPr>
          <w:b/>
          <w:bCs/>
        </w:rPr>
        <w:t xml:space="preserve">Diligence tracker:</w:t>
      </w:r>
      <w:r>
        <w:t xml:space="preserve"> flagged items with new attachments since the last checklist update</w:t>
      </w:r>
    </w:p>
    <w:p>
      <w:pPr>
        <w:pStyle w:val="ListParagraph"/>
        <w:numPr>
          <w:ilvl w:val="0"/>
          <w:numId w:val="2"/>
        </w:numPr>
        <w:spacing w:after="60"/>
      </w:pPr>
      <w:r>
        <w:rPr>
          <w:b/>
          <w:bCs/>
        </w:rPr>
        <w:t xml:space="preserve">Opt-in automatic filing</w:t>
      </w:r>
      <w:r>
        <w:t xml:space="preserve"> for users who want it, with a guarantee that the digest surfaces new email in every folder</w:t>
      </w:r>
    </w:p>
    <w:p>
      <w:pPr>
        <w:pStyle w:val="Heading1"/>
      </w:pPr>
      <w:r>
        <w:t xml:space="preserve">6. Accuracy, scale and limits</w:t>
      </w:r>
    </w:p>
    <w:p>
      <w:pPr>
        <w:pStyle w:val="ListParagraph"/>
        <w:numPr>
          <w:ilvl w:val="0"/>
          <w:numId w:val="2"/>
        </w:numPr>
        <w:spacing w:after="60"/>
      </w:pPr>
      <w:r>
        <w:rPr>
          <w:b/>
          <w:bCs/>
        </w:rPr>
        <w:t xml:space="preserve">It will not be 100% accurate.</w:t>
      </w:r>
      <w:r>
        <w:t xml:space="preserve"> Accuracy will be highest for ongoing threads and emails that mention loan numbers or matter names, and lowest for generic emails ("See attached") from contacts with several active deals. That's why every suggestion is confirmed by the user.</w:t>
      </w:r>
    </w:p>
    <w:p>
      <w:pPr>
        <w:pStyle w:val="ListParagraph"/>
        <w:numPr>
          <w:ilvl w:val="0"/>
          <w:numId w:val="2"/>
        </w:numPr>
        <w:spacing w:after="60"/>
      </w:pPr>
      <w:r>
        <w:rPr>
          <w:b/>
          <w:bCs/>
        </w:rPr>
        <w:t xml:space="preserve">Volume:</w:t>
      </w:r>
      <w:r>
        <w:t xml:space="preserve"> suggestions are produced in batches of roughly 25–50 emails so each run stays fast and reliable. Confirmed filing is carried out by a background Power Automate process rather than the chat, so 100+ moves complete reliably.</w:t>
      </w:r>
    </w:p>
    <w:p>
      <w:pPr>
        <w:pStyle w:val="ListParagraph"/>
        <w:numPr>
          <w:ilvl w:val="0"/>
          <w:numId w:val="2"/>
        </w:numPr>
        <w:spacing w:after="60"/>
      </w:pPr>
      <w:r>
        <w:rPr>
          <w:b/>
          <w:bCs/>
        </w:rPr>
        <w:t xml:space="preserve">Pilot first:</w:t>
      </w:r>
      <w:r>
        <w:t xml:space="preserve"> we'll measure how often suggestions are right on real mailboxes before enabling the "file it" step for anyone.</w:t>
      </w:r>
    </w:p>
    <w:p>
      <w:pPr>
        <w:pStyle w:val="Heading1"/>
      </w:pPr>
      <w:r>
        <w:t xml:space="preserve">7. Security and privacy</w:t>
      </w:r>
    </w:p>
    <w:p>
      <w:pPr>
        <w:pStyle w:val="ListParagraph"/>
        <w:numPr>
          <w:ilvl w:val="0"/>
          <w:numId w:val="2"/>
        </w:numPr>
        <w:spacing w:after="60"/>
      </w:pPr>
      <w:r>
        <w:t xml:space="preserve">Runs entirely inside Cassin's Microsoft 365 tenant, using </w:t>
      </w:r>
      <w:r>
        <w:rPr>
          <w:b/>
          <w:bCs/>
        </w:rPr>
        <w:t xml:space="preserve">each person's own sign-in</w:t>
      </w:r>
      <w:r>
        <w:t xml:space="preserve">. No service accounts, no access to anyone else's mailbox, and no data sent outside Microsoft 365.</w:t>
      </w:r>
    </w:p>
    <w:p>
      <w:pPr>
        <w:pStyle w:val="ListParagraph"/>
        <w:numPr>
          <w:ilvl w:val="0"/>
          <w:numId w:val="2"/>
        </w:numPr>
        <w:spacing w:after="60"/>
      </w:pPr>
      <w:r>
        <w:t xml:space="preserve">The assistant can only </w:t>
      </w:r>
      <w:r>
        <w:rPr>
          <w:b/>
          <w:bCs/>
        </w:rPr>
        <w:t xml:space="preserve">move or copy email between the user's own folders, after confirmation.</w:t>
      </w:r>
      <w:r>
        <w:t xml:space="preserve"> It cannot delete, forward or send email (apart from the existing digest, which goes only to the user).</w:t>
      </w:r>
    </w:p>
    <w:p>
      <w:pPr>
        <w:pStyle w:val="ListParagraph"/>
        <w:numPr>
          <w:ilvl w:val="0"/>
          <w:numId w:val="2"/>
        </w:numPr>
        <w:spacing w:after="60"/>
      </w:pPr>
      <w:r>
        <w:t xml:space="preserve">Email content is treated as information, never as instructions, so an email cannot trick the assistant into filing or moving anything.</w:t>
      </w:r>
    </w:p>
    <w:p>
      <w:pPr>
        <w:pStyle w:val="ListParagraph"/>
        <w:numPr>
          <w:ilvl w:val="0"/>
          <w:numId w:val="2"/>
        </w:numPr>
        <w:spacing w:after="60"/>
      </w:pPr>
      <w:r>
        <w:t xml:space="preserve">Uses existing Microsoft 365 Copilot licenses. </w:t>
      </w:r>
      <w:r>
        <w:rPr>
          <w:b/>
          <w:bCs/>
        </w:rPr>
        <w:t xml:space="preserve">No additional licensing cost is expected.</w:t>
      </w:r>
    </w:p>
    <w:p>
      <w:pPr>
        <w:pStyle w:val="Heading1"/>
      </w:pPr>
      <w:r>
        <w:t xml:space="preserve">8. Proposed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Phase</w:t>
            </w:r>
          </w:p>
        </w:tc>
        <w:tc>
          <w:tcPr>
            <w:tcW w:type="dxa" w:w="496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What happens</w:t>
            </w:r>
          </w:p>
        </w:tc>
        <w:tc>
          <w:tcPr>
            <w:tcW w:type="dxa" w:w="22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Duration (est.)</w:t>
            </w:r>
          </w:p>
        </w:tc>
      </w:tr>
      <w:tr>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0. Agree scope</w:t>
            </w:r>
          </w:p>
        </w:tc>
        <w:tc>
          <w:tcPr>
            <w:tcW w:type="dxa" w:w="49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Team reviews and signs off on this document</w:t>
            </w:r>
          </w:p>
        </w:tc>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This meeting</w:t>
            </w:r>
          </w:p>
        </w:tc>
      </w:tr>
      <w:tr>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1. Suggest-only pilot</w:t>
            </w:r>
          </w:p>
        </w:tc>
        <w:tc>
          <w:tcPr>
            <w:tcW w:type="dxa" w:w="49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"Ready to file" suggestions for 2–3 pilot users. Nothing is moved. We measure suggestion accuracy and gather feedback.</w:t>
            </w:r>
          </w:p>
        </w:tc>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2 weeks</w:t>
            </w:r>
          </w:p>
        </w:tc>
      </w:tr>
      <w:tr>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2. Confirm-to-file</w:t>
            </w:r>
          </w:p>
        </w:tc>
        <w:tc>
          <w:tcPr>
            <w:tcW w:type="dxa" w:w="49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Pilot users can confirm suggestions and have emails filed</w:t>
            </w:r>
          </w:p>
        </w:tc>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1–2 weeks</w:t>
            </w:r>
          </w:p>
        </w:tc>
      </w:tr>
      <w:tr>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3. Team rollout</w:t>
            </w:r>
          </w:p>
        </w:tc>
        <w:tc>
          <w:tcPr>
            <w:tcW w:type="dxa" w:w="49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Available to everyone as an opt-in feature, with a short how-to guide</w:t>
            </w:r>
          </w:p>
        </w:tc>
        <w:tc>
          <w:tcPr>
            <w:tcW w:type="dxa" w:w="22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1 week</w:t>
            </w:r>
          </w:p>
        </w:tc>
      </w:tr>
    </w:tbl>
    <w:p>
      <w:pPr>
        <w:spacing w:after="120"/>
      </w:pPr>
    </w:p>
    <w:p>
      <w:pPr>
        <w:pStyle w:val="Heading2"/>
      </w:pPr>
      <w:r>
        <w:t xml:space="preserve">Proposed success measures (for the team to agree)</w:t>
      </w:r>
    </w:p>
    <w:p>
      <w:pPr>
        <w:pStyle w:val="ListParagraph"/>
        <w:numPr>
          <w:ilvl w:val="0"/>
          <w:numId w:val="2"/>
        </w:numPr>
        <w:spacing w:after="60"/>
      </w:pPr>
      <w:r>
        <w:rPr>
          <w:b/>
          <w:bCs/>
        </w:rPr>
        <w:t xml:space="preserve">Suggestion accuracy:</w:t>
      </w:r>
      <w:r>
        <w:t xml:space="preserve"> at least 85% of suggestions accepted without correction by the end of the pilot</w:t>
      </w:r>
    </w:p>
    <w:p>
      <w:pPr>
        <w:pStyle w:val="ListParagraph"/>
        <w:numPr>
          <w:ilvl w:val="0"/>
          <w:numId w:val="2"/>
        </w:numPr>
        <w:spacing w:after="60"/>
      </w:pPr>
      <w:r>
        <w:rPr>
          <w:b/>
          <w:bCs/>
        </w:rPr>
        <w:t xml:space="preserve">Zero emails filed before they were dealt with,</w:t>
      </w:r>
      <w:r>
        <w:t xml:space="preserve"> and zero emails lost or misplaced by the assistant</w:t>
      </w:r>
    </w:p>
    <w:p>
      <w:pPr>
        <w:pStyle w:val="ListParagraph"/>
        <w:numPr>
          <w:ilvl w:val="0"/>
          <w:numId w:val="2"/>
        </w:numPr>
        <w:spacing w:after="60"/>
      </w:pPr>
      <w:r>
        <w:rPr>
          <w:b/>
          <w:bCs/>
        </w:rPr>
        <w:t xml:space="preserve">Pilot users report saving time</w:t>
      </w:r>
      <w:r>
        <w:t xml:space="preserve"> on filing, measured with a short survey at the end of each phase</w:t>
      </w:r>
    </w:p>
    <w:p>
      <w:pPr>
        <w:pStyle w:val="Heading1"/>
      </w:pPr>
      <w:r>
        <w:t xml:space="preserve">9. Open questions for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w:t>
            </w:r>
          </w:p>
        </w:tc>
        <w:tc>
          <w:tcPr>
            <w:tcW w:type="dxa" w:w="516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Question</w:t>
            </w:r>
          </w:p>
        </w:tc>
        <w:tc>
          <w:tcPr>
            <w:tcW w:type="dxa" w:w="3600"/>
            <w:tcBorders>
              <w:top w:val="single" w:color="C9D2DE" w:sz="4"/>
              <w:left w:val="single" w:color="C9D2DE" w:sz="4"/>
              <w:bottom w:val="single" w:color="C9D2DE" w:sz="4"/>
              <w:right w:val="single" w:color="C9D2DE" w:sz="4"/>
            </w:tcBorders>
            <w:shd w:fill="1F3A5F" w:color="auto" w:val="clear"/>
            <w:tcMar>
              <w:top w:type="dxa" w:w="80"/>
              <w:left w:type="dxa" w:w="110"/>
              <w:bottom w:type="dxa" w:w="80"/>
              <w:right w:type="dxa" w:w="110"/>
            </w:tcMar>
          </w:tcPr>
          <w:p>
            <w:r>
              <w:rPr>
                <w:b/>
                <w:bCs/>
                <w:color w:val="FFFFFF"/>
              </w:rPr>
              <w:t xml:space="preserve">Options / notes</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1</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Is "replied to" or "flag marked complete" the right definition of dealt with? Anything else?</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e.g. also "read and older than X days"?</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2</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Should emails that belong in two places be copied to both folders, or filed once and tagged with a category?</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Copy (two copies) vs. one copy plus a category</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3</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Which folders should never be suggested?</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e.g. Closed/Dead, personal folders</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4</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How often should suggestions appear?</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Morning digest only, or also an on-demand "Help me file" request</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5</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Who will pilot it?</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Suggest 2–3 people with different folder styles</w:t>
            </w:r>
          </w:p>
        </w:tc>
      </w:tr>
      <w:tr>
        <w:tc>
          <w:tcPr>
            <w:tcW w:type="dxa" w:w="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6</w:t>
            </w:r>
          </w:p>
        </w:tc>
        <w:tc>
          <w:tcPr>
            <w:tcW w:type="dxa" w:w="516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Is the follow-up tracker (section 5.3) a higher priority than filing?</w:t>
            </w:r>
          </w:p>
        </w:tc>
        <w:tc>
          <w:tcPr>
            <w:tcW w:type="dxa" w:w="3600"/>
            <w:tcBorders>
              <w:top w:val="single" w:color="C9D2DE" w:sz="4"/>
              <w:left w:val="single" w:color="C9D2DE" w:sz="4"/>
              <w:bottom w:val="single" w:color="C9D2DE" w:sz="4"/>
              <w:right w:val="single" w:color="C9D2DE" w:sz="4"/>
            </w:tcBorders>
            <w:tcMar>
              <w:top w:type="dxa" w:w="80"/>
              <w:left w:type="dxa" w:w="110"/>
              <w:bottom w:type="dxa" w:w="80"/>
              <w:right w:type="dxa" w:w="110"/>
            </w:tcMar>
          </w:tcPr>
          <w:p>
            <w:r>
              <w:t xml:space="preserve">Could be built first or alongside</w:t>
            </w:r>
          </w:p>
        </w:tc>
      </w:tr>
    </w:tbl>
    <w:p>
      <w:pPr>
        <w:spacing w:after="120"/>
      </w:pPr>
    </w:p>
    <w:p>
      <w:pPr>
        <w:pStyle w:val="Heading1"/>
      </w:pPr>
      <w:r>
        <w:t xml:space="preserve">10. Sign-off</w:t>
      </w:r>
    </w:p>
    <w:p>
      <w:pPr>
        <w:spacing w:after="120"/>
      </w:pPr>
      <w:r>
        <w:t xml:space="preserve">Once the team agrees on the scope and the answers to section 9, we'll start Phase 1 (suggest-only pilot). Any changes to scope after sign-off will be reviewed with the team before work continues.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Daily Digest: Email Filing Assistant · Scoping document · 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4A6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Digest: Email Filing Assistant - Scoping Document</dc:title>
  <dc:creator>Fortify Cyber</dc:creator>
  <cp:lastModifiedBy>Un-named</cp:lastModifiedBy>
  <cp:revision>1</cp:revision>
  <dcterms:created xsi:type="dcterms:W3CDTF">2026-10-12T21:05:24.747Z</dcterms:created>
  <dcterms:modified xsi:type="dcterms:W3CDTF">2026-10-12T21:05:24.747Z</dcterms:modified>
</cp:coreProperties>
</file>

<file path=docProps/custom.xml><?xml version="1.0" encoding="utf-8"?>
<Properties xmlns="http://schemas.openxmlformats.org/officeDocument/2006/custom-properties" xmlns:vt="http://schemas.openxmlformats.org/officeDocument/2006/docPropsVTypes"/>
</file>