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F5ED54" w14:textId="72A266B3" w:rsidR="00923CD5" w:rsidRPr="00923CD5" w:rsidRDefault="00A13FE0" w:rsidP="32E2353F">
      <w:pPr>
        <w:jc w:val="center"/>
        <w:rPr>
          <w:rFonts w:ascii="Liberation Sans" w:eastAsia="Microsoft YaHei" w:hAnsi="Liberation Sans" w:hint="eastAsia"/>
          <w:b/>
          <w:bCs/>
          <w:sz w:val="40"/>
          <w:szCs w:val="40"/>
        </w:rPr>
      </w:pPr>
      <w:r w:rsidRPr="32E2353F">
        <w:rPr>
          <w:rFonts w:ascii="Liberation Sans" w:eastAsia="Microsoft YaHei" w:hAnsi="Liberation Sans"/>
          <w:b/>
          <w:bCs/>
          <w:sz w:val="40"/>
          <w:szCs w:val="40"/>
        </w:rPr>
        <w:t xml:space="preserve">Estimation de l’impédance mécanique humaine </w:t>
      </w:r>
      <w:r w:rsidR="355E37D3" w:rsidRPr="32E2353F">
        <w:rPr>
          <w:rFonts w:ascii="Liberation Sans" w:eastAsia="Microsoft YaHei" w:hAnsi="Liberation Sans"/>
          <w:b/>
          <w:bCs/>
          <w:sz w:val="40"/>
          <w:szCs w:val="40"/>
        </w:rPr>
        <w:t>lors d’</w:t>
      </w:r>
      <w:r w:rsidRPr="32E2353F">
        <w:rPr>
          <w:rFonts w:ascii="Liberation Sans" w:eastAsia="Microsoft YaHei" w:hAnsi="Liberation Sans"/>
          <w:b/>
          <w:bCs/>
          <w:sz w:val="40"/>
          <w:szCs w:val="40"/>
        </w:rPr>
        <w:t>interactions physiques avec un robot</w:t>
      </w:r>
    </w:p>
    <w:p w14:paraId="24CB4DC1" w14:textId="77777777" w:rsidR="00B11C7B" w:rsidRDefault="00923CD5">
      <w:pPr>
        <w:jc w:val="center"/>
        <w:rPr>
          <w:rFonts w:hint="eastAsia"/>
        </w:rPr>
      </w:pPr>
      <w:r>
        <w:t>Vincent F</w:t>
      </w:r>
      <w:r>
        <w:rPr>
          <w:rFonts w:hint="eastAsia"/>
        </w:rPr>
        <w:t>ortineau</w:t>
      </w:r>
      <w:r w:rsidRPr="00923CD5">
        <w:rPr>
          <w:vertAlign w:val="superscript"/>
        </w:rPr>
        <w:t>1,2</w:t>
      </w:r>
      <w:r>
        <w:t>, Isabelle S</w:t>
      </w:r>
      <w:r>
        <w:rPr>
          <w:rFonts w:hint="eastAsia"/>
        </w:rPr>
        <w:t>iegler</w:t>
      </w:r>
      <w:r>
        <w:rPr>
          <w:vertAlign w:val="superscript"/>
        </w:rPr>
        <w:t>2</w:t>
      </w:r>
      <w:r>
        <w:t>, Maria M</w:t>
      </w:r>
      <w:r>
        <w:rPr>
          <w:rFonts w:hint="eastAsia"/>
        </w:rPr>
        <w:t>akarov</w:t>
      </w:r>
      <w:r>
        <w:t>,</w:t>
      </w:r>
      <w:r w:rsidRPr="00923CD5">
        <w:rPr>
          <w:vertAlign w:val="superscript"/>
        </w:rPr>
        <w:t xml:space="preserve"> </w:t>
      </w:r>
      <w:r>
        <w:rPr>
          <w:vertAlign w:val="superscript"/>
        </w:rPr>
        <w:t>1</w:t>
      </w:r>
      <w:r>
        <w:t xml:space="preserve"> Pedro R</w:t>
      </w:r>
      <w:r>
        <w:rPr>
          <w:rFonts w:hint="eastAsia"/>
        </w:rPr>
        <w:t>odriguez</w:t>
      </w:r>
      <w:r>
        <w:t>-A</w:t>
      </w:r>
      <w:r>
        <w:rPr>
          <w:rFonts w:hint="eastAsia"/>
        </w:rPr>
        <w:t>yerbe</w:t>
      </w:r>
      <w:r>
        <w:rPr>
          <w:vertAlign w:val="superscript"/>
        </w:rPr>
        <w:t>1</w:t>
      </w:r>
    </w:p>
    <w:p w14:paraId="21047FEA" w14:textId="77777777" w:rsidR="00B11C7B" w:rsidRPr="00923CD5" w:rsidRDefault="00923CD5">
      <w:pPr>
        <w:jc w:val="center"/>
        <w:rPr>
          <w:rFonts w:hint="eastAsia"/>
          <w:lang w:val="en-US"/>
        </w:rPr>
      </w:pPr>
      <w:r>
        <w:rPr>
          <w:lang w:val="en-US"/>
        </w:rPr>
        <w:t xml:space="preserve">1- </w:t>
      </w:r>
      <w:r w:rsidRPr="00923CD5">
        <w:rPr>
          <w:lang w:val="en-US"/>
        </w:rPr>
        <w:t xml:space="preserve">L2S, </w:t>
      </w:r>
      <w:r>
        <w:rPr>
          <w:lang w:val="en-US"/>
        </w:rPr>
        <w:t xml:space="preserve">2- </w:t>
      </w:r>
      <w:r w:rsidRPr="00923CD5">
        <w:rPr>
          <w:lang w:val="en-US"/>
        </w:rPr>
        <w:t>CIAMS</w:t>
      </w:r>
    </w:p>
    <w:p w14:paraId="672A6659" w14:textId="696BAE04" w:rsidR="00B11C7B" w:rsidRPr="00923CD5" w:rsidRDefault="00923CD5" w:rsidP="32E2353F">
      <w:pPr>
        <w:jc w:val="center"/>
        <w:rPr>
          <w:rFonts w:hint="eastAsia"/>
          <w:lang w:val="en-US"/>
        </w:rPr>
      </w:pPr>
      <w:r w:rsidRPr="32E2353F">
        <w:rPr>
          <w:lang w:val="en-US"/>
        </w:rPr>
        <w:t>vincent.fortineau@centralesupelec.fr</w:t>
      </w:r>
    </w:p>
    <w:p w14:paraId="77086EC0" w14:textId="77777777" w:rsidR="00B11C7B" w:rsidRDefault="00B11C7B">
      <w:pPr>
        <w:pStyle w:val="Titre1"/>
        <w:rPr>
          <w:rFonts w:hint="eastAsia"/>
        </w:rPr>
      </w:pPr>
      <w:r>
        <w:t>Résumé</w:t>
      </w:r>
    </w:p>
    <w:p w14:paraId="517F69F9" w14:textId="5E50A579" w:rsidR="00B11C7B" w:rsidRDefault="00923CD5" w:rsidP="005A0099">
      <w:pPr>
        <w:jc w:val="both"/>
        <w:rPr>
          <w:rFonts w:hint="eastAsia"/>
        </w:rPr>
      </w:pPr>
      <w:r>
        <w:t xml:space="preserve">Avec le développement de la robotique </w:t>
      </w:r>
      <w:r w:rsidR="6A169A1B">
        <w:t>interactive</w:t>
      </w:r>
      <w:r>
        <w:t xml:space="preserve"> - </w:t>
      </w:r>
      <w:r w:rsidRPr="32E2353F">
        <w:rPr>
          <w:i/>
          <w:iCs/>
        </w:rPr>
        <w:t xml:space="preserve">que ce soit à travers des exosquelettes, des robots </w:t>
      </w:r>
      <w:r w:rsidR="38D897C6" w:rsidRPr="32E2353F">
        <w:rPr>
          <w:i/>
          <w:iCs/>
        </w:rPr>
        <w:t>médicaux</w:t>
      </w:r>
      <w:r w:rsidRPr="32E2353F">
        <w:rPr>
          <w:i/>
          <w:iCs/>
        </w:rPr>
        <w:t>, ou des robots industriels collaboratifs</w:t>
      </w:r>
      <w:r>
        <w:t xml:space="preserve"> - comprendre et reproduire </w:t>
      </w:r>
      <w:r w:rsidR="5BB5B3B7">
        <w:t>les propriétés</w:t>
      </w:r>
      <w:r>
        <w:t xml:space="preserve"> des interactions physiques </w:t>
      </w:r>
      <w:r w:rsidR="7F4593FE">
        <w:t xml:space="preserve">de </w:t>
      </w:r>
      <w:r w:rsidR="003B7E1B">
        <w:t xml:space="preserve">l’humain avec son environnement </w:t>
      </w:r>
      <w:r>
        <w:t>est devenu sujet</w:t>
      </w:r>
      <w:r w:rsidR="0078782E">
        <w:t xml:space="preserve"> important pour la sécurité, l’adaptabilité </w:t>
      </w:r>
      <w:r>
        <w:t>et l’efficacité énergétique des robots.</w:t>
      </w:r>
    </w:p>
    <w:p w14:paraId="0A37501D" w14:textId="77777777" w:rsidR="00B11C7B" w:rsidRDefault="00B11C7B" w:rsidP="005A0099">
      <w:pPr>
        <w:jc w:val="both"/>
        <w:rPr>
          <w:rFonts w:hint="eastAsia"/>
        </w:rPr>
      </w:pPr>
    </w:p>
    <w:p w14:paraId="0D57B1D7" w14:textId="47727E8D" w:rsidR="00923CD5" w:rsidRDefault="00923CD5" w:rsidP="32E2353F">
      <w:pPr>
        <w:jc w:val="both"/>
        <w:rPr>
          <w:rFonts w:hint="eastAsia"/>
        </w:rPr>
      </w:pPr>
      <w:r>
        <w:t xml:space="preserve">L’étude du contrôle moteur humain sous les prismes de l’automatique et des neurosciences </w:t>
      </w:r>
      <w:r w:rsidR="00300A5E">
        <w:t xml:space="preserve">s’inscrit donc dans cette démarche </w:t>
      </w:r>
      <w:r>
        <w:t>depuis plusieurs décennies [</w:t>
      </w:r>
      <w:r w:rsidR="005A0099">
        <w:t>1</w:t>
      </w:r>
      <w:r>
        <w:t>]. L’étude de l’impédance mécanique</w:t>
      </w:r>
      <w:r w:rsidR="7D5FE139">
        <w:t xml:space="preserve"> de l’humain</w:t>
      </w:r>
      <w:r w:rsidR="005A0099">
        <w:t>, et donc de la biomécanique</w:t>
      </w:r>
      <w:r w:rsidR="39C82964">
        <w:t>,</w:t>
      </w:r>
      <w:r w:rsidR="005A0099">
        <w:t xml:space="preserve"> permet de modéliser des relations entre les forces d’interactions et les variables cinématiques lors de contacts physiques. </w:t>
      </w:r>
      <w:r w:rsidR="74700EC8">
        <w:t>L</w:t>
      </w:r>
      <w:r w:rsidR="005A0099">
        <w:t xml:space="preserve">’identification des paramètres constitutifs de l’impédance </w:t>
      </w:r>
      <w:r w:rsidR="15437816" w:rsidRPr="32E2353F">
        <w:rPr>
          <w:rFonts w:eastAsia="Liberation Serif" w:cs="Liberation Serif"/>
        </w:rPr>
        <w:t>reste un sujet d'actualité</w:t>
      </w:r>
      <w:r w:rsidR="0078782E">
        <w:rPr>
          <w:rFonts w:eastAsia="Liberation Serif" w:cs="Liberation Serif"/>
        </w:rPr>
        <w:t>, d</w:t>
      </w:r>
      <w:r w:rsidR="15437816" w:rsidRPr="32E2353F">
        <w:rPr>
          <w:rFonts w:eastAsia="Liberation Serif" w:cs="Liberation Serif"/>
        </w:rPr>
        <w:t xml:space="preserve">'une part pour surveiller de potentiels changements (fatigue, opérateurs différents), </w:t>
      </w:r>
      <w:r w:rsidR="0078782E">
        <w:rPr>
          <w:rFonts w:eastAsia="Liberation Serif" w:cs="Liberation Serif"/>
        </w:rPr>
        <w:t xml:space="preserve">et </w:t>
      </w:r>
      <w:r w:rsidR="15437816" w:rsidRPr="32E2353F">
        <w:rPr>
          <w:rFonts w:eastAsia="Liberation Serif" w:cs="Liberation Serif"/>
        </w:rPr>
        <w:t xml:space="preserve">adapter au mieux les stratégies de commande à l'utilisateur, </w:t>
      </w:r>
      <w:r w:rsidR="56219120" w:rsidRPr="32E2353F">
        <w:rPr>
          <w:rFonts w:eastAsia="Liberation Serif" w:cs="Liberation Serif"/>
        </w:rPr>
        <w:t>et d'a</w:t>
      </w:r>
      <w:r w:rsidR="15437816" w:rsidRPr="32E2353F">
        <w:rPr>
          <w:rFonts w:eastAsia="Liberation Serif" w:cs="Liberation Serif"/>
        </w:rPr>
        <w:t>ut</w:t>
      </w:r>
      <w:r w:rsidR="56219120" w:rsidRPr="32E2353F">
        <w:rPr>
          <w:rFonts w:eastAsia="Liberation Serif" w:cs="Liberation Serif"/>
        </w:rPr>
        <w:t>re part pour</w:t>
      </w:r>
      <w:r w:rsidR="15437816" w:rsidRPr="32E2353F">
        <w:rPr>
          <w:rFonts w:eastAsia="Liberation Serif" w:cs="Liberation Serif"/>
        </w:rPr>
        <w:t xml:space="preserve"> s'inspirer des stratégies humaines </w:t>
      </w:r>
      <w:r w:rsidR="44B69BA9" w:rsidRPr="32E2353F">
        <w:rPr>
          <w:rFonts w:eastAsia="Liberation Serif" w:cs="Liberation Serif"/>
        </w:rPr>
        <w:t xml:space="preserve">et </w:t>
      </w:r>
      <w:r w:rsidR="15437816" w:rsidRPr="32E2353F">
        <w:rPr>
          <w:rFonts w:eastAsia="Liberation Serif" w:cs="Liberation Serif"/>
        </w:rPr>
        <w:t>accroitre la robustesse de l'interaction robotique</w:t>
      </w:r>
      <w:r w:rsidR="005A0099">
        <w:t>.</w:t>
      </w:r>
    </w:p>
    <w:p w14:paraId="5DAB6C7B" w14:textId="77777777" w:rsidR="005A0099" w:rsidRDefault="005A0099" w:rsidP="005A0099">
      <w:pPr>
        <w:jc w:val="both"/>
        <w:rPr>
          <w:rFonts w:hint="eastAsia"/>
        </w:rPr>
      </w:pPr>
    </w:p>
    <w:p w14:paraId="02EB378F" w14:textId="065C994A" w:rsidR="005A0099" w:rsidRDefault="005A0099" w:rsidP="32E2353F">
      <w:pPr>
        <w:jc w:val="both"/>
        <w:rPr>
          <w:rFonts w:hint="eastAsia"/>
        </w:rPr>
      </w:pPr>
      <w:r>
        <w:t xml:space="preserve">En continuant les travaux s’intéressant la tâche de jonglerie [2] pour y intégrer des problématiques dynamiques, </w:t>
      </w:r>
      <w:r w:rsidR="4589CC23">
        <w:t>nous</w:t>
      </w:r>
      <w:r>
        <w:t xml:space="preserve"> propos</w:t>
      </w:r>
      <w:r w:rsidR="4D407DD2">
        <w:t>ons</w:t>
      </w:r>
      <w:r>
        <w:t xml:space="preserve"> une méthodologie d’évaluation d’impédance au cours de la tâche </w:t>
      </w:r>
      <w:r w:rsidR="00300A5E">
        <w:t xml:space="preserve">rythmique </w:t>
      </w:r>
      <w:r>
        <w:t>en utilisant un robot articulé [3]. L’ambition finale est de mesurer le comportement biomécanique humain</w:t>
      </w:r>
      <w:r w:rsidR="298CA04A">
        <w:t xml:space="preserve"> en perturbant le moins possible la tâche effectuée</w:t>
      </w:r>
      <w:r>
        <w:t xml:space="preserve">, </w:t>
      </w:r>
      <w:r w:rsidR="00A13FE0">
        <w:t>puis d’évaluer la</w:t>
      </w:r>
      <w:r>
        <w:t xml:space="preserve"> robustesse de la </w:t>
      </w:r>
      <w:r w:rsidR="00A13FE0">
        <w:t xml:space="preserve">tâche et de l’interaction avec le robot, pour proposer une stratégie de commande inspirée par ces études. </w:t>
      </w:r>
    </w:p>
    <w:p w14:paraId="6A05A809" w14:textId="0FF87F64" w:rsidR="005A0099" w:rsidRDefault="00BF440E" w:rsidP="32E2353F">
      <w:pPr>
        <w:jc w:val="right"/>
        <w:rPr>
          <w:rFonts w:hint="eastAsia"/>
        </w:rPr>
      </w:pPr>
      <w:r>
        <w:rPr>
          <w:noProof/>
          <w:lang w:bidi="ar-SA"/>
        </w:rPr>
        <w:drawing>
          <wp:inline distT="0" distB="0" distL="0" distR="0" wp14:anchorId="254774F6" wp14:editId="668F344B">
            <wp:extent cx="2106295" cy="1482090"/>
            <wp:effectExtent l="0" t="0" r="0" b="0"/>
            <wp:docPr id="3"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7"/>
                    <pic:cNvPicPr/>
                  </pic:nvPicPr>
                  <pic:blipFill>
                    <a:blip r:embed="rId5">
                      <a:extLst>
                        <a:ext uri="{28A0092B-C50C-407E-A947-70E740481C1C}">
                          <a14:useLocalDpi xmlns:a14="http://schemas.microsoft.com/office/drawing/2010/main" val="0"/>
                        </a:ext>
                      </a:extLst>
                    </a:blip>
                    <a:srcRect l="8957" t="18770" r="28017" b="10258"/>
                    <a:stretch>
                      <a:fillRect/>
                    </a:stretch>
                  </pic:blipFill>
                  <pic:spPr>
                    <a:xfrm>
                      <a:off x="0" y="0"/>
                      <a:ext cx="2106295" cy="1482090"/>
                    </a:xfrm>
                    <a:prstGeom prst="rect">
                      <a:avLst/>
                    </a:prstGeom>
                  </pic:spPr>
                </pic:pic>
              </a:graphicData>
            </a:graphic>
          </wp:inline>
        </w:drawing>
      </w:r>
      <w:r>
        <w:t xml:space="preserve">                                 </w:t>
      </w:r>
      <w:r>
        <w:rPr>
          <w:noProof/>
          <w:lang w:bidi="ar-SA"/>
        </w:rPr>
        <w:drawing>
          <wp:inline distT="0" distB="0" distL="0" distR="0" wp14:anchorId="62A9A627" wp14:editId="0363B052">
            <wp:extent cx="2543175" cy="1457325"/>
            <wp:effectExtent l="0" t="0" r="0" b="0"/>
            <wp:docPr id="11" name="Picture 2" descr="schema_ex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2543175" cy="1457325"/>
                    </a:xfrm>
                    <a:prstGeom prst="rect">
                      <a:avLst/>
                    </a:prstGeom>
                  </pic:spPr>
                </pic:pic>
              </a:graphicData>
            </a:graphic>
          </wp:inline>
        </w:drawing>
      </w:r>
    </w:p>
    <w:p w14:paraId="58DF90DC" w14:textId="77777777" w:rsidR="00B11C7B" w:rsidRDefault="00B11C7B" w:rsidP="005A0099">
      <w:pPr>
        <w:pStyle w:val="Titre1"/>
        <w:jc w:val="both"/>
        <w:rPr>
          <w:rFonts w:hint="eastAsia"/>
        </w:rPr>
      </w:pPr>
      <w:r>
        <w:t>Références</w:t>
      </w:r>
    </w:p>
    <w:p w14:paraId="0C531DC0" w14:textId="77777777" w:rsidR="005A0099" w:rsidRDefault="005A0099" w:rsidP="005A0099">
      <w:pPr>
        <w:pStyle w:val="Corpsdetexte"/>
        <w:numPr>
          <w:ilvl w:val="0"/>
          <w:numId w:val="10"/>
        </w:numPr>
        <w:rPr>
          <w:rFonts w:hint="eastAsia"/>
          <w:lang w:val="en-US"/>
        </w:rPr>
      </w:pPr>
      <w:r>
        <w:rPr>
          <w:lang w:val="en-US"/>
        </w:rPr>
        <w:t xml:space="preserve">[1] </w:t>
      </w:r>
      <w:r w:rsidRPr="005A0099">
        <w:rPr>
          <w:lang w:val="en-US"/>
        </w:rPr>
        <w:t xml:space="preserve">N. </w:t>
      </w:r>
      <w:r w:rsidRPr="005A0099">
        <w:rPr>
          <w:b/>
          <w:bCs/>
          <w:lang w:val="en-US"/>
        </w:rPr>
        <w:t>Hogan</w:t>
      </w:r>
      <w:r w:rsidRPr="005A0099">
        <w:rPr>
          <w:lang w:val="en-US"/>
        </w:rPr>
        <w:t>, “Adaptive control of mechanical impedance by coact</w:t>
      </w:r>
      <w:r>
        <w:rPr>
          <w:lang w:val="en-US"/>
        </w:rPr>
        <w:t xml:space="preserve">ivation of antagonist muscles,” </w:t>
      </w:r>
      <w:r w:rsidRPr="005A0099">
        <w:rPr>
          <w:lang w:val="en-US"/>
        </w:rPr>
        <w:t xml:space="preserve">IEEE Trans. Autom. Control, vol. 29, no. 8, pp. 681–690, Aug. </w:t>
      </w:r>
      <w:r w:rsidRPr="005A0099">
        <w:rPr>
          <w:b/>
          <w:bCs/>
          <w:lang w:val="en-US"/>
        </w:rPr>
        <w:t>1984</w:t>
      </w:r>
      <w:r w:rsidRPr="005A0099">
        <w:rPr>
          <w:lang w:val="en-US"/>
        </w:rPr>
        <w:t>.</w:t>
      </w:r>
    </w:p>
    <w:p w14:paraId="24E84FDF" w14:textId="77777777" w:rsidR="005A0099" w:rsidRPr="005A0099" w:rsidRDefault="005A0099" w:rsidP="005A0099">
      <w:pPr>
        <w:pStyle w:val="Corpsdetexte"/>
        <w:numPr>
          <w:ilvl w:val="0"/>
          <w:numId w:val="10"/>
        </w:numPr>
        <w:rPr>
          <w:rFonts w:hint="eastAsia"/>
          <w:lang w:val="en-US"/>
        </w:rPr>
      </w:pPr>
      <w:r>
        <w:rPr>
          <w:lang w:val="en-US"/>
        </w:rPr>
        <w:t xml:space="preserve">[2] </w:t>
      </w:r>
      <w:r w:rsidRPr="005A0099">
        <w:rPr>
          <w:lang w:val="en-US"/>
        </w:rPr>
        <w:t xml:space="preserve">G. </w:t>
      </w:r>
      <w:r w:rsidRPr="005A0099">
        <w:rPr>
          <w:b/>
          <w:bCs/>
          <w:lang w:val="en-US"/>
        </w:rPr>
        <w:t>Avrin</w:t>
      </w:r>
      <w:r w:rsidRPr="005A0099">
        <w:rPr>
          <w:lang w:val="en-US"/>
        </w:rPr>
        <w:t xml:space="preserve">, I. A. Siegler, M. Makarov, and P. Rodriguez-Ayerbe, “The self-organization of ball bouncing,” </w:t>
      </w:r>
      <w:r w:rsidRPr="005A0099">
        <w:rPr>
          <w:i/>
          <w:iCs/>
          <w:lang w:val="en-US"/>
        </w:rPr>
        <w:t>Biol Cybern</w:t>
      </w:r>
      <w:r w:rsidRPr="005A0099">
        <w:rPr>
          <w:lang w:val="en-US"/>
        </w:rPr>
        <w:t xml:space="preserve">, vol. 112, no. 6, pp. 509–522, Dec. </w:t>
      </w:r>
      <w:r w:rsidRPr="005A0099">
        <w:rPr>
          <w:b/>
          <w:bCs/>
          <w:lang w:val="en-US"/>
        </w:rPr>
        <w:t>2018</w:t>
      </w:r>
    </w:p>
    <w:p w14:paraId="5F083AFE" w14:textId="1CB0A4EF" w:rsidR="00B11C7B" w:rsidRPr="00BF440E" w:rsidRDefault="005A0099" w:rsidP="32E2353F">
      <w:pPr>
        <w:pStyle w:val="Corpsdetexte"/>
        <w:numPr>
          <w:ilvl w:val="0"/>
          <w:numId w:val="10"/>
        </w:numPr>
        <w:rPr>
          <w:rFonts w:hint="eastAsia"/>
          <w:lang w:val="en-US"/>
        </w:rPr>
      </w:pPr>
      <w:r>
        <w:t xml:space="preserve">[3] V. </w:t>
      </w:r>
      <w:r w:rsidRPr="32E2353F">
        <w:rPr>
          <w:b/>
          <w:bCs/>
        </w:rPr>
        <w:t>Fortineau</w:t>
      </w:r>
      <w:r>
        <w:t xml:space="preserve">, M. Makarov, P. Rodriguez-Ayerbe, I. A. Siegler. </w:t>
      </w:r>
      <w:r w:rsidRPr="32E2353F">
        <w:rPr>
          <w:lang w:val="en-US"/>
        </w:rPr>
        <w:t>Interactive robotics for human impedance estimation in a r</w:t>
      </w:r>
      <w:r w:rsidR="00FD79D7" w:rsidRPr="32E2353F">
        <w:rPr>
          <w:lang w:val="en-US"/>
        </w:rPr>
        <w:t>h</w:t>
      </w:r>
      <w:r w:rsidRPr="32E2353F">
        <w:rPr>
          <w:lang w:val="en-US"/>
        </w:rPr>
        <w:t xml:space="preserve">ythmic task. </w:t>
      </w:r>
      <w:r w:rsidRPr="32E2353F">
        <w:rPr>
          <w:i/>
          <w:iCs/>
          <w:lang w:val="en-US"/>
        </w:rPr>
        <w:t>2020 IEEE 16th International Conference on Automation Science and Engineering (CASE)</w:t>
      </w:r>
      <w:r w:rsidRPr="32E2353F">
        <w:rPr>
          <w:lang w:val="en-US"/>
        </w:rPr>
        <w:t xml:space="preserve">, Aug </w:t>
      </w:r>
      <w:r w:rsidRPr="32E2353F">
        <w:rPr>
          <w:b/>
          <w:bCs/>
          <w:lang w:val="en-US"/>
        </w:rPr>
        <w:t>2020</w:t>
      </w:r>
      <w:r w:rsidRPr="32E2353F">
        <w:rPr>
          <w:lang w:val="en-US"/>
        </w:rPr>
        <w:t>.</w:t>
      </w:r>
    </w:p>
    <w:p w14:paraId="7007CC69" w14:textId="6BF12921" w:rsidR="00B11C7B" w:rsidRPr="00BF440E" w:rsidRDefault="005A0099" w:rsidP="32E2353F">
      <w:pPr>
        <w:pStyle w:val="Corpsdetexte"/>
        <w:numPr>
          <w:ilvl w:val="0"/>
          <w:numId w:val="10"/>
        </w:numPr>
        <w:jc w:val="center"/>
        <w:rPr>
          <w:rFonts w:hint="eastAsia"/>
          <w:lang w:val="en-US"/>
        </w:rPr>
      </w:pPr>
      <w:r w:rsidRPr="00571595">
        <w:rPr>
          <w:lang w:val="en-US"/>
        </w:rPr>
        <w:br/>
      </w:r>
      <w:r w:rsidR="56D3DEF3" w:rsidRPr="00571595">
        <w:rPr>
          <w:rFonts w:ascii="Liberation Sans" w:eastAsia="Microsoft YaHei" w:hAnsi="Liberation Sans"/>
          <w:b/>
          <w:bCs/>
          <w:sz w:val="40"/>
          <w:szCs w:val="40"/>
          <w:lang w:val="en-US"/>
        </w:rPr>
        <w:lastRenderedPageBreak/>
        <w:t>Human impedance estimation during physical interaction with a robot</w:t>
      </w:r>
    </w:p>
    <w:p w14:paraId="37299069" w14:textId="77777777" w:rsidR="00B11C7B" w:rsidRPr="00571595" w:rsidRDefault="56D3DEF3" w:rsidP="32E2353F">
      <w:pPr>
        <w:pStyle w:val="Paragraphedeliste"/>
        <w:numPr>
          <w:ilvl w:val="0"/>
          <w:numId w:val="9"/>
        </w:numPr>
        <w:jc w:val="center"/>
        <w:rPr>
          <w:rFonts w:eastAsia="Liberation Serif" w:cs="Liberation Serif"/>
        </w:rPr>
      </w:pPr>
      <w:r>
        <w:t>Vincent Fortineau</w:t>
      </w:r>
      <w:r w:rsidRPr="32E2353F">
        <w:rPr>
          <w:vertAlign w:val="superscript"/>
        </w:rPr>
        <w:t>1,2</w:t>
      </w:r>
      <w:r>
        <w:t>, Isabelle Siegler</w:t>
      </w:r>
      <w:r w:rsidRPr="32E2353F">
        <w:rPr>
          <w:vertAlign w:val="superscript"/>
        </w:rPr>
        <w:t>2</w:t>
      </w:r>
      <w:r>
        <w:t>, Maria Makarov,</w:t>
      </w:r>
      <w:r w:rsidRPr="32E2353F">
        <w:rPr>
          <w:vertAlign w:val="superscript"/>
        </w:rPr>
        <w:t xml:space="preserve"> 1</w:t>
      </w:r>
      <w:r>
        <w:t xml:space="preserve"> Pedro Rodriguez-Ayerbe</w:t>
      </w:r>
      <w:r w:rsidRPr="32E2353F">
        <w:rPr>
          <w:vertAlign w:val="superscript"/>
        </w:rPr>
        <w:t>1</w:t>
      </w:r>
    </w:p>
    <w:p w14:paraId="17E21CCB" w14:textId="77777777" w:rsidR="00B11C7B" w:rsidRPr="00BF440E" w:rsidRDefault="56D3DEF3" w:rsidP="32E2353F">
      <w:pPr>
        <w:pStyle w:val="Paragraphedeliste"/>
        <w:numPr>
          <w:ilvl w:val="0"/>
          <w:numId w:val="8"/>
        </w:numPr>
        <w:jc w:val="center"/>
        <w:rPr>
          <w:rFonts w:eastAsia="Liberation Serif" w:cs="Liberation Serif"/>
          <w:lang w:val="en-US"/>
        </w:rPr>
      </w:pPr>
      <w:r w:rsidRPr="32E2353F">
        <w:rPr>
          <w:lang w:val="en-US"/>
        </w:rPr>
        <w:t>1- L2S, 2- CIAMS</w:t>
      </w:r>
    </w:p>
    <w:p w14:paraId="0FA4496D" w14:textId="77777777" w:rsidR="00B11C7B" w:rsidRPr="00BF440E" w:rsidRDefault="56D3DEF3" w:rsidP="32E2353F">
      <w:pPr>
        <w:pStyle w:val="Paragraphedeliste"/>
        <w:numPr>
          <w:ilvl w:val="0"/>
          <w:numId w:val="7"/>
        </w:numPr>
        <w:jc w:val="center"/>
        <w:rPr>
          <w:rFonts w:eastAsia="Liberation Serif" w:cs="Liberation Serif"/>
          <w:lang w:val="en-US"/>
        </w:rPr>
      </w:pPr>
      <w:r w:rsidRPr="32E2353F">
        <w:rPr>
          <w:lang w:val="en-US"/>
        </w:rPr>
        <w:t>vincent.fortineau@centralesupelec.fr</w:t>
      </w:r>
    </w:p>
    <w:p w14:paraId="34B8DC49" w14:textId="77777777" w:rsidR="00B11C7B" w:rsidRPr="00BF440E" w:rsidRDefault="00B11C7B" w:rsidP="32E2353F">
      <w:pPr>
        <w:pStyle w:val="Paragraphedeliste"/>
        <w:numPr>
          <w:ilvl w:val="0"/>
          <w:numId w:val="6"/>
        </w:numPr>
        <w:rPr>
          <w:rFonts w:eastAsia="Liberation Serif" w:cs="Liberation Serif"/>
          <w:lang w:val="en-US"/>
        </w:rPr>
      </w:pPr>
    </w:p>
    <w:p w14:paraId="19FCF07F" w14:textId="5D310DC8" w:rsidR="00B11C7B" w:rsidRPr="00BF440E" w:rsidRDefault="5510A422" w:rsidP="32E2353F">
      <w:pPr>
        <w:pStyle w:val="Titre1"/>
        <w:rPr>
          <w:rFonts w:eastAsia="Liberation Sans" w:cs="Liberation Sans"/>
          <w:lang w:val="en-US"/>
        </w:rPr>
      </w:pPr>
      <w:r>
        <w:t>Abstract</w:t>
      </w:r>
    </w:p>
    <w:p w14:paraId="793D05AE" w14:textId="77777777" w:rsidR="009777CE" w:rsidRPr="009777CE" w:rsidRDefault="009777CE" w:rsidP="009777CE">
      <w:pPr>
        <w:pStyle w:val="NormalWeb"/>
        <w:spacing w:before="0" w:beforeAutospacing="0" w:after="0" w:afterAutospacing="0"/>
        <w:jc w:val="both"/>
        <w:rPr>
          <w:color w:val="0E101A"/>
          <w:lang w:val="en-US"/>
        </w:rPr>
      </w:pPr>
      <w:r w:rsidRPr="009777CE">
        <w:rPr>
          <w:color w:val="0E101A"/>
          <w:lang w:val="en-US"/>
        </w:rPr>
        <w:t>Understanding and reproducing the properties of human physical interactions with various environments is an active research topic for security, efficiency and adaptability, notably because of the emergence of interactive robotics – we can cite </w:t>
      </w:r>
      <w:r w:rsidRPr="009777CE">
        <w:rPr>
          <w:rStyle w:val="Accentuation"/>
          <w:color w:val="0E101A"/>
          <w:lang w:val="en-US"/>
        </w:rPr>
        <w:t>exoskeletons, medical robots, industrial cobots..</w:t>
      </w:r>
      <w:r w:rsidRPr="009777CE">
        <w:rPr>
          <w:color w:val="0E101A"/>
          <w:lang w:val="en-US"/>
        </w:rPr>
        <w:t>.</w:t>
      </w:r>
    </w:p>
    <w:p w14:paraId="350FEF5B" w14:textId="77777777" w:rsidR="009777CE" w:rsidRPr="009777CE" w:rsidRDefault="009777CE" w:rsidP="009777CE">
      <w:pPr>
        <w:pStyle w:val="NormalWeb"/>
        <w:spacing w:before="0" w:beforeAutospacing="0" w:after="0" w:afterAutospacing="0"/>
        <w:jc w:val="both"/>
        <w:rPr>
          <w:color w:val="0E101A"/>
          <w:lang w:val="en-US"/>
        </w:rPr>
      </w:pPr>
    </w:p>
    <w:p w14:paraId="3F5E3560" w14:textId="77777777" w:rsidR="009777CE" w:rsidRPr="009777CE" w:rsidRDefault="009777CE" w:rsidP="009777CE">
      <w:pPr>
        <w:pStyle w:val="NormalWeb"/>
        <w:spacing w:before="0" w:beforeAutospacing="0" w:after="0" w:afterAutospacing="0"/>
        <w:jc w:val="both"/>
        <w:rPr>
          <w:color w:val="0E101A"/>
          <w:lang w:val="en-US"/>
        </w:rPr>
      </w:pPr>
      <w:r w:rsidRPr="009777CE">
        <w:rPr>
          <w:color w:val="0E101A"/>
          <w:lang w:val="en-US"/>
        </w:rPr>
        <w:t>For decades, human motor control has</w:t>
      </w:r>
      <w:bookmarkStart w:id="0" w:name="_GoBack"/>
      <w:bookmarkEnd w:id="0"/>
      <w:r w:rsidRPr="009777CE">
        <w:rPr>
          <w:color w:val="0E101A"/>
          <w:lang w:val="en-US"/>
        </w:rPr>
        <w:t xml:space="preserve"> been studied through the lens of control theory and neural sciences to deal with these subjects [1]. The study of human, mechanical impedance and biomechanics allows modelling the relationships between forces and kinematics during physical interactions. Identifying the parameters of such models is still a relevant subject. On the one hand, to observe changes during interactions (fatigue, new operator, …) to improve the control strategies and adapt them to the manipulator, and on the other hand to draw inspiration from human strategies and increase the robustness of robot interactions.</w:t>
      </w:r>
    </w:p>
    <w:p w14:paraId="1C326A03" w14:textId="77777777" w:rsidR="009777CE" w:rsidRPr="009777CE" w:rsidRDefault="009777CE" w:rsidP="009777CE">
      <w:pPr>
        <w:pStyle w:val="NormalWeb"/>
        <w:spacing w:before="0" w:beforeAutospacing="0" w:after="0" w:afterAutospacing="0"/>
        <w:jc w:val="both"/>
        <w:rPr>
          <w:color w:val="0E101A"/>
          <w:lang w:val="en-US"/>
        </w:rPr>
      </w:pPr>
    </w:p>
    <w:p w14:paraId="5519A92A" w14:textId="77777777" w:rsidR="009777CE" w:rsidRPr="009777CE" w:rsidRDefault="009777CE" w:rsidP="009777CE">
      <w:pPr>
        <w:pStyle w:val="NormalWeb"/>
        <w:spacing w:before="0" w:beforeAutospacing="0" w:after="0" w:afterAutospacing="0"/>
        <w:jc w:val="both"/>
        <w:rPr>
          <w:color w:val="0E101A"/>
          <w:lang w:val="en-US"/>
        </w:rPr>
      </w:pPr>
      <w:r w:rsidRPr="009777CE">
        <w:rPr>
          <w:color w:val="0E101A"/>
          <w:lang w:val="en-US"/>
        </w:rPr>
        <w:t>As a continuation of previous work dealing with a benchmark rhythmic task [2], dynamic considerations were added, with an estimation methodology for human arm impedance during the task using a poly-articulated robot [3]. The aspiration is to measure the human biomechanical behaviour seamlessly, then study both the robustness of the task and the interaction with the robot to propose a bio-inspired control strategy.</w:t>
      </w:r>
    </w:p>
    <w:p w14:paraId="22641ED8" w14:textId="75FFF6F8" w:rsidR="003B7E1B" w:rsidRPr="009777CE" w:rsidRDefault="003B7E1B" w:rsidP="32E2353F">
      <w:pPr>
        <w:jc w:val="both"/>
        <w:rPr>
          <w:lang w:val="en-US"/>
        </w:rPr>
      </w:pPr>
    </w:p>
    <w:p w14:paraId="13D68362" w14:textId="28507F6A" w:rsidR="003B7E1B" w:rsidRDefault="003B7E1B" w:rsidP="003B7E1B">
      <w:pPr>
        <w:pStyle w:val="Titre1"/>
        <w:jc w:val="both"/>
        <w:rPr>
          <w:rFonts w:hint="eastAsia"/>
        </w:rPr>
      </w:pPr>
      <w:r>
        <w:t>R</w:t>
      </w:r>
      <w:r>
        <w:t>e</w:t>
      </w:r>
      <w:r>
        <w:t>f</w:t>
      </w:r>
      <w:r>
        <w:t>e</w:t>
      </w:r>
      <w:r>
        <w:t>rences</w:t>
      </w:r>
    </w:p>
    <w:p w14:paraId="277AF0A3" w14:textId="77777777" w:rsidR="003B7E1B" w:rsidRDefault="003B7E1B" w:rsidP="003B7E1B">
      <w:pPr>
        <w:pStyle w:val="Corpsdetexte"/>
        <w:numPr>
          <w:ilvl w:val="0"/>
          <w:numId w:val="10"/>
        </w:numPr>
        <w:rPr>
          <w:rFonts w:hint="eastAsia"/>
          <w:lang w:val="en-US"/>
        </w:rPr>
      </w:pPr>
      <w:r>
        <w:rPr>
          <w:lang w:val="en-US"/>
        </w:rPr>
        <w:t xml:space="preserve">[1] </w:t>
      </w:r>
      <w:r w:rsidRPr="005A0099">
        <w:rPr>
          <w:lang w:val="en-US"/>
        </w:rPr>
        <w:t xml:space="preserve">N. </w:t>
      </w:r>
      <w:r w:rsidRPr="005A0099">
        <w:rPr>
          <w:b/>
          <w:bCs/>
          <w:lang w:val="en-US"/>
        </w:rPr>
        <w:t>Hogan</w:t>
      </w:r>
      <w:r w:rsidRPr="005A0099">
        <w:rPr>
          <w:lang w:val="en-US"/>
        </w:rPr>
        <w:t>, “Adaptive control of mechanical impedance by coact</w:t>
      </w:r>
      <w:r>
        <w:rPr>
          <w:lang w:val="en-US"/>
        </w:rPr>
        <w:t xml:space="preserve">ivation of antagonist muscles,” </w:t>
      </w:r>
      <w:r w:rsidRPr="005A0099">
        <w:rPr>
          <w:lang w:val="en-US"/>
        </w:rPr>
        <w:t xml:space="preserve">IEEE Trans. Autom. Control, vol. 29, no. 8, pp. 681–690, Aug. </w:t>
      </w:r>
      <w:r w:rsidRPr="005A0099">
        <w:rPr>
          <w:b/>
          <w:bCs/>
          <w:lang w:val="en-US"/>
        </w:rPr>
        <w:t>1984</w:t>
      </w:r>
      <w:r w:rsidRPr="005A0099">
        <w:rPr>
          <w:lang w:val="en-US"/>
        </w:rPr>
        <w:t>.</w:t>
      </w:r>
    </w:p>
    <w:p w14:paraId="326E733C" w14:textId="77777777" w:rsidR="003B7E1B" w:rsidRPr="005A0099" w:rsidRDefault="003B7E1B" w:rsidP="003B7E1B">
      <w:pPr>
        <w:pStyle w:val="Corpsdetexte"/>
        <w:numPr>
          <w:ilvl w:val="0"/>
          <w:numId w:val="10"/>
        </w:numPr>
        <w:rPr>
          <w:rFonts w:hint="eastAsia"/>
          <w:lang w:val="en-US"/>
        </w:rPr>
      </w:pPr>
      <w:r>
        <w:rPr>
          <w:lang w:val="en-US"/>
        </w:rPr>
        <w:t xml:space="preserve">[2] </w:t>
      </w:r>
      <w:r w:rsidRPr="005A0099">
        <w:rPr>
          <w:lang w:val="en-US"/>
        </w:rPr>
        <w:t xml:space="preserve">G. </w:t>
      </w:r>
      <w:r w:rsidRPr="005A0099">
        <w:rPr>
          <w:b/>
          <w:bCs/>
          <w:lang w:val="en-US"/>
        </w:rPr>
        <w:t>Avrin</w:t>
      </w:r>
      <w:r w:rsidRPr="005A0099">
        <w:rPr>
          <w:lang w:val="en-US"/>
        </w:rPr>
        <w:t xml:space="preserve">, I. A. Siegler, M. Makarov, and P. Rodriguez-Ayerbe, “The self-organization of ball bouncing,” </w:t>
      </w:r>
      <w:r w:rsidRPr="005A0099">
        <w:rPr>
          <w:i/>
          <w:iCs/>
          <w:lang w:val="en-US"/>
        </w:rPr>
        <w:t>Biol Cybern</w:t>
      </w:r>
      <w:r w:rsidRPr="005A0099">
        <w:rPr>
          <w:lang w:val="en-US"/>
        </w:rPr>
        <w:t xml:space="preserve">, vol. 112, no. 6, pp. 509–522, Dec. </w:t>
      </w:r>
      <w:r w:rsidRPr="005A0099">
        <w:rPr>
          <w:b/>
          <w:bCs/>
          <w:lang w:val="en-US"/>
        </w:rPr>
        <w:t>2018</w:t>
      </w:r>
    </w:p>
    <w:p w14:paraId="52478C5A" w14:textId="77777777" w:rsidR="003B7E1B" w:rsidRPr="00BF440E" w:rsidRDefault="003B7E1B" w:rsidP="003B7E1B">
      <w:pPr>
        <w:pStyle w:val="Corpsdetexte"/>
        <w:numPr>
          <w:ilvl w:val="0"/>
          <w:numId w:val="10"/>
        </w:numPr>
        <w:rPr>
          <w:rFonts w:hint="eastAsia"/>
          <w:lang w:val="en-US"/>
        </w:rPr>
      </w:pPr>
      <w:r>
        <w:t xml:space="preserve">[3] V. </w:t>
      </w:r>
      <w:r w:rsidRPr="32E2353F">
        <w:rPr>
          <w:b/>
          <w:bCs/>
        </w:rPr>
        <w:t>Fortineau</w:t>
      </w:r>
      <w:r>
        <w:t xml:space="preserve">, M. Makarov, P. Rodriguez-Ayerbe, I. A. Siegler. </w:t>
      </w:r>
      <w:r w:rsidRPr="32E2353F">
        <w:rPr>
          <w:lang w:val="en-US"/>
        </w:rPr>
        <w:t xml:space="preserve">Interactive robotics for human impedance estimation in a rhythmic task. </w:t>
      </w:r>
      <w:r w:rsidRPr="32E2353F">
        <w:rPr>
          <w:i/>
          <w:iCs/>
          <w:lang w:val="en-US"/>
        </w:rPr>
        <w:t>2020 IEEE 16th International Conference on Automation Science and Engineering (CASE)</w:t>
      </w:r>
      <w:r w:rsidRPr="32E2353F">
        <w:rPr>
          <w:lang w:val="en-US"/>
        </w:rPr>
        <w:t xml:space="preserve">, Aug </w:t>
      </w:r>
      <w:r w:rsidRPr="32E2353F">
        <w:rPr>
          <w:b/>
          <w:bCs/>
          <w:lang w:val="en-US"/>
        </w:rPr>
        <w:t>2020</w:t>
      </w:r>
      <w:r w:rsidRPr="32E2353F">
        <w:rPr>
          <w:lang w:val="en-US"/>
        </w:rPr>
        <w:t>.</w:t>
      </w:r>
    </w:p>
    <w:p w14:paraId="77B27244" w14:textId="77777777" w:rsidR="003B7E1B" w:rsidRPr="003B7E1B" w:rsidRDefault="003B7E1B" w:rsidP="32E2353F">
      <w:pPr>
        <w:jc w:val="both"/>
        <w:rPr>
          <w:rFonts w:hint="eastAsia"/>
          <w:lang w:val="en-US"/>
        </w:rPr>
      </w:pPr>
    </w:p>
    <w:sectPr w:rsidR="003B7E1B" w:rsidRPr="003B7E1B">
      <w:pgSz w:w="11906" w:h="16838"/>
      <w:pgMar w:top="1134" w:right="1134" w:bottom="1134" w:left="1134" w:header="720" w:footer="720" w:gutter="0"/>
      <w:cols w:space="720"/>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951DC43" w16cex:dateUtc="2021-04-26T18:50:42.681Z"/>
  <w16cex:commentExtensible w16cex:durableId="1E2144D5" w16cex:dateUtc="2021-04-26T18:53:20.33Z"/>
  <w16cex:commentExtensible w16cex:durableId="5C3C8205" w16cex:dateUtc="2021-04-26T18:54:26.198Z"/>
  <w16cex:commentExtensible w16cex:durableId="53026BB2" w16cex:dateUtc="2021-04-26T19:29:53.59Z"/>
</w16cex:commentsExtensible>
</file>

<file path=word/commentsIds.xml><?xml version="1.0" encoding="utf-8"?>
<w16cid:commentsIds xmlns:mc="http://schemas.openxmlformats.org/markup-compatibility/2006" xmlns:w16cid="http://schemas.microsoft.com/office/word/2016/wordml/cid" mc:Ignorable="w16cid">
  <w16cid:commentId w16cid:paraId="0DEE11F3" w16cid:durableId="5951DC43"/>
  <w16cid:commentId w16cid:paraId="39D7A659" w16cid:durableId="1E2144D5"/>
  <w16cid:commentId w16cid:paraId="3B31A301" w16cid:durableId="5C3C8205"/>
  <w16cid:commentId w16cid:paraId="1F34B112" w16cid:durableId="53026BB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SimSun">
    <w:altName w:val="宋体"/>
    <w:panose1 w:val="02010600030101010101"/>
    <w:charset w:val="86"/>
    <w:family w:val="auto"/>
    <w:pitch w:val="variable"/>
    <w:sig w:usb0="00000003" w:usb1="288F0000" w:usb2="00000016" w:usb3="00000000" w:csb0="00040001" w:csb1="00000000"/>
  </w:font>
  <w:font w:name="Mangal">
    <w:altName w:val="Courier Std"/>
    <w:panose1 w:val="00000400000000000000"/>
    <w:charset w:val="01"/>
    <w:family w:val="roman"/>
    <w:notTrueType/>
    <w:pitch w:val="variable"/>
    <w:sig w:usb0="00002000" w:usb1="00000000" w:usb2="00000000" w:usb3="00000000" w:csb0="00000000" w:csb1="00000000"/>
  </w:font>
  <w:font w:name="Liberation Sans">
    <w:altName w:val="Arial"/>
    <w:charset w:val="01"/>
    <w:family w:val="swiss"/>
    <w:pitch w:val="variable"/>
  </w:font>
  <w:font w:name="Microsoft YaHei">
    <w:panose1 w:val="020B0503020204020204"/>
    <w:charset w:val="86"/>
    <w:family w:val="swiss"/>
    <w:pitch w:val="variable"/>
    <w:sig w:usb0="80000287" w:usb1="28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pStyle w:val="Titre1"/>
      <w:suff w:val="nothing"/>
      <w:lvlText w:val=""/>
      <w:lvlJc w:val="left"/>
      <w:pPr>
        <w:tabs>
          <w:tab w:val="num" w:pos="432"/>
        </w:tabs>
        <w:ind w:left="432" w:hanging="432"/>
      </w:pPr>
    </w:lvl>
    <w:lvl w:ilvl="1">
      <w:start w:val="1"/>
      <w:numFmt w:val="none"/>
      <w:pStyle w:val="Titre2"/>
      <w:suff w:val="nothing"/>
      <w:lvlText w:val=""/>
      <w:lvlJc w:val="left"/>
      <w:pPr>
        <w:tabs>
          <w:tab w:val="num" w:pos="576"/>
        </w:tabs>
        <w:ind w:left="576" w:hanging="576"/>
      </w:pPr>
    </w:lvl>
    <w:lvl w:ilvl="2">
      <w:start w:val="1"/>
      <w:numFmt w:val="none"/>
      <w:pStyle w:val="Titre3"/>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15004F7"/>
    <w:multiLevelType w:val="hybridMultilevel"/>
    <w:tmpl w:val="418C1292"/>
    <w:lvl w:ilvl="0" w:tplc="B254E366">
      <w:start w:val="1"/>
      <w:numFmt w:val="decimal"/>
      <w:lvlText w:val=""/>
      <w:lvlJc w:val="left"/>
      <w:pPr>
        <w:ind w:left="720" w:hanging="360"/>
      </w:pPr>
    </w:lvl>
    <w:lvl w:ilvl="1" w:tplc="4F6A1154">
      <w:start w:val="1"/>
      <w:numFmt w:val="lowerLetter"/>
      <w:lvlText w:val="%2."/>
      <w:lvlJc w:val="left"/>
      <w:pPr>
        <w:ind w:left="1440" w:hanging="360"/>
      </w:pPr>
    </w:lvl>
    <w:lvl w:ilvl="2" w:tplc="1A10625A">
      <w:start w:val="1"/>
      <w:numFmt w:val="lowerRoman"/>
      <w:lvlText w:val="%3."/>
      <w:lvlJc w:val="right"/>
      <w:pPr>
        <w:ind w:left="2160" w:hanging="180"/>
      </w:pPr>
    </w:lvl>
    <w:lvl w:ilvl="3" w:tplc="AEF810B6">
      <w:start w:val="1"/>
      <w:numFmt w:val="decimal"/>
      <w:lvlText w:val="%4."/>
      <w:lvlJc w:val="left"/>
      <w:pPr>
        <w:ind w:left="2880" w:hanging="360"/>
      </w:pPr>
    </w:lvl>
    <w:lvl w:ilvl="4" w:tplc="68F4FABE">
      <w:start w:val="1"/>
      <w:numFmt w:val="lowerLetter"/>
      <w:lvlText w:val="%5."/>
      <w:lvlJc w:val="left"/>
      <w:pPr>
        <w:ind w:left="3600" w:hanging="360"/>
      </w:pPr>
    </w:lvl>
    <w:lvl w:ilvl="5" w:tplc="D5501EFE">
      <w:start w:val="1"/>
      <w:numFmt w:val="lowerRoman"/>
      <w:lvlText w:val="%6."/>
      <w:lvlJc w:val="right"/>
      <w:pPr>
        <w:ind w:left="4320" w:hanging="180"/>
      </w:pPr>
    </w:lvl>
    <w:lvl w:ilvl="6" w:tplc="7C1A6B40">
      <w:start w:val="1"/>
      <w:numFmt w:val="decimal"/>
      <w:lvlText w:val="%7."/>
      <w:lvlJc w:val="left"/>
      <w:pPr>
        <w:ind w:left="5040" w:hanging="360"/>
      </w:pPr>
    </w:lvl>
    <w:lvl w:ilvl="7" w:tplc="F3E409FA">
      <w:start w:val="1"/>
      <w:numFmt w:val="lowerLetter"/>
      <w:lvlText w:val="%8."/>
      <w:lvlJc w:val="left"/>
      <w:pPr>
        <w:ind w:left="5760" w:hanging="360"/>
      </w:pPr>
    </w:lvl>
    <w:lvl w:ilvl="8" w:tplc="329A9406">
      <w:start w:val="1"/>
      <w:numFmt w:val="lowerRoman"/>
      <w:lvlText w:val="%9."/>
      <w:lvlJc w:val="right"/>
      <w:pPr>
        <w:ind w:left="6480" w:hanging="180"/>
      </w:pPr>
    </w:lvl>
  </w:abstractNum>
  <w:abstractNum w:abstractNumId="2" w15:restartNumberingAfterBreak="0">
    <w:nsid w:val="0E7137D5"/>
    <w:multiLevelType w:val="hybridMultilevel"/>
    <w:tmpl w:val="55F40392"/>
    <w:lvl w:ilvl="0" w:tplc="702E3676">
      <w:start w:val="1"/>
      <w:numFmt w:val="decimal"/>
      <w:lvlText w:val=""/>
      <w:lvlJc w:val="left"/>
      <w:pPr>
        <w:ind w:left="720" w:hanging="360"/>
      </w:pPr>
    </w:lvl>
    <w:lvl w:ilvl="1" w:tplc="D79066B2">
      <w:start w:val="1"/>
      <w:numFmt w:val="lowerLetter"/>
      <w:lvlText w:val="%2."/>
      <w:lvlJc w:val="left"/>
      <w:pPr>
        <w:ind w:left="1440" w:hanging="360"/>
      </w:pPr>
    </w:lvl>
    <w:lvl w:ilvl="2" w:tplc="2A7AFD5C">
      <w:start w:val="1"/>
      <w:numFmt w:val="lowerRoman"/>
      <w:lvlText w:val="%3."/>
      <w:lvlJc w:val="right"/>
      <w:pPr>
        <w:ind w:left="2160" w:hanging="180"/>
      </w:pPr>
    </w:lvl>
    <w:lvl w:ilvl="3" w:tplc="3A32E3F4">
      <w:start w:val="1"/>
      <w:numFmt w:val="decimal"/>
      <w:lvlText w:val="%4."/>
      <w:lvlJc w:val="left"/>
      <w:pPr>
        <w:ind w:left="2880" w:hanging="360"/>
      </w:pPr>
    </w:lvl>
    <w:lvl w:ilvl="4" w:tplc="CEBEFD78">
      <w:start w:val="1"/>
      <w:numFmt w:val="lowerLetter"/>
      <w:lvlText w:val="%5."/>
      <w:lvlJc w:val="left"/>
      <w:pPr>
        <w:ind w:left="3600" w:hanging="360"/>
      </w:pPr>
    </w:lvl>
    <w:lvl w:ilvl="5" w:tplc="6BDEAAAE">
      <w:start w:val="1"/>
      <w:numFmt w:val="lowerRoman"/>
      <w:lvlText w:val="%6."/>
      <w:lvlJc w:val="right"/>
      <w:pPr>
        <w:ind w:left="4320" w:hanging="180"/>
      </w:pPr>
    </w:lvl>
    <w:lvl w:ilvl="6" w:tplc="4AB8D90C">
      <w:start w:val="1"/>
      <w:numFmt w:val="decimal"/>
      <w:lvlText w:val="%7."/>
      <w:lvlJc w:val="left"/>
      <w:pPr>
        <w:ind w:left="5040" w:hanging="360"/>
      </w:pPr>
    </w:lvl>
    <w:lvl w:ilvl="7" w:tplc="25EC2B26">
      <w:start w:val="1"/>
      <w:numFmt w:val="lowerLetter"/>
      <w:lvlText w:val="%8."/>
      <w:lvlJc w:val="left"/>
      <w:pPr>
        <w:ind w:left="5760" w:hanging="360"/>
      </w:pPr>
    </w:lvl>
    <w:lvl w:ilvl="8" w:tplc="D02A6C2C">
      <w:start w:val="1"/>
      <w:numFmt w:val="lowerRoman"/>
      <w:lvlText w:val="%9."/>
      <w:lvlJc w:val="right"/>
      <w:pPr>
        <w:ind w:left="6480" w:hanging="180"/>
      </w:pPr>
    </w:lvl>
  </w:abstractNum>
  <w:abstractNum w:abstractNumId="3" w15:restartNumberingAfterBreak="0">
    <w:nsid w:val="0F74081E"/>
    <w:multiLevelType w:val="hybridMultilevel"/>
    <w:tmpl w:val="23C6B996"/>
    <w:lvl w:ilvl="0" w:tplc="67988C10">
      <w:start w:val="1"/>
      <w:numFmt w:val="decimal"/>
      <w:lvlText w:val=""/>
      <w:lvlJc w:val="left"/>
      <w:pPr>
        <w:ind w:left="720" w:hanging="360"/>
      </w:pPr>
    </w:lvl>
    <w:lvl w:ilvl="1" w:tplc="BAC82E76">
      <w:start w:val="1"/>
      <w:numFmt w:val="lowerLetter"/>
      <w:lvlText w:val="%2."/>
      <w:lvlJc w:val="left"/>
      <w:pPr>
        <w:ind w:left="1440" w:hanging="360"/>
      </w:pPr>
    </w:lvl>
    <w:lvl w:ilvl="2" w:tplc="D2AA67D8">
      <w:start w:val="1"/>
      <w:numFmt w:val="lowerRoman"/>
      <w:lvlText w:val="%3."/>
      <w:lvlJc w:val="right"/>
      <w:pPr>
        <w:ind w:left="2160" w:hanging="180"/>
      </w:pPr>
    </w:lvl>
    <w:lvl w:ilvl="3" w:tplc="30E67908">
      <w:start w:val="1"/>
      <w:numFmt w:val="decimal"/>
      <w:lvlText w:val="%4."/>
      <w:lvlJc w:val="left"/>
      <w:pPr>
        <w:ind w:left="2880" w:hanging="360"/>
      </w:pPr>
    </w:lvl>
    <w:lvl w:ilvl="4" w:tplc="84321C4C">
      <w:start w:val="1"/>
      <w:numFmt w:val="lowerLetter"/>
      <w:lvlText w:val="%5."/>
      <w:lvlJc w:val="left"/>
      <w:pPr>
        <w:ind w:left="3600" w:hanging="360"/>
      </w:pPr>
    </w:lvl>
    <w:lvl w:ilvl="5" w:tplc="0F8E0182">
      <w:start w:val="1"/>
      <w:numFmt w:val="lowerRoman"/>
      <w:lvlText w:val="%6."/>
      <w:lvlJc w:val="right"/>
      <w:pPr>
        <w:ind w:left="4320" w:hanging="180"/>
      </w:pPr>
    </w:lvl>
    <w:lvl w:ilvl="6" w:tplc="34D0A01E">
      <w:start w:val="1"/>
      <w:numFmt w:val="decimal"/>
      <w:lvlText w:val="%7."/>
      <w:lvlJc w:val="left"/>
      <w:pPr>
        <w:ind w:left="5040" w:hanging="360"/>
      </w:pPr>
    </w:lvl>
    <w:lvl w:ilvl="7" w:tplc="443E746A">
      <w:start w:val="1"/>
      <w:numFmt w:val="lowerLetter"/>
      <w:lvlText w:val="%8."/>
      <w:lvlJc w:val="left"/>
      <w:pPr>
        <w:ind w:left="5760" w:hanging="360"/>
      </w:pPr>
    </w:lvl>
    <w:lvl w:ilvl="8" w:tplc="8306F87A">
      <w:start w:val="1"/>
      <w:numFmt w:val="lowerRoman"/>
      <w:lvlText w:val="%9."/>
      <w:lvlJc w:val="right"/>
      <w:pPr>
        <w:ind w:left="6480" w:hanging="180"/>
      </w:pPr>
    </w:lvl>
  </w:abstractNum>
  <w:abstractNum w:abstractNumId="4" w15:restartNumberingAfterBreak="0">
    <w:nsid w:val="182454A5"/>
    <w:multiLevelType w:val="hybridMultilevel"/>
    <w:tmpl w:val="0C9E7D80"/>
    <w:lvl w:ilvl="0" w:tplc="F96EB722">
      <w:start w:val="1"/>
      <w:numFmt w:val="decimal"/>
      <w:lvlText w:val=""/>
      <w:lvlJc w:val="left"/>
      <w:pPr>
        <w:ind w:left="720" w:hanging="360"/>
      </w:pPr>
    </w:lvl>
    <w:lvl w:ilvl="1" w:tplc="0F82476E">
      <w:start w:val="1"/>
      <w:numFmt w:val="lowerLetter"/>
      <w:lvlText w:val="%2."/>
      <w:lvlJc w:val="left"/>
      <w:pPr>
        <w:ind w:left="1440" w:hanging="360"/>
      </w:pPr>
    </w:lvl>
    <w:lvl w:ilvl="2" w:tplc="BC36E050">
      <w:start w:val="1"/>
      <w:numFmt w:val="lowerRoman"/>
      <w:lvlText w:val="%3."/>
      <w:lvlJc w:val="right"/>
      <w:pPr>
        <w:ind w:left="2160" w:hanging="180"/>
      </w:pPr>
    </w:lvl>
    <w:lvl w:ilvl="3" w:tplc="0A6E6444">
      <w:start w:val="1"/>
      <w:numFmt w:val="decimal"/>
      <w:lvlText w:val="%4."/>
      <w:lvlJc w:val="left"/>
      <w:pPr>
        <w:ind w:left="2880" w:hanging="360"/>
      </w:pPr>
    </w:lvl>
    <w:lvl w:ilvl="4" w:tplc="F0D012D2">
      <w:start w:val="1"/>
      <w:numFmt w:val="lowerLetter"/>
      <w:lvlText w:val="%5."/>
      <w:lvlJc w:val="left"/>
      <w:pPr>
        <w:ind w:left="3600" w:hanging="360"/>
      </w:pPr>
    </w:lvl>
    <w:lvl w:ilvl="5" w:tplc="60CC0BE8">
      <w:start w:val="1"/>
      <w:numFmt w:val="lowerRoman"/>
      <w:lvlText w:val="%6."/>
      <w:lvlJc w:val="right"/>
      <w:pPr>
        <w:ind w:left="4320" w:hanging="180"/>
      </w:pPr>
    </w:lvl>
    <w:lvl w:ilvl="6" w:tplc="34A298DA">
      <w:start w:val="1"/>
      <w:numFmt w:val="decimal"/>
      <w:lvlText w:val="%7."/>
      <w:lvlJc w:val="left"/>
      <w:pPr>
        <w:ind w:left="5040" w:hanging="360"/>
      </w:pPr>
    </w:lvl>
    <w:lvl w:ilvl="7" w:tplc="85385036">
      <w:start w:val="1"/>
      <w:numFmt w:val="lowerLetter"/>
      <w:lvlText w:val="%8."/>
      <w:lvlJc w:val="left"/>
      <w:pPr>
        <w:ind w:left="5760" w:hanging="360"/>
      </w:pPr>
    </w:lvl>
    <w:lvl w:ilvl="8" w:tplc="B986CF2E">
      <w:start w:val="1"/>
      <w:numFmt w:val="lowerRoman"/>
      <w:lvlText w:val="%9."/>
      <w:lvlJc w:val="right"/>
      <w:pPr>
        <w:ind w:left="6480" w:hanging="180"/>
      </w:pPr>
    </w:lvl>
  </w:abstractNum>
  <w:abstractNum w:abstractNumId="5" w15:restartNumberingAfterBreak="0">
    <w:nsid w:val="2502669A"/>
    <w:multiLevelType w:val="hybridMultilevel"/>
    <w:tmpl w:val="CFEC4DA6"/>
    <w:lvl w:ilvl="0" w:tplc="51349302">
      <w:start w:val="1"/>
      <w:numFmt w:val="decimal"/>
      <w:lvlText w:val=""/>
      <w:lvlJc w:val="left"/>
      <w:pPr>
        <w:ind w:left="720" w:hanging="360"/>
      </w:pPr>
    </w:lvl>
    <w:lvl w:ilvl="1" w:tplc="1F58D0D0">
      <w:start w:val="1"/>
      <w:numFmt w:val="lowerLetter"/>
      <w:lvlText w:val="%2."/>
      <w:lvlJc w:val="left"/>
      <w:pPr>
        <w:ind w:left="1440" w:hanging="360"/>
      </w:pPr>
    </w:lvl>
    <w:lvl w:ilvl="2" w:tplc="704EF662">
      <w:start w:val="1"/>
      <w:numFmt w:val="lowerRoman"/>
      <w:lvlText w:val="%3."/>
      <w:lvlJc w:val="right"/>
      <w:pPr>
        <w:ind w:left="2160" w:hanging="180"/>
      </w:pPr>
    </w:lvl>
    <w:lvl w:ilvl="3" w:tplc="CF5A2AAE">
      <w:start w:val="1"/>
      <w:numFmt w:val="decimal"/>
      <w:lvlText w:val="%4."/>
      <w:lvlJc w:val="left"/>
      <w:pPr>
        <w:ind w:left="2880" w:hanging="360"/>
      </w:pPr>
    </w:lvl>
    <w:lvl w:ilvl="4" w:tplc="A9CA1FE4">
      <w:start w:val="1"/>
      <w:numFmt w:val="lowerLetter"/>
      <w:lvlText w:val="%5."/>
      <w:lvlJc w:val="left"/>
      <w:pPr>
        <w:ind w:left="3600" w:hanging="360"/>
      </w:pPr>
    </w:lvl>
    <w:lvl w:ilvl="5" w:tplc="D9EA668E">
      <w:start w:val="1"/>
      <w:numFmt w:val="lowerRoman"/>
      <w:lvlText w:val="%6."/>
      <w:lvlJc w:val="right"/>
      <w:pPr>
        <w:ind w:left="4320" w:hanging="180"/>
      </w:pPr>
    </w:lvl>
    <w:lvl w:ilvl="6" w:tplc="C046BA2A">
      <w:start w:val="1"/>
      <w:numFmt w:val="decimal"/>
      <w:lvlText w:val="%7."/>
      <w:lvlJc w:val="left"/>
      <w:pPr>
        <w:ind w:left="5040" w:hanging="360"/>
      </w:pPr>
    </w:lvl>
    <w:lvl w:ilvl="7" w:tplc="7AE0746C">
      <w:start w:val="1"/>
      <w:numFmt w:val="lowerLetter"/>
      <w:lvlText w:val="%8."/>
      <w:lvlJc w:val="left"/>
      <w:pPr>
        <w:ind w:left="5760" w:hanging="360"/>
      </w:pPr>
    </w:lvl>
    <w:lvl w:ilvl="8" w:tplc="CCC40A42">
      <w:start w:val="1"/>
      <w:numFmt w:val="lowerRoman"/>
      <w:lvlText w:val="%9."/>
      <w:lvlJc w:val="right"/>
      <w:pPr>
        <w:ind w:left="6480" w:hanging="180"/>
      </w:pPr>
    </w:lvl>
  </w:abstractNum>
  <w:abstractNum w:abstractNumId="6" w15:restartNumberingAfterBreak="0">
    <w:nsid w:val="2CD06CF5"/>
    <w:multiLevelType w:val="hybridMultilevel"/>
    <w:tmpl w:val="7A0A3E40"/>
    <w:lvl w:ilvl="0" w:tplc="6FC40D00">
      <w:start w:val="1"/>
      <w:numFmt w:val="decimal"/>
      <w:lvlText w:val=""/>
      <w:lvlJc w:val="left"/>
      <w:pPr>
        <w:ind w:left="720" w:hanging="360"/>
      </w:pPr>
    </w:lvl>
    <w:lvl w:ilvl="1" w:tplc="12F4A1C6">
      <w:start w:val="1"/>
      <w:numFmt w:val="lowerLetter"/>
      <w:lvlText w:val="%2."/>
      <w:lvlJc w:val="left"/>
      <w:pPr>
        <w:ind w:left="1440" w:hanging="360"/>
      </w:pPr>
    </w:lvl>
    <w:lvl w:ilvl="2" w:tplc="B14E6C1A">
      <w:start w:val="1"/>
      <w:numFmt w:val="lowerRoman"/>
      <w:lvlText w:val="%3."/>
      <w:lvlJc w:val="right"/>
      <w:pPr>
        <w:ind w:left="2160" w:hanging="180"/>
      </w:pPr>
    </w:lvl>
    <w:lvl w:ilvl="3" w:tplc="7E6685F6">
      <w:start w:val="1"/>
      <w:numFmt w:val="decimal"/>
      <w:lvlText w:val="%4."/>
      <w:lvlJc w:val="left"/>
      <w:pPr>
        <w:ind w:left="2880" w:hanging="360"/>
      </w:pPr>
    </w:lvl>
    <w:lvl w:ilvl="4" w:tplc="BD18C39C">
      <w:start w:val="1"/>
      <w:numFmt w:val="lowerLetter"/>
      <w:lvlText w:val="%5."/>
      <w:lvlJc w:val="left"/>
      <w:pPr>
        <w:ind w:left="3600" w:hanging="360"/>
      </w:pPr>
    </w:lvl>
    <w:lvl w:ilvl="5" w:tplc="D4B84CC8">
      <w:start w:val="1"/>
      <w:numFmt w:val="lowerRoman"/>
      <w:lvlText w:val="%6."/>
      <w:lvlJc w:val="right"/>
      <w:pPr>
        <w:ind w:left="4320" w:hanging="180"/>
      </w:pPr>
    </w:lvl>
    <w:lvl w:ilvl="6" w:tplc="24A6810A">
      <w:start w:val="1"/>
      <w:numFmt w:val="decimal"/>
      <w:lvlText w:val="%7."/>
      <w:lvlJc w:val="left"/>
      <w:pPr>
        <w:ind w:left="5040" w:hanging="360"/>
      </w:pPr>
    </w:lvl>
    <w:lvl w:ilvl="7" w:tplc="DE70F900">
      <w:start w:val="1"/>
      <w:numFmt w:val="lowerLetter"/>
      <w:lvlText w:val="%8."/>
      <w:lvlJc w:val="left"/>
      <w:pPr>
        <w:ind w:left="5760" w:hanging="360"/>
      </w:pPr>
    </w:lvl>
    <w:lvl w:ilvl="8" w:tplc="07129D1E">
      <w:start w:val="1"/>
      <w:numFmt w:val="lowerRoman"/>
      <w:lvlText w:val="%9."/>
      <w:lvlJc w:val="right"/>
      <w:pPr>
        <w:ind w:left="6480" w:hanging="180"/>
      </w:pPr>
    </w:lvl>
  </w:abstractNum>
  <w:abstractNum w:abstractNumId="7" w15:restartNumberingAfterBreak="0">
    <w:nsid w:val="37A02602"/>
    <w:multiLevelType w:val="hybridMultilevel"/>
    <w:tmpl w:val="A5F09800"/>
    <w:lvl w:ilvl="0" w:tplc="E214B6C2">
      <w:start w:val="1"/>
      <w:numFmt w:val="decimal"/>
      <w:lvlText w:val=""/>
      <w:lvlJc w:val="left"/>
      <w:pPr>
        <w:ind w:left="720" w:hanging="360"/>
      </w:pPr>
    </w:lvl>
    <w:lvl w:ilvl="1" w:tplc="E41EEFEC">
      <w:start w:val="1"/>
      <w:numFmt w:val="lowerLetter"/>
      <w:lvlText w:val="%2."/>
      <w:lvlJc w:val="left"/>
      <w:pPr>
        <w:ind w:left="1440" w:hanging="360"/>
      </w:pPr>
    </w:lvl>
    <w:lvl w:ilvl="2" w:tplc="EF4A8BE2">
      <w:start w:val="1"/>
      <w:numFmt w:val="lowerRoman"/>
      <w:lvlText w:val="%3."/>
      <w:lvlJc w:val="right"/>
      <w:pPr>
        <w:ind w:left="2160" w:hanging="180"/>
      </w:pPr>
    </w:lvl>
    <w:lvl w:ilvl="3" w:tplc="DC347336">
      <w:start w:val="1"/>
      <w:numFmt w:val="decimal"/>
      <w:lvlText w:val="%4."/>
      <w:lvlJc w:val="left"/>
      <w:pPr>
        <w:ind w:left="2880" w:hanging="360"/>
      </w:pPr>
    </w:lvl>
    <w:lvl w:ilvl="4" w:tplc="593E29D0">
      <w:start w:val="1"/>
      <w:numFmt w:val="lowerLetter"/>
      <w:lvlText w:val="%5."/>
      <w:lvlJc w:val="left"/>
      <w:pPr>
        <w:ind w:left="3600" w:hanging="360"/>
      </w:pPr>
    </w:lvl>
    <w:lvl w:ilvl="5" w:tplc="6E1A39D4">
      <w:start w:val="1"/>
      <w:numFmt w:val="lowerRoman"/>
      <w:lvlText w:val="%6."/>
      <w:lvlJc w:val="right"/>
      <w:pPr>
        <w:ind w:left="4320" w:hanging="180"/>
      </w:pPr>
    </w:lvl>
    <w:lvl w:ilvl="6" w:tplc="06FC3ECE">
      <w:start w:val="1"/>
      <w:numFmt w:val="decimal"/>
      <w:lvlText w:val="%7."/>
      <w:lvlJc w:val="left"/>
      <w:pPr>
        <w:ind w:left="5040" w:hanging="360"/>
      </w:pPr>
    </w:lvl>
    <w:lvl w:ilvl="7" w:tplc="D4788994">
      <w:start w:val="1"/>
      <w:numFmt w:val="lowerLetter"/>
      <w:lvlText w:val="%8."/>
      <w:lvlJc w:val="left"/>
      <w:pPr>
        <w:ind w:left="5760" w:hanging="360"/>
      </w:pPr>
    </w:lvl>
    <w:lvl w:ilvl="8" w:tplc="887A25BC">
      <w:start w:val="1"/>
      <w:numFmt w:val="lowerRoman"/>
      <w:lvlText w:val="%9."/>
      <w:lvlJc w:val="right"/>
      <w:pPr>
        <w:ind w:left="6480" w:hanging="180"/>
      </w:pPr>
    </w:lvl>
  </w:abstractNum>
  <w:abstractNum w:abstractNumId="8" w15:restartNumberingAfterBreak="0">
    <w:nsid w:val="449B2731"/>
    <w:multiLevelType w:val="hybridMultilevel"/>
    <w:tmpl w:val="89DE6A30"/>
    <w:lvl w:ilvl="0" w:tplc="4F304828">
      <w:start w:val="1"/>
      <w:numFmt w:val="decimal"/>
      <w:lvlText w:val=""/>
      <w:lvlJc w:val="left"/>
      <w:pPr>
        <w:ind w:left="720" w:hanging="360"/>
      </w:pPr>
    </w:lvl>
    <w:lvl w:ilvl="1" w:tplc="8F622626">
      <w:start w:val="1"/>
      <w:numFmt w:val="lowerLetter"/>
      <w:lvlText w:val="%2."/>
      <w:lvlJc w:val="left"/>
      <w:pPr>
        <w:ind w:left="1440" w:hanging="360"/>
      </w:pPr>
    </w:lvl>
    <w:lvl w:ilvl="2" w:tplc="E07C8A26">
      <w:start w:val="1"/>
      <w:numFmt w:val="lowerRoman"/>
      <w:lvlText w:val="%3."/>
      <w:lvlJc w:val="right"/>
      <w:pPr>
        <w:ind w:left="2160" w:hanging="180"/>
      </w:pPr>
    </w:lvl>
    <w:lvl w:ilvl="3" w:tplc="6DBA194C">
      <w:start w:val="1"/>
      <w:numFmt w:val="decimal"/>
      <w:lvlText w:val="%4."/>
      <w:lvlJc w:val="left"/>
      <w:pPr>
        <w:ind w:left="2880" w:hanging="360"/>
      </w:pPr>
    </w:lvl>
    <w:lvl w:ilvl="4" w:tplc="BBE860D2">
      <w:start w:val="1"/>
      <w:numFmt w:val="lowerLetter"/>
      <w:lvlText w:val="%5."/>
      <w:lvlJc w:val="left"/>
      <w:pPr>
        <w:ind w:left="3600" w:hanging="360"/>
      </w:pPr>
    </w:lvl>
    <w:lvl w:ilvl="5" w:tplc="B27001D2">
      <w:start w:val="1"/>
      <w:numFmt w:val="lowerRoman"/>
      <w:lvlText w:val="%6."/>
      <w:lvlJc w:val="right"/>
      <w:pPr>
        <w:ind w:left="4320" w:hanging="180"/>
      </w:pPr>
    </w:lvl>
    <w:lvl w:ilvl="6" w:tplc="27985B02">
      <w:start w:val="1"/>
      <w:numFmt w:val="decimal"/>
      <w:lvlText w:val="%7."/>
      <w:lvlJc w:val="left"/>
      <w:pPr>
        <w:ind w:left="5040" w:hanging="360"/>
      </w:pPr>
    </w:lvl>
    <w:lvl w:ilvl="7" w:tplc="D54A34D0">
      <w:start w:val="1"/>
      <w:numFmt w:val="lowerLetter"/>
      <w:lvlText w:val="%8."/>
      <w:lvlJc w:val="left"/>
      <w:pPr>
        <w:ind w:left="5760" w:hanging="360"/>
      </w:pPr>
    </w:lvl>
    <w:lvl w:ilvl="8" w:tplc="8C72991C">
      <w:start w:val="1"/>
      <w:numFmt w:val="lowerRoman"/>
      <w:lvlText w:val="%9."/>
      <w:lvlJc w:val="right"/>
      <w:pPr>
        <w:ind w:left="6480" w:hanging="180"/>
      </w:pPr>
    </w:lvl>
  </w:abstractNum>
  <w:abstractNum w:abstractNumId="9" w15:restartNumberingAfterBreak="0">
    <w:nsid w:val="5FCF5BD8"/>
    <w:multiLevelType w:val="hybridMultilevel"/>
    <w:tmpl w:val="7F90295C"/>
    <w:lvl w:ilvl="0" w:tplc="133664B4">
      <w:start w:val="1"/>
      <w:numFmt w:val="decimal"/>
      <w:lvlText w:val=""/>
      <w:lvlJc w:val="left"/>
      <w:pPr>
        <w:ind w:left="720" w:hanging="360"/>
      </w:pPr>
    </w:lvl>
    <w:lvl w:ilvl="1" w:tplc="BBE61BAC">
      <w:start w:val="1"/>
      <w:numFmt w:val="lowerLetter"/>
      <w:lvlText w:val="%2."/>
      <w:lvlJc w:val="left"/>
      <w:pPr>
        <w:ind w:left="1440" w:hanging="360"/>
      </w:pPr>
    </w:lvl>
    <w:lvl w:ilvl="2" w:tplc="F74249F4">
      <w:start w:val="1"/>
      <w:numFmt w:val="lowerRoman"/>
      <w:lvlText w:val="%3."/>
      <w:lvlJc w:val="right"/>
      <w:pPr>
        <w:ind w:left="2160" w:hanging="180"/>
      </w:pPr>
    </w:lvl>
    <w:lvl w:ilvl="3" w:tplc="924E3DF6">
      <w:start w:val="1"/>
      <w:numFmt w:val="decimal"/>
      <w:lvlText w:val="%4."/>
      <w:lvlJc w:val="left"/>
      <w:pPr>
        <w:ind w:left="2880" w:hanging="360"/>
      </w:pPr>
    </w:lvl>
    <w:lvl w:ilvl="4" w:tplc="709214F2">
      <w:start w:val="1"/>
      <w:numFmt w:val="lowerLetter"/>
      <w:lvlText w:val="%5."/>
      <w:lvlJc w:val="left"/>
      <w:pPr>
        <w:ind w:left="3600" w:hanging="360"/>
      </w:pPr>
    </w:lvl>
    <w:lvl w:ilvl="5" w:tplc="06E24E94">
      <w:start w:val="1"/>
      <w:numFmt w:val="lowerRoman"/>
      <w:lvlText w:val="%6."/>
      <w:lvlJc w:val="right"/>
      <w:pPr>
        <w:ind w:left="4320" w:hanging="180"/>
      </w:pPr>
    </w:lvl>
    <w:lvl w:ilvl="6" w:tplc="DE642084">
      <w:start w:val="1"/>
      <w:numFmt w:val="decimal"/>
      <w:lvlText w:val="%7."/>
      <w:lvlJc w:val="left"/>
      <w:pPr>
        <w:ind w:left="5040" w:hanging="360"/>
      </w:pPr>
    </w:lvl>
    <w:lvl w:ilvl="7" w:tplc="AE661D98">
      <w:start w:val="1"/>
      <w:numFmt w:val="lowerLetter"/>
      <w:lvlText w:val="%8."/>
      <w:lvlJc w:val="left"/>
      <w:pPr>
        <w:ind w:left="5760" w:hanging="360"/>
      </w:pPr>
    </w:lvl>
    <w:lvl w:ilvl="8" w:tplc="AB3CB6C8">
      <w:start w:val="1"/>
      <w:numFmt w:val="lowerRoman"/>
      <w:lvlText w:val="%9."/>
      <w:lvlJc w:val="right"/>
      <w:pPr>
        <w:ind w:left="6480" w:hanging="180"/>
      </w:pPr>
    </w:lvl>
  </w:abstractNum>
  <w:num w:numId="1">
    <w:abstractNumId w:val="7"/>
  </w:num>
  <w:num w:numId="2">
    <w:abstractNumId w:val="2"/>
  </w:num>
  <w:num w:numId="3">
    <w:abstractNumId w:val="6"/>
  </w:num>
  <w:num w:numId="4">
    <w:abstractNumId w:val="3"/>
  </w:num>
  <w:num w:numId="5">
    <w:abstractNumId w:val="1"/>
  </w:num>
  <w:num w:numId="6">
    <w:abstractNumId w:val="5"/>
  </w:num>
  <w:num w:numId="7">
    <w:abstractNumId w:val="9"/>
  </w:num>
  <w:num w:numId="8">
    <w:abstractNumId w:val="8"/>
  </w:num>
  <w:num w:numId="9">
    <w:abstractNumId w:val="4"/>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4940"/>
    <w:rsid w:val="002A4940"/>
    <w:rsid w:val="00300A5E"/>
    <w:rsid w:val="003B7E1B"/>
    <w:rsid w:val="00571595"/>
    <w:rsid w:val="005A0099"/>
    <w:rsid w:val="0078782E"/>
    <w:rsid w:val="0086BE85"/>
    <w:rsid w:val="00923CD5"/>
    <w:rsid w:val="009777CE"/>
    <w:rsid w:val="00A13FE0"/>
    <w:rsid w:val="00B0EEE8"/>
    <w:rsid w:val="00B11C7B"/>
    <w:rsid w:val="00BF440E"/>
    <w:rsid w:val="00FD79D7"/>
    <w:rsid w:val="02736BCE"/>
    <w:rsid w:val="02D4F2FD"/>
    <w:rsid w:val="0300A66E"/>
    <w:rsid w:val="04B65911"/>
    <w:rsid w:val="04B680B3"/>
    <w:rsid w:val="050E7A23"/>
    <w:rsid w:val="0A4FE3A8"/>
    <w:rsid w:val="0A57D12E"/>
    <w:rsid w:val="0A792FFF"/>
    <w:rsid w:val="0C9BAEFD"/>
    <w:rsid w:val="0CB4D75A"/>
    <w:rsid w:val="0D328194"/>
    <w:rsid w:val="0DC4EBF8"/>
    <w:rsid w:val="0F1C6D51"/>
    <w:rsid w:val="0FC214E8"/>
    <w:rsid w:val="108342EB"/>
    <w:rsid w:val="10B83DB2"/>
    <w:rsid w:val="14F27667"/>
    <w:rsid w:val="15437816"/>
    <w:rsid w:val="16DAAF3D"/>
    <w:rsid w:val="172DA559"/>
    <w:rsid w:val="1757B101"/>
    <w:rsid w:val="1892C545"/>
    <w:rsid w:val="1913BB74"/>
    <w:rsid w:val="1E803050"/>
    <w:rsid w:val="1E87570C"/>
    <w:rsid w:val="20AF77A3"/>
    <w:rsid w:val="227906DD"/>
    <w:rsid w:val="227C38A3"/>
    <w:rsid w:val="22A3A67F"/>
    <w:rsid w:val="23FBAEE1"/>
    <w:rsid w:val="269BBBB5"/>
    <w:rsid w:val="298A4047"/>
    <w:rsid w:val="298CA04A"/>
    <w:rsid w:val="2C06C0C6"/>
    <w:rsid w:val="3284862D"/>
    <w:rsid w:val="32E2353F"/>
    <w:rsid w:val="355E37D3"/>
    <w:rsid w:val="37383896"/>
    <w:rsid w:val="38D897C6"/>
    <w:rsid w:val="3960A45D"/>
    <w:rsid w:val="39B68A6C"/>
    <w:rsid w:val="39C82964"/>
    <w:rsid w:val="39EE786F"/>
    <w:rsid w:val="3B082650"/>
    <w:rsid w:val="3F434A7B"/>
    <w:rsid w:val="4364FB3D"/>
    <w:rsid w:val="440580C7"/>
    <w:rsid w:val="441EA924"/>
    <w:rsid w:val="44B69BA9"/>
    <w:rsid w:val="4589CC23"/>
    <w:rsid w:val="468D2695"/>
    <w:rsid w:val="46A64EF2"/>
    <w:rsid w:val="47AE7E82"/>
    <w:rsid w:val="48421F53"/>
    <w:rsid w:val="4988EF4B"/>
    <w:rsid w:val="4D407DD2"/>
    <w:rsid w:val="4D63FC53"/>
    <w:rsid w:val="52BCE68B"/>
    <w:rsid w:val="53739723"/>
    <w:rsid w:val="544EF8A8"/>
    <w:rsid w:val="5510A422"/>
    <w:rsid w:val="56219120"/>
    <w:rsid w:val="56D3DEF3"/>
    <w:rsid w:val="576C6DB0"/>
    <w:rsid w:val="582A8444"/>
    <w:rsid w:val="58470846"/>
    <w:rsid w:val="58B2CBCF"/>
    <w:rsid w:val="5BB5B3B7"/>
    <w:rsid w:val="5D2BB440"/>
    <w:rsid w:val="60C7338C"/>
    <w:rsid w:val="6152960C"/>
    <w:rsid w:val="616B9A60"/>
    <w:rsid w:val="61E5FD06"/>
    <w:rsid w:val="6475905A"/>
    <w:rsid w:val="668F344B"/>
    <w:rsid w:val="674C7E15"/>
    <w:rsid w:val="679BF645"/>
    <w:rsid w:val="67AD311C"/>
    <w:rsid w:val="6897411C"/>
    <w:rsid w:val="690C64B2"/>
    <w:rsid w:val="6A169A1B"/>
    <w:rsid w:val="6AD721FB"/>
    <w:rsid w:val="6CFEB21B"/>
    <w:rsid w:val="6E1AAD33"/>
    <w:rsid w:val="6F5ECB83"/>
    <w:rsid w:val="70C7BF57"/>
    <w:rsid w:val="72EE1E56"/>
    <w:rsid w:val="74700EC8"/>
    <w:rsid w:val="74BCFDA3"/>
    <w:rsid w:val="752A7441"/>
    <w:rsid w:val="753BAF18"/>
    <w:rsid w:val="777851A4"/>
    <w:rsid w:val="78E7B195"/>
    <w:rsid w:val="7B808D68"/>
    <w:rsid w:val="7D5FE139"/>
    <w:rsid w:val="7EEC29AD"/>
    <w:rsid w:val="7F4593FE"/>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0F446BA"/>
  <w15:chartTrackingRefBased/>
  <w15:docId w15:val="{B69E8D55-8828-4FBA-BD9C-FA9C8BF99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ascii="Liberation Serif" w:eastAsia="SimSun" w:hAnsi="Liberation Serif" w:cs="Mangal"/>
      <w:kern w:val="1"/>
      <w:sz w:val="24"/>
      <w:szCs w:val="24"/>
      <w:lang w:eastAsia="zh-CN" w:bidi="hi-IN"/>
    </w:rPr>
  </w:style>
  <w:style w:type="paragraph" w:styleId="Titre1">
    <w:name w:val="heading 1"/>
    <w:basedOn w:val="Titre10"/>
    <w:next w:val="Corpsdetexte"/>
    <w:qFormat/>
    <w:pPr>
      <w:numPr>
        <w:numId w:val="10"/>
      </w:numPr>
      <w:outlineLvl w:val="0"/>
    </w:pPr>
    <w:rPr>
      <w:b/>
      <w:bCs/>
      <w:sz w:val="36"/>
      <w:szCs w:val="36"/>
    </w:rPr>
  </w:style>
  <w:style w:type="paragraph" w:styleId="Titre2">
    <w:name w:val="heading 2"/>
    <w:basedOn w:val="Titre10"/>
    <w:next w:val="Corpsdetexte"/>
    <w:qFormat/>
    <w:pPr>
      <w:numPr>
        <w:ilvl w:val="1"/>
        <w:numId w:val="10"/>
      </w:numPr>
      <w:spacing w:before="200"/>
      <w:outlineLvl w:val="1"/>
    </w:pPr>
    <w:rPr>
      <w:b/>
      <w:bCs/>
      <w:sz w:val="32"/>
      <w:szCs w:val="32"/>
    </w:rPr>
  </w:style>
  <w:style w:type="paragraph" w:styleId="Titre3">
    <w:name w:val="heading 3"/>
    <w:basedOn w:val="Titre10"/>
    <w:next w:val="Corpsdetexte"/>
    <w:qFormat/>
    <w:pPr>
      <w:numPr>
        <w:ilvl w:val="2"/>
        <w:numId w:val="10"/>
      </w:numPr>
      <w:spacing w:before="140"/>
      <w:outlineLvl w:val="2"/>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itre10">
    <w:name w:val="Titre1"/>
    <w:basedOn w:val="Normal"/>
    <w:next w:val="Corpsdetexte"/>
    <w:pPr>
      <w:keepNext/>
      <w:spacing w:before="240" w:after="120"/>
    </w:pPr>
    <w:rPr>
      <w:rFonts w:ascii="Liberation Sans" w:eastAsia="Microsoft YaHei" w:hAnsi="Liberation Sans"/>
      <w:sz w:val="28"/>
      <w:szCs w:val="28"/>
    </w:rPr>
  </w:style>
  <w:style w:type="paragraph" w:styleId="Corpsdetexte">
    <w:name w:val="Body Text"/>
    <w:basedOn w:val="Normal"/>
    <w:pPr>
      <w:spacing w:after="140" w:line="288" w:lineRule="auto"/>
    </w:pPr>
  </w:style>
  <w:style w:type="paragraph" w:styleId="Liste">
    <w:name w:val="List"/>
    <w:basedOn w:val="Corpsdetexte"/>
  </w:style>
  <w:style w:type="paragraph" w:styleId="Lgende">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Quotations">
    <w:name w:val="Quotations"/>
    <w:basedOn w:val="Normal"/>
    <w:pPr>
      <w:spacing w:after="283"/>
      <w:ind w:left="567" w:right="567"/>
    </w:pPr>
  </w:style>
  <w:style w:type="paragraph" w:styleId="Titre">
    <w:name w:val="Title"/>
    <w:basedOn w:val="Titre10"/>
    <w:next w:val="Corpsdetexte"/>
    <w:qFormat/>
    <w:pPr>
      <w:jc w:val="center"/>
    </w:pPr>
    <w:rPr>
      <w:b/>
      <w:bCs/>
      <w:sz w:val="56"/>
      <w:szCs w:val="56"/>
    </w:rPr>
  </w:style>
  <w:style w:type="paragraph" w:styleId="Sous-titre">
    <w:name w:val="Subtitle"/>
    <w:basedOn w:val="Titre10"/>
    <w:next w:val="Corpsdetexte"/>
    <w:qFormat/>
    <w:pPr>
      <w:spacing w:before="60"/>
      <w:jc w:val="center"/>
    </w:pPr>
    <w:rPr>
      <w:sz w:val="36"/>
      <w:szCs w:val="36"/>
    </w:rPr>
  </w:style>
  <w:style w:type="paragraph" w:styleId="Paragraphedeliste">
    <w:name w:val="List Paragraph"/>
    <w:basedOn w:val="Normal"/>
    <w:uiPriority w:val="34"/>
    <w:qFormat/>
    <w:pPr>
      <w:ind w:left="720"/>
      <w:contextualSpacing/>
    </w:pPr>
  </w:style>
  <w:style w:type="paragraph" w:styleId="Commentaire">
    <w:name w:val="annotation text"/>
    <w:basedOn w:val="Normal"/>
    <w:link w:val="CommentaireCar"/>
    <w:uiPriority w:val="99"/>
    <w:semiHidden/>
    <w:unhideWhenUsed/>
    <w:rPr>
      <w:sz w:val="20"/>
      <w:szCs w:val="18"/>
    </w:rPr>
  </w:style>
  <w:style w:type="character" w:customStyle="1" w:styleId="CommentaireCar">
    <w:name w:val="Commentaire Car"/>
    <w:basedOn w:val="Policepardfaut"/>
    <w:link w:val="Commentaire"/>
    <w:uiPriority w:val="99"/>
    <w:semiHidden/>
    <w:rPr>
      <w:rFonts w:ascii="Liberation Serif" w:eastAsia="SimSun" w:hAnsi="Liberation Serif" w:cs="Mangal"/>
      <w:kern w:val="1"/>
      <w:szCs w:val="18"/>
      <w:lang w:eastAsia="zh-CN" w:bidi="hi-IN"/>
    </w:rPr>
  </w:style>
  <w:style w:type="character" w:styleId="Marquedecommentaire">
    <w:name w:val="annotation reference"/>
    <w:basedOn w:val="Policepardfaut"/>
    <w:uiPriority w:val="99"/>
    <w:semiHidden/>
    <w:unhideWhenUsed/>
    <w:rPr>
      <w:sz w:val="16"/>
      <w:szCs w:val="16"/>
    </w:rPr>
  </w:style>
  <w:style w:type="paragraph" w:styleId="Textedebulles">
    <w:name w:val="Balloon Text"/>
    <w:basedOn w:val="Normal"/>
    <w:link w:val="TextedebullesCar"/>
    <w:uiPriority w:val="99"/>
    <w:semiHidden/>
    <w:unhideWhenUsed/>
    <w:rsid w:val="00571595"/>
    <w:rPr>
      <w:rFonts w:ascii="Segoe UI" w:hAnsi="Segoe UI"/>
      <w:sz w:val="18"/>
      <w:szCs w:val="16"/>
    </w:rPr>
  </w:style>
  <w:style w:type="character" w:customStyle="1" w:styleId="TextedebullesCar">
    <w:name w:val="Texte de bulles Car"/>
    <w:basedOn w:val="Policepardfaut"/>
    <w:link w:val="Textedebulles"/>
    <w:uiPriority w:val="99"/>
    <w:semiHidden/>
    <w:rsid w:val="00571595"/>
    <w:rPr>
      <w:rFonts w:ascii="Segoe UI" w:eastAsia="SimSun" w:hAnsi="Segoe UI" w:cs="Mangal"/>
      <w:kern w:val="1"/>
      <w:sz w:val="18"/>
      <w:szCs w:val="16"/>
      <w:lang w:eastAsia="zh-CN" w:bidi="hi-IN"/>
    </w:rPr>
  </w:style>
  <w:style w:type="paragraph" w:styleId="NormalWeb">
    <w:name w:val="Normal (Web)"/>
    <w:basedOn w:val="Normal"/>
    <w:uiPriority w:val="99"/>
    <w:semiHidden/>
    <w:unhideWhenUsed/>
    <w:rsid w:val="009777CE"/>
    <w:pPr>
      <w:widowControl/>
      <w:suppressAutoHyphens w:val="0"/>
      <w:spacing w:before="100" w:beforeAutospacing="1" w:after="100" w:afterAutospacing="1"/>
    </w:pPr>
    <w:rPr>
      <w:rFonts w:ascii="Times New Roman" w:eastAsia="Times New Roman" w:hAnsi="Times New Roman" w:cs="Times New Roman"/>
      <w:kern w:val="0"/>
      <w:lang w:bidi="ar-SA"/>
    </w:rPr>
  </w:style>
  <w:style w:type="character" w:styleId="Accentuation">
    <w:name w:val="Emphasis"/>
    <w:basedOn w:val="Policepardfaut"/>
    <w:uiPriority w:val="20"/>
    <w:qFormat/>
    <w:rsid w:val="009777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7691027">
      <w:bodyDiv w:val="1"/>
      <w:marLeft w:val="0"/>
      <w:marRight w:val="0"/>
      <w:marTop w:val="0"/>
      <w:marBottom w:val="0"/>
      <w:divBdr>
        <w:top w:val="none" w:sz="0" w:space="0" w:color="auto"/>
        <w:left w:val="none" w:sz="0" w:space="0" w:color="auto"/>
        <w:bottom w:val="none" w:sz="0" w:space="0" w:color="auto"/>
        <w:right w:val="none" w:sz="0" w:space="0" w:color="auto"/>
      </w:divBdr>
    </w:div>
    <w:div w:id="2043093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bb6343ddc9624214" Type="http://schemas.microsoft.com/office/2018/08/relationships/commentsExtensible" Target="commentsExtensi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ef8c9b315eaf4ce9" Type="http://schemas.microsoft.com/office/2016/09/relationships/commentsIds" Target="commentsId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618</TotalTime>
  <Pages>2</Pages>
  <Words>697</Words>
  <Characters>3835</Characters>
  <Application>Microsoft Office Word</Application>
  <DocSecurity>0</DocSecurity>
  <Lines>31</Lines>
  <Paragraphs>9</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jc m</dc:creator>
  <cp:keywords/>
  <dc:description/>
  <cp:lastModifiedBy>Auto</cp:lastModifiedBy>
  <cp:revision>9</cp:revision>
  <cp:lastPrinted>1899-12-31T23:00:00Z</cp:lastPrinted>
  <dcterms:created xsi:type="dcterms:W3CDTF">2021-04-26T12:17:00Z</dcterms:created>
  <dcterms:modified xsi:type="dcterms:W3CDTF">2021-04-27T08:55:00Z</dcterms:modified>
</cp:coreProperties>
</file>