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</w:t>
            </w:r>
            <w:r>
              <w:rPr>
                <w:rFonts w:eastAsia="Calibri"/>
              </w:rPr>
              <w:t>0</w:t>
            </w:r>
            <w:r>
              <w:rPr>
                <w:rFonts w:eastAsia="Calibri"/>
              </w:rPr>
              <w:t>_марта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</w:t>
            </w:r>
            <w:r>
              <w:rPr/>
              <w:t>0</w:t>
            </w:r>
            <w:r>
              <w:rPr/>
              <w:t>_марта_2024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Текст программы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 xml:space="preserve">-01 </w:t>
            </w:r>
            <w:r>
              <w:rPr>
                <w:rFonts w:eastAsia="Calibri"/>
                <w:b/>
              </w:rPr>
              <w:t>12</w:t>
            </w:r>
            <w:r>
              <w:rPr>
                <w:rFonts w:eastAsia="Calibri"/>
                <w:b/>
              </w:rPr>
              <w:t xml:space="preserve">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</w:t>
            </w:r>
            <w:r>
              <w:rPr/>
              <w:t>0</w:t>
            </w:r>
            <w:r>
              <w:rPr/>
              <w:t>_марта_2024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 xml:space="preserve">-01 </w:t>
      </w:r>
      <w:r>
        <w:rPr>
          <w:rFonts w:eastAsia="Calibri"/>
          <w:bCs/>
        </w:rPr>
        <w:t>12</w:t>
      </w:r>
      <w:r>
        <w:rPr>
          <w:rFonts w:eastAsia="Calibri"/>
          <w:bCs/>
        </w:rPr>
        <w:t xml:space="preserve">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Текст программы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 xml:space="preserve">-01 </w:t>
      </w:r>
      <w:r>
        <w:rPr>
          <w:rFonts w:eastAsia="Calibri"/>
          <w:b/>
        </w:rPr>
        <w:t>12</w:t>
      </w:r>
      <w:r>
        <w:rPr>
          <w:rFonts w:eastAsia="Calibri"/>
          <w:b/>
        </w:rPr>
        <w:t xml:space="preserve">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7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 xml:space="preserve">2. </w:t>
            </w:r>
          </w:hyperlink>
          <w:hyperlink w:anchor="_Toc721623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_Toc72162360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ОПИСАНИЕ ФАЙЛОВ С ИСХОДНЫМ КОДОМ ПРОГРАММЫ</w:t>
            </w:r>
            <w:r>
              <w:rPr>
                <w:webHidden/>
              </w:rPr>
              <w:fldChar w:fldCharType="end"/>
            </w:r>
          </w:hyperlink>
          <w:hyperlink w:anchor="_Toc72106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  <w:rStyle w:val="IndexLink"/>
                <w:vanish w:val="false"/>
              </w:rPr>
              <w:t xml:space="preserve">2.1. Файл </w:t>
            </w:r>
            <w:r>
              <w:rPr>
                <w:rStyle w:val="IndexLink"/>
                <w:vanish w:val="false"/>
              </w:rPr>
              <w:t>ServeMe.hpp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  <w:r>
            <w:rPr/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данном документе представлено описание структуры репозитория, в котором находится исходный код программы «Высокопроизводительный Настраиваемый HTTP Сервер».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Репозиторий программы находится по ссылке: </w:t>
      </w:r>
      <w:r>
        <w:rPr>
          <w:rStyle w:val="InternetLink"/>
        </w:rPr>
        <w:t>https://github.com/FortovEgor/ServeMe</w:t>
      </w:r>
      <w:r>
        <w:rPr/>
        <w:t xml:space="preserve">. 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корневой директории находятся файл </w:t>
      </w:r>
      <w:r>
        <w:rPr/>
        <w:t>ServeMe</w:t>
      </w:r>
      <w:r>
        <w:rPr/>
        <w:t xml:space="preserve">.hpp, в котором находится весь код сервера, и папка </w:t>
      </w:r>
      <w:r>
        <w:rPr/>
        <w:t>documentation со всеми отчетными документами, в том числе и с этим файлом.</w:t>
      </w:r>
    </w:p>
    <w:p>
      <w:pPr>
        <w:pStyle w:val="Normal"/>
        <w:spacing w:lineRule="auto" w:line="360" w:before="0" w:after="120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" w:name="_Toc72106853"/>
      <w:r>
        <w:rPr>
          <w:rFonts w:cs="Times New Roman"/>
          <w:color w:val="auto"/>
          <w:sz w:val="24"/>
          <w:szCs w:val="24"/>
        </w:rPr>
        <w:t xml:space="preserve">2. </w:t>
      </w:r>
      <w:bookmarkEnd w:id="1"/>
      <w:r>
        <w:rPr>
          <w:rFonts w:cs="Times New Roman"/>
          <w:color w:val="auto"/>
          <w:sz w:val="24"/>
          <w:szCs w:val="24"/>
        </w:rPr>
        <w:t xml:space="preserve"> </w:t>
      </w:r>
      <w:hyperlink w:anchor="_Toc72162360">
        <w:r>
          <w:rPr>
            <w:webHidden/>
          </w:rPr>
          <w:fldChar w:fldCharType="begin"/>
        </w:r>
        <w:r>
          <w:rPr>
            <w:webHidden/>
          </w:rPr>
          <w:instrText xml:space="preserve">PAGEREF _Toc72162360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" w:cs="Times New Roman" w:eastAsiaTheme="majorEastAsia"/>
            <w:vanish w:val="false"/>
            <w:color w:val="auto"/>
            <w:sz w:val="24"/>
            <w:szCs w:val="24"/>
          </w:rPr>
          <w:t>ОПИСАНИЕ ФАЙЛОВ С ИСХОДНЫМ КОДОМ ПРОГРАММЫ</w:t>
        </w:r>
        <w:r>
          <w:rPr>
            <w:webHidden/>
          </w:rPr>
          <w:fldChar w:fldCharType="end"/>
        </w:r>
      </w:hyperlink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2" w:name="_Toc72106854"/>
      <w:r>
        <w:rPr>
          <w:b/>
          <w:bCs/>
        </w:rPr>
        <w:t xml:space="preserve">2.1. </w:t>
      </w:r>
      <w:bookmarkEnd w:id="2"/>
      <w:r>
        <w:rPr>
          <w:b/>
          <w:bCs/>
        </w:rPr>
        <w:t xml:space="preserve">Файл </w:t>
      </w:r>
      <w:r>
        <w:rPr>
          <w:b/>
          <w:bCs/>
        </w:rPr>
        <w:t>ServeMe.hpp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  <w:t xml:space="preserve">Данный файл содержит весь код данного сервера.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  <w:t>Код декларативный. Все сущности названы в соотвествии с тем, какую функцию они выполняют.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  <w:t>Для разделения кода на логические блоки, а также для избежания конфликта имен как с основным кодом, так и с кодом сервера, были применены namespaces. В том числе были использованы пустые namespaces, чтобы ограничить область видимости помещенных в них сущностей текущим файлом.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  <w:t>Итак, в файле имеются следующие namespaces: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  <w:t>1. Utils — в нем лежит весь код.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2. Interfaces — в нем лежат интерфейсы, которым должны удовлетворять классы сервера.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3. Templates::Responses — в нем лежат все шаблоны http-ответов.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4. Пустой namespace — в нем лежат вспомогательные сущности.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В namespace Utils лежат следующие сущности: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1. класс Logger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2. класс HttpSession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3. класс HttpServer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4. класс RESTAPIAPP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5. пустой namespace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6. namespace Interfaces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7. namespace Templaltes::Responses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В namespace Interfaces лежат следующие интерфейсы: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1. HttpServerInterface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2. LoggerInterface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3. HttpSessionInterface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4. RESTAPIAPPInterface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/>
        <w:t xml:space="preserve">В </w:t>
      </w:r>
      <w:r>
        <w:rPr>
          <w:b w:val="false"/>
          <w:bCs w:val="false"/>
        </w:rPr>
        <w:t>Templates::Responses лежат следующие функции: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1. OK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2. NOT_OK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В пустом namespace лежат следующие сущности: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1. Мьютекс для избежания состояния гонки при записи в файл / системный лог.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2. Префикс файла (константа)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3. typedef для кеша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4. enum class Level для уровней логирования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5. enum class Method для типов http-запросов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6. функция getPriority для получения уровня логирования в формате констант syslog.h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7. функция getPrefix для получения уровня логирования в строковом формате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8. typedef для эндпоинтов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9. функция readFileIntoString для чтения содержимого файла в строку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/>
      </w:pPr>
      <w:r>
        <w:rPr>
          <w:b w:val="false"/>
          <w:bCs w:val="false"/>
        </w:rPr>
        <w:t>10. функция getBody для получения тела ответа в строковом формате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3" w:name="_Toc72106890"/>
      <w:r>
        <w:rPr>
          <w:b/>
        </w:rPr>
        <w:t>СПИСОК ИСПОЛЬЗУЕМОЙ ЛИТЕРАТУРЫ</w:t>
      </w:r>
      <w:bookmarkEnd w:id="3"/>
    </w:p>
    <w:p>
      <w:p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Boost documentation</w:t>
      </w:r>
      <w:r>
        <w:rPr/>
        <w:t xml:space="preserve"> [Электронный ресурс] Режим доступа: </w:t>
      </w:r>
      <w:r>
        <w:rPr>
          <w:rStyle w:val="InternetLink"/>
        </w:rPr>
        <w:t>https://www.boost.org/doc/</w:t>
      </w:r>
      <w:r>
        <w:rPr/>
        <w:t>, свободный. (дата обращения: 1</w:t>
      </w:r>
      <w:r>
        <w:rPr/>
        <w:t>0</w:t>
      </w:r>
      <w:r>
        <w:rPr/>
        <w:t>.0</w:t>
      </w:r>
      <w:r>
        <w:rPr/>
        <w:t>3</w:t>
      </w:r>
      <w:r>
        <w:rPr/>
        <w:t>.2024)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Ofstream</w:t>
      </w:r>
      <w:r>
        <w:rPr/>
        <w:t xml:space="preserve"> [Электронный ресурс] Режим доступа: </w:t>
      </w:r>
      <w:r>
        <w:rPr>
          <w:rStyle w:val="InternetLink"/>
        </w:rPr>
        <w:t>https://en.cppreference.com/w/cpp/io/basic_ofstream</w:t>
      </w:r>
      <w:r>
        <w:rPr/>
        <w:t>, свободный. (дата обращения: 1</w:t>
      </w:r>
      <w:r>
        <w:rPr/>
        <w:t>0</w:t>
      </w:r>
      <w:r>
        <w:rPr/>
        <w:t>.0</w:t>
      </w:r>
      <w:r>
        <w:rPr/>
        <w:t>3</w:t>
      </w:r>
      <w:r>
        <w:rPr/>
        <w:t>.2024)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4" w:name="_Toc72106891"/>
      <w:r>
        <w:rPr>
          <w:color w:val="auto"/>
        </w:rPr>
        <w:t>ЛИСТ РЕГИСТРАЦИИ ИЗМЕНЕНИЙ</w:t>
      </w:r>
      <w:bookmarkEnd w:id="4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NewRomanPS-BoldMT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4"/>
      <w:gridCol w:w="1677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12</w:t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12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 xml:space="preserve">-01 </w:t>
          </w:r>
          <w:r>
            <w:rPr>
              <w:rFonts w:eastAsia="Calibri"/>
            </w:rPr>
            <w:t>12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76319513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05345044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 xml:space="preserve">-01 </w:t>
        </w:r>
        <w:r>
          <w:rPr>
            <w:rFonts w:eastAsia="Calibri"/>
          </w:rPr>
          <w:t>12</w:t>
        </w:r>
        <w:r>
          <w:rPr>
            <w:rFonts w:eastAsia="Calibri"/>
          </w:rPr>
          <w:t xml:space="preserve"> 01-1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8779050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12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9834258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12</w:t>
        </w:r>
        <w:r>
          <w:rPr>
            <w:rFonts w:eastAsia="Calibri"/>
            <w:bCs/>
          </w:rPr>
          <w:t xml:space="preserve">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1010506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12</w:t>
        </w:r>
        <w:r>
          <w:rPr>
            <w:rFonts w:eastAsia="Calibri"/>
            <w:bCs/>
          </w:rPr>
          <w:t xml:space="preserve">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2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image" Target="media/image3.jpeg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35135</TotalTime>
  <Application>LibreOffice/7.5.0.3$MacOSX_AARCH64 LibreOffice_project/c21113d003cd3efa8c53188764377a8272d9d6de</Application>
  <AppVersion>15.0000</AppVersion>
  <Pages>9</Pages>
  <Words>733</Words>
  <Characters>4526</Characters>
  <CharactersWithSpaces>5078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2024-03-10T15:34:27Z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