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rFonts w:ascii="Calibri" w:cs="Calibri" w:eastAsia="Calibri" w:hAnsi="Calibri"/>
          <w:b/>
          <w:bCs/>
          <w:color w:val="1B2A4A"/>
          <w:sz w:val="30"/>
          <w:szCs w:val="30"/>
        </w:rPr>
        <w:t xml:space="preserve">FORTICO</w:t>
      </w:r>
    </w:p>
    <w:p>
      <w:pPr>
        <w:spacing w:after="600"/>
        <w:jc w:val="left"/>
      </w:pPr>
      <w:r>
        <w:rPr>
          <w:rFonts w:ascii="Calibri" w:cs="Calibri" w:eastAsia="Calibri" w:hAnsi="Calibri"/>
          <w:i/>
          <w:iCs/>
          <w:color w:val="5A5A5A"/>
          <w:sz w:val="22"/>
          <w:szCs w:val="22"/>
        </w:rPr>
        <w:t xml:space="preserve">Documentation Firmware Embarqué</w:t>
      </w:r>
    </w:p>
    <w:p>
      <w:pPr>
        <w:pBdr>
          <w:bottom w:val="single" w:color="C1571F" w:sz="12" w:space="8"/>
        </w:pBdr>
        <w:spacing w:after="400"/>
      </w:pPr>
      <w:r>
        <w:rPr>
          <w:sz w:val="2"/>
          <w:szCs w:val="2"/>
        </w:rPr>
        <w:t xml:space="preserve"/>
      </w:r>
    </w:p>
    <w:p>
      <w:pPr>
        <w:spacing w:before="800"/>
      </w:pPr>
      <w:r>
        <w:rPr>
          <w:rFonts w:ascii="Calibri" w:cs="Calibri" w:eastAsia="Calibri" w:hAnsi="Calibri"/>
          <w:b/>
          <w:bCs/>
          <w:color w:val="C1571F"/>
          <w:sz w:val="24"/>
          <w:szCs w:val="24"/>
        </w:rPr>
        <w:t xml:space="preserve">Document 09</w:t>
      </w:r>
    </w:p>
    <w:p>
      <w:pPr>
        <w:spacing w:after="200" w:before="100"/>
      </w:pPr>
      <w:r>
        <w:rPr>
          <w:rFonts w:ascii="Calibri" w:cs="Calibri" w:eastAsia="Calibri" w:hAnsi="Calibri"/>
          <w:b/>
          <w:bCs/>
          <w:color w:val="1B2A4A"/>
          <w:sz w:val="44"/>
          <w:szCs w:val="44"/>
        </w:rPr>
        <w:t xml:space="preserve">API &amp; JSON Specification</w:t>
      </w:r>
    </w:p>
    <w:p>
      <w:pPr>
        <w:spacing w:after="1600"/>
      </w:pPr>
      <w:r>
        <w:rPr>
          <w:rFonts w:ascii="Calibri" w:cs="Calibri" w:eastAsia="Calibri" w:hAnsi="Calibri"/>
          <w:color w:val="3E5C76"/>
          <w:sz w:val="26"/>
          <w:szCs w:val="26"/>
        </w:rPr>
        <w:t xml:space="preserve">Schémas JSON de télémétrie, commandes, OTA et format de journalisation locale</w:t>
      </w:r>
    </w:p>
    <w:p>
      <w:r>
        <w:rPr>
          <w:rFonts w:ascii="Calibri" w:cs="Calibri" w:eastAsia="Calibri" w:hAnsi="Calibri"/>
          <w:color w:val="1A1A1A"/>
          <w:sz w:val="20"/>
          <w:szCs w:val="20"/>
        </w:rPr>
        <w:t xml:space="preserve">Version : 1.0</w:t>
      </w:r>
    </w:p>
    <w:p>
      <w:r>
        <w:rPr>
          <w:rFonts w:ascii="Calibri" w:cs="Calibri" w:eastAsia="Calibri" w:hAnsi="Calibri"/>
          <w:color w:val="1A1A1A"/>
          <w:sz w:val="20"/>
          <w:szCs w:val="20"/>
        </w:rPr>
        <w:t xml:space="preserve">Date : 07 juillet 2026</w:t>
      </w:r>
    </w:p>
    <w:p>
      <w:r>
        <w:rPr>
          <w:rFonts w:ascii="Calibri" w:cs="Calibri" w:eastAsia="Calibri" w:hAnsi="Calibri"/>
          <w:color w:val="1A1A1A"/>
          <w:sz w:val="20"/>
          <w:szCs w:val="20"/>
        </w:rPr>
        <w:t xml:space="preserve">Classification : Usage interne — Équipe Ingénierie Fortico</w:t>
      </w:r>
    </w:p>
    <w:p>
      <w:r>
        <w:rPr>
          <w:rFonts w:ascii="Calibri" w:cs="Calibri" w:eastAsia="Calibri" w:hAnsi="Calibri"/>
          <w:color w:val="1A1A1A"/>
          <w:sz w:val="20"/>
          <w:szCs w:val="20"/>
        </w:rPr>
        <w:t xml:space="preserve">Source de vérité matérielle : Pinout ESP32 V4</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Portée</w:t>
      </w:r>
    </w:p>
    <w:p>
      <w:pPr>
        <w:spacing w:after="160"/>
      </w:pPr>
      <w:r>
        <w:rPr>
          <w:rFonts w:ascii="Calibri" w:cs="Calibri" w:eastAsia="Calibri" w:hAnsi="Calibri"/>
          <w:sz w:val="21"/>
          <w:szCs w:val="21"/>
        </w:rPr>
        <w:t xml:space="preserve">Ce document fixe les schémas JSON échangés entre le firmware, le broker MQTT (document 08) et le stockage local (SD). Il fait référence pour TelemetryService, StorageService et OTAService.</w:t>
      </w:r>
    </w:p>
    <w:p>
      <w:pPr>
        <w:pBdr>
          <w:left w:val="single" w:color="C1571F" w:sz="24"/>
        </w:pBdr>
        <w:shd w:fill="FBEAE5" w:val="clear"/>
        <w:spacing w:after="200" w:before="150"/>
        <w:ind w:left="200"/>
      </w:pPr>
      <w:r>
        <w:rPr>
          <w:rFonts w:ascii="Calibri" w:cs="Calibri" w:eastAsia="Calibri" w:hAnsi="Calibri"/>
          <w:b/>
          <w:bCs/>
          <w:color w:val="C1571F"/>
          <w:sz w:val="20"/>
          <w:szCs w:val="20"/>
        </w:rPr>
        <w:t xml:space="preserve">ATTENTION — </w:t>
      </w:r>
      <w:r>
        <w:rPr>
          <w:rFonts w:ascii="Calibri" w:cs="Calibri" w:eastAsia="Calibri" w:hAnsi="Calibri"/>
          <w:color w:val="1A1A1A"/>
          <w:sz w:val="20"/>
          <w:szCs w:val="20"/>
        </w:rPr>
        <w:t xml:space="preserve">Aucun schéma JSON précis n'était fourni dans les documents sources d'origine. Les schémas ci-dessous sont proposés par cohérence avec l'architecture (document 02) et doivent être validés avec l'équipe backend avant implémentation figée. Chaque champ est justifié par son usage firmware.</w:t>
      </w:r>
    </w:p>
    <w:p>
      <w:pPr>
        <w:pStyle w:val="Heading1"/>
        <w:spacing w:after="200" w:before="400"/>
      </w:pPr>
      <w:r>
        <w:t xml:space="preserve">2. Schéma — payload de télémétrie (topic fortico/&lt;device_id&gt;/telemetry)</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w:t>
      </w:r>
      <w:r>
        <w:rPr>
          <w:rFonts w:ascii="Consolas" w:cs="Consolas" w:eastAsia="Consolas" w:hAnsi="Consolas"/>
          <w:color w:val="D4D4D4"/>
          <w:sz w:val="18"/>
          <w:szCs w:val="18"/>
        </w:rPr>
        <w:br/>
        <w:t xml:space="preserve">  "device_id": "FORTICO-&lt;uuid&gt;",</w:t>
      </w:r>
      <w:r>
        <w:rPr>
          <w:rFonts w:ascii="Consolas" w:cs="Consolas" w:eastAsia="Consolas" w:hAnsi="Consolas"/>
          <w:color w:val="D4D4D4"/>
          <w:sz w:val="18"/>
          <w:szCs w:val="18"/>
        </w:rPr>
        <w:br/>
        <w:t xml:space="preserve">  "seq": 0,</w:t>
      </w:r>
      <w:r>
        <w:rPr>
          <w:rFonts w:ascii="Consolas" w:cs="Consolas" w:eastAsia="Consolas" w:hAnsi="Consolas"/>
          <w:color w:val="D4D4D4"/>
          <w:sz w:val="18"/>
          <w:szCs w:val="18"/>
        </w:rPr>
        <w:br/>
        <w:t xml:space="preserve">  "ts": 1735900000,</w:t>
      </w:r>
      <w:r>
        <w:rPr>
          <w:rFonts w:ascii="Consolas" w:cs="Consolas" w:eastAsia="Consolas" w:hAnsi="Consolas"/>
          <w:color w:val="D4D4D4"/>
          <w:sz w:val="18"/>
          <w:szCs w:val="18"/>
        </w:rPr>
        <w:br/>
        <w:t xml:space="preserve">  "gps": { "lat": 0.0, "lon": 0.0, "speed_kmh": 0.0, "fix_valid": true },</w:t>
      </w:r>
      <w:r>
        <w:rPr>
          <w:rFonts w:ascii="Consolas" w:cs="Consolas" w:eastAsia="Consolas" w:hAnsi="Consolas"/>
          <w:color w:val="D4D4D4"/>
          <w:sz w:val="18"/>
          <w:szCs w:val="18"/>
        </w:rPr>
        <w:br/>
        <w:t xml:space="preserve">  "auth": { "driver_uid": "A1B2C3", "status": "AUTHORIZED" },</w:t>
      </w:r>
      <w:r>
        <w:rPr>
          <w:rFonts w:ascii="Consolas" w:cs="Consolas" w:eastAsia="Consolas" w:hAnsi="Consolas"/>
          <w:color w:val="D4D4D4"/>
          <w:sz w:val="18"/>
          <w:szCs w:val="18"/>
        </w:rPr>
        <w:br/>
        <w:t xml:space="preserve">  "relay_state": "ENGAGED",</w:t>
      </w:r>
      <w:r>
        <w:rPr>
          <w:rFonts w:ascii="Consolas" w:cs="Consolas" w:eastAsia="Consolas" w:hAnsi="Consolas"/>
          <w:color w:val="D4D4D4"/>
          <w:sz w:val="18"/>
          <w:szCs w:val="18"/>
        </w:rPr>
        <w:br/>
        <w:t xml:space="preserve">  "battery_v": 12.6,</w:t>
      </w:r>
      <w:r>
        <w:rPr>
          <w:rFonts w:ascii="Consolas" w:cs="Consolas" w:eastAsia="Consolas" w:hAnsi="Consolas"/>
          <w:color w:val="D4D4D4"/>
          <w:sz w:val="18"/>
          <w:szCs w:val="18"/>
        </w:rPr>
        <w:br/>
        <w:t xml:space="preserve">  "temp_c": 34.2,</w:t>
      </w:r>
      <w:r>
        <w:rPr>
          <w:rFonts w:ascii="Consolas" w:cs="Consolas" w:eastAsia="Consolas" w:hAnsi="Consolas"/>
          <w:color w:val="D4D4D4"/>
          <w:sz w:val="18"/>
          <w:szCs w:val="18"/>
        </w:rPr>
        <w:br/>
        <w:t xml:space="preserve">  "network": "ONLINE"</w:t>
      </w:r>
      <w:r>
        <w:rPr>
          <w:rFonts w:ascii="Consolas" w:cs="Consolas" w:eastAsia="Consolas" w:hAnsi="Consolas"/>
          <w:color w:val="D4D4D4"/>
          <w:sz w:val="18"/>
          <w:szCs w:val="18"/>
        </w:rPr>
        <w:br/>
        <w:t xml:space="preserv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3500"/>
      </w:tblGrid>
      <w:tr>
        <w:trPr>
          <w:tblHeader/>
        </w:trPr>
        <w:tc>
          <w:tcPr>
            <w:tcW w:type="dxa" w:w="18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Champ</w:t>
            </w:r>
          </w:p>
        </w:tc>
        <w:tc>
          <w:tcPr>
            <w:tcW w:type="dxa" w:w="1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5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Obligatoire</w:t>
            </w:r>
          </w:p>
        </w:tc>
        <w:tc>
          <w:tcPr>
            <w:tcW w:type="dxa" w:w="35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device_id</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string</w:t>
            </w:r>
          </w:p>
        </w:tc>
        <w:tc>
          <w:tcPr>
            <w:tcW w:type="dxa" w:w="1500"/>
            <w:shd w:fill="FFFFFF" w:val="clear"/>
            <w:tcMar>
              <w:top w:type="dxa" w:w="70"/>
              <w:left w:type="dxa" w:w="100"/>
              <w:bottom w:type="dxa" w:w="70"/>
              <w:right w:type="dxa" w:w="100"/>
            </w:tcMar>
          </w:tcPr>
          <w:p>
            <w:r>
              <w:rPr>
                <w:rFonts w:ascii="Calibri" w:cs="Calibri" w:eastAsia="Calibri" w:hAnsi="Calibri"/>
                <w:sz w:val="19"/>
                <w:szCs w:val="19"/>
              </w:rPr>
              <w:t xml:space="preserve">Oui</w:t>
            </w:r>
          </w:p>
        </w:tc>
        <w:tc>
          <w:tcPr>
            <w:tcW w:type="dxa" w:w="3500"/>
            <w:shd w:fill="FFFFFF" w:val="clear"/>
            <w:tcMar>
              <w:top w:type="dxa" w:w="70"/>
              <w:left w:type="dxa" w:w="100"/>
              <w:bottom w:type="dxa" w:w="70"/>
              <w:right w:type="dxa" w:w="100"/>
            </w:tcMar>
          </w:tcPr>
          <w:p>
            <w:r>
              <w:rPr>
                <w:rFonts w:ascii="Calibri" w:cs="Calibri" w:eastAsia="Calibri" w:hAnsi="Calibri"/>
                <w:sz w:val="19"/>
                <w:szCs w:val="19"/>
              </w:rPr>
              <w:t xml:space="preserve">Identifiant unique du boîtier</w:t>
            </w:r>
          </w:p>
        </w:tc>
      </w:tr>
      <w:tr>
        <w:tc>
          <w:tcPr>
            <w:tcW w:type="dxa" w:w="1800"/>
            <w:shd w:fill="F2F2F2" w:val="clear"/>
            <w:tcMar>
              <w:top w:type="dxa" w:w="70"/>
              <w:left w:type="dxa" w:w="100"/>
              <w:bottom w:type="dxa" w:w="70"/>
              <w:right w:type="dxa" w:w="100"/>
            </w:tcMar>
          </w:tcPr>
          <w:p>
            <w:r>
              <w:rPr>
                <w:rFonts w:ascii="Calibri" w:cs="Calibri" w:eastAsia="Calibri" w:hAnsi="Calibri"/>
                <w:sz w:val="19"/>
                <w:szCs w:val="19"/>
              </w:rPr>
              <w:t xml:space="preserve">seq</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uint32</w:t>
            </w:r>
          </w:p>
        </w:tc>
        <w:tc>
          <w:tcPr>
            <w:tcW w:type="dxa" w:w="1500"/>
            <w:shd w:fill="F2F2F2" w:val="clear"/>
            <w:tcMar>
              <w:top w:type="dxa" w:w="70"/>
              <w:left w:type="dxa" w:w="100"/>
              <w:bottom w:type="dxa" w:w="70"/>
              <w:right w:type="dxa" w:w="100"/>
            </w:tcMar>
          </w:tcPr>
          <w:p>
            <w:r>
              <w:rPr>
                <w:rFonts w:ascii="Calibri" w:cs="Calibri" w:eastAsia="Calibri" w:hAnsi="Calibri"/>
                <w:sz w:val="19"/>
                <w:szCs w:val="19"/>
              </w:rPr>
              <w:t xml:space="preserve">Oui</w:t>
            </w:r>
          </w:p>
        </w:tc>
        <w:tc>
          <w:tcPr>
            <w:tcW w:type="dxa" w:w="3500"/>
            <w:shd w:fill="F2F2F2" w:val="clear"/>
            <w:tcMar>
              <w:top w:type="dxa" w:w="70"/>
              <w:left w:type="dxa" w:w="100"/>
              <w:bottom w:type="dxa" w:w="70"/>
              <w:right w:type="dxa" w:w="100"/>
            </w:tcMar>
          </w:tcPr>
          <w:p>
            <w:r>
              <w:rPr>
                <w:rFonts w:ascii="Calibri" w:cs="Calibri" w:eastAsia="Calibri" w:hAnsi="Calibri"/>
                <w:sz w:val="19"/>
                <w:szCs w:val="19"/>
              </w:rPr>
              <w:t xml:space="preserve">Compteur monotone — permet la détection de trous côté broker</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ts</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uint32 (epoch)</w:t>
            </w:r>
          </w:p>
        </w:tc>
        <w:tc>
          <w:tcPr>
            <w:tcW w:type="dxa" w:w="1500"/>
            <w:shd w:fill="FFFFFF" w:val="clear"/>
            <w:tcMar>
              <w:top w:type="dxa" w:w="70"/>
              <w:left w:type="dxa" w:w="100"/>
              <w:bottom w:type="dxa" w:w="70"/>
              <w:right w:type="dxa" w:w="100"/>
            </w:tcMar>
          </w:tcPr>
          <w:p>
            <w:r>
              <w:rPr>
                <w:rFonts w:ascii="Calibri" w:cs="Calibri" w:eastAsia="Calibri" w:hAnsi="Calibri"/>
                <w:sz w:val="19"/>
                <w:szCs w:val="19"/>
              </w:rPr>
              <w:t xml:space="preserve">Oui</w:t>
            </w:r>
          </w:p>
        </w:tc>
        <w:tc>
          <w:tcPr>
            <w:tcW w:type="dxa" w:w="3500"/>
            <w:shd w:fill="FFFFFF" w:val="clear"/>
            <w:tcMar>
              <w:top w:type="dxa" w:w="70"/>
              <w:left w:type="dxa" w:w="100"/>
              <w:bottom w:type="dxa" w:w="70"/>
              <w:right w:type="dxa" w:w="100"/>
            </w:tcMar>
          </w:tcPr>
          <w:p>
            <w:r>
              <w:rPr>
                <w:rFonts w:ascii="Calibri" w:cs="Calibri" w:eastAsia="Calibri" w:hAnsi="Calibri"/>
                <w:sz w:val="19"/>
                <w:szCs w:val="19"/>
              </w:rPr>
              <w:t xml:space="preserve">Horodatage RTC ; fallback millis()-based si RTC indisponible (document 04, §4)</w:t>
            </w:r>
          </w:p>
        </w:tc>
      </w:tr>
      <w:tr>
        <w:tc>
          <w:tcPr>
            <w:tcW w:type="dxa" w:w="1800"/>
            <w:shd w:fill="F2F2F2" w:val="clear"/>
            <w:tcMar>
              <w:top w:type="dxa" w:w="70"/>
              <w:left w:type="dxa" w:w="100"/>
              <w:bottom w:type="dxa" w:w="70"/>
              <w:right w:type="dxa" w:w="100"/>
            </w:tcMar>
          </w:tcPr>
          <w:p>
            <w:r>
              <w:rPr>
                <w:rFonts w:ascii="Calibri" w:cs="Calibri" w:eastAsia="Calibri" w:hAnsi="Calibri"/>
                <w:sz w:val="19"/>
                <w:szCs w:val="19"/>
              </w:rPr>
              <w:t xml:space="preserve">gps.fix_valid</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bool</w:t>
            </w:r>
          </w:p>
        </w:tc>
        <w:tc>
          <w:tcPr>
            <w:tcW w:type="dxa" w:w="1500"/>
            <w:shd w:fill="F2F2F2" w:val="clear"/>
            <w:tcMar>
              <w:top w:type="dxa" w:w="70"/>
              <w:left w:type="dxa" w:w="100"/>
              <w:bottom w:type="dxa" w:w="70"/>
              <w:right w:type="dxa" w:w="100"/>
            </w:tcMar>
          </w:tcPr>
          <w:p>
            <w:r>
              <w:rPr>
                <w:rFonts w:ascii="Calibri" w:cs="Calibri" w:eastAsia="Calibri" w:hAnsi="Calibri"/>
                <w:sz w:val="19"/>
                <w:szCs w:val="19"/>
              </w:rPr>
              <w:t xml:space="preserve">Oui</w:t>
            </w:r>
          </w:p>
        </w:tc>
        <w:tc>
          <w:tcPr>
            <w:tcW w:type="dxa" w:w="3500"/>
            <w:shd w:fill="F2F2F2" w:val="clear"/>
            <w:tcMar>
              <w:top w:type="dxa" w:w="70"/>
              <w:left w:type="dxa" w:w="100"/>
              <w:bottom w:type="dxa" w:w="70"/>
              <w:right w:type="dxa" w:w="100"/>
            </w:tcMar>
          </w:tcPr>
          <w:p>
            <w:r>
              <w:rPr>
                <w:rFonts w:ascii="Calibri" w:cs="Calibri" w:eastAsia="Calibri" w:hAnsi="Calibri"/>
                <w:sz w:val="19"/>
                <w:szCs w:val="19"/>
              </w:rPr>
              <w:t xml:space="preserve">Faux si le fix ne satisfait pas le seuil minimal de satellites (document 06, §4)</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auth.status</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enum</w:t>
            </w:r>
          </w:p>
        </w:tc>
        <w:tc>
          <w:tcPr>
            <w:tcW w:type="dxa" w:w="1500"/>
            <w:shd w:fill="FFFFFF" w:val="clear"/>
            <w:tcMar>
              <w:top w:type="dxa" w:w="70"/>
              <w:left w:type="dxa" w:w="100"/>
              <w:bottom w:type="dxa" w:w="70"/>
              <w:right w:type="dxa" w:w="100"/>
            </w:tcMar>
          </w:tcPr>
          <w:p>
            <w:r>
              <w:rPr>
                <w:rFonts w:ascii="Calibri" w:cs="Calibri" w:eastAsia="Calibri" w:hAnsi="Calibri"/>
                <w:sz w:val="19"/>
                <w:szCs w:val="19"/>
              </w:rPr>
              <w:t xml:space="preserve">Oui</w:t>
            </w:r>
          </w:p>
        </w:tc>
        <w:tc>
          <w:tcPr>
            <w:tcW w:type="dxa" w:w="3500"/>
            <w:shd w:fill="FFFFFF" w:val="clear"/>
            <w:tcMar>
              <w:top w:type="dxa" w:w="70"/>
              <w:left w:type="dxa" w:w="100"/>
              <w:bottom w:type="dxa" w:w="70"/>
              <w:right w:type="dxa" w:w="100"/>
            </w:tcMar>
          </w:tcPr>
          <w:p>
            <w:r>
              <w:rPr>
                <w:rFonts w:ascii="Calibri" w:cs="Calibri" w:eastAsia="Calibri" w:hAnsi="Calibri"/>
                <w:sz w:val="19"/>
                <w:szCs w:val="19"/>
              </w:rPr>
              <w:t xml:space="preserve">AUTHORIZED / DENIED / NONE</w:t>
            </w:r>
          </w:p>
        </w:tc>
      </w:tr>
      <w:tr>
        <w:tc>
          <w:tcPr>
            <w:tcW w:type="dxa" w:w="1800"/>
            <w:shd w:fill="F2F2F2" w:val="clear"/>
            <w:tcMar>
              <w:top w:type="dxa" w:w="70"/>
              <w:left w:type="dxa" w:w="100"/>
              <w:bottom w:type="dxa" w:w="70"/>
              <w:right w:type="dxa" w:w="100"/>
            </w:tcMar>
          </w:tcPr>
          <w:p>
            <w:r>
              <w:rPr>
                <w:rFonts w:ascii="Calibri" w:cs="Calibri" w:eastAsia="Calibri" w:hAnsi="Calibri"/>
                <w:sz w:val="19"/>
                <w:szCs w:val="19"/>
              </w:rPr>
              <w:t xml:space="preserve">relay_state</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enum</w:t>
            </w:r>
          </w:p>
        </w:tc>
        <w:tc>
          <w:tcPr>
            <w:tcW w:type="dxa" w:w="1500"/>
            <w:shd w:fill="F2F2F2" w:val="clear"/>
            <w:tcMar>
              <w:top w:type="dxa" w:w="70"/>
              <w:left w:type="dxa" w:w="100"/>
              <w:bottom w:type="dxa" w:w="70"/>
              <w:right w:type="dxa" w:w="100"/>
            </w:tcMar>
          </w:tcPr>
          <w:p>
            <w:r>
              <w:rPr>
                <w:rFonts w:ascii="Calibri" w:cs="Calibri" w:eastAsia="Calibri" w:hAnsi="Calibri"/>
                <w:sz w:val="19"/>
                <w:szCs w:val="19"/>
              </w:rPr>
              <w:t xml:space="preserve">Oui</w:t>
            </w:r>
          </w:p>
        </w:tc>
        <w:tc>
          <w:tcPr>
            <w:tcW w:type="dxa" w:w="3500"/>
            <w:shd w:fill="F2F2F2" w:val="clear"/>
            <w:tcMar>
              <w:top w:type="dxa" w:w="70"/>
              <w:left w:type="dxa" w:w="100"/>
              <w:bottom w:type="dxa" w:w="70"/>
              <w:right w:type="dxa" w:w="100"/>
            </w:tcMar>
          </w:tcPr>
          <w:p>
            <w:r>
              <w:rPr>
                <w:rFonts w:ascii="Calibri" w:cs="Calibri" w:eastAsia="Calibri" w:hAnsi="Calibri"/>
                <w:sz w:val="19"/>
                <w:szCs w:val="19"/>
              </w:rPr>
              <w:t xml:space="preserve">ENGAGED / CUT</w:t>
            </w:r>
          </w:p>
        </w:tc>
      </w:tr>
      <w:tr>
        <w:tc>
          <w:tcPr>
            <w:tcW w:type="dxa" w:w="1800"/>
            <w:shd w:fill="FFFFFF" w:val="clear"/>
            <w:tcMar>
              <w:top w:type="dxa" w:w="70"/>
              <w:left w:type="dxa" w:w="100"/>
              <w:bottom w:type="dxa" w:w="70"/>
              <w:right w:type="dxa" w:w="100"/>
            </w:tcMar>
          </w:tcPr>
          <w:p>
            <w:r>
              <w:rPr>
                <w:rFonts w:ascii="Calibri" w:cs="Calibri" w:eastAsia="Calibri" w:hAnsi="Calibri"/>
                <w:sz w:val="19"/>
                <w:szCs w:val="19"/>
              </w:rPr>
              <w:t xml:space="preserve">battery_v</w:t>
            </w:r>
          </w:p>
        </w:tc>
        <w:tc>
          <w:tcPr>
            <w:tcW w:type="dxa" w:w="1600"/>
            <w:shd w:fill="FFFFFF" w:val="clear"/>
            <w:tcMar>
              <w:top w:type="dxa" w:w="70"/>
              <w:left w:type="dxa" w:w="100"/>
              <w:bottom w:type="dxa" w:w="70"/>
              <w:right w:type="dxa" w:w="100"/>
            </w:tcMar>
          </w:tcPr>
          <w:p>
            <w:r>
              <w:rPr>
                <w:rFonts w:ascii="Calibri" w:cs="Calibri" w:eastAsia="Calibri" w:hAnsi="Calibri"/>
                <w:sz w:val="19"/>
                <w:szCs w:val="19"/>
              </w:rPr>
              <w:t xml:space="preserve">float</w:t>
            </w:r>
          </w:p>
        </w:tc>
        <w:tc>
          <w:tcPr>
            <w:tcW w:type="dxa" w:w="1500"/>
            <w:shd w:fill="FFFFFF" w:val="clear"/>
            <w:tcMar>
              <w:top w:type="dxa" w:w="70"/>
              <w:left w:type="dxa" w:w="100"/>
              <w:bottom w:type="dxa" w:w="70"/>
              <w:right w:type="dxa" w:w="100"/>
            </w:tcMar>
          </w:tcPr>
          <w:p>
            <w:r>
              <w:rPr>
                <w:rFonts w:ascii="Calibri" w:cs="Calibri" w:eastAsia="Calibri" w:hAnsi="Calibri"/>
                <w:sz w:val="19"/>
                <w:szCs w:val="19"/>
              </w:rPr>
              <w:t xml:space="preserve">Non</w:t>
            </w:r>
          </w:p>
        </w:tc>
        <w:tc>
          <w:tcPr>
            <w:tcW w:type="dxa" w:w="3500"/>
            <w:shd w:fill="FFFFFF" w:val="clear"/>
            <w:tcMar>
              <w:top w:type="dxa" w:w="70"/>
              <w:left w:type="dxa" w:w="100"/>
              <w:bottom w:type="dxa" w:w="70"/>
              <w:right w:type="dxa" w:w="100"/>
            </w:tcMar>
          </w:tcPr>
          <w:p>
            <w:r>
              <w:rPr>
                <w:rFonts w:ascii="Calibri" w:cs="Calibri" w:eastAsia="Calibri" w:hAnsi="Calibri"/>
                <w:sz w:val="19"/>
                <w:szCs w:val="19"/>
              </w:rPr>
              <w:t xml:space="preserve">Absent si capteur en PERIPH_DEGRADED (document 04, §7)</w:t>
            </w:r>
          </w:p>
        </w:tc>
      </w:tr>
      <w:tr>
        <w:tc>
          <w:tcPr>
            <w:tcW w:type="dxa" w:w="1800"/>
            <w:shd w:fill="F2F2F2" w:val="clear"/>
            <w:tcMar>
              <w:top w:type="dxa" w:w="70"/>
              <w:left w:type="dxa" w:w="100"/>
              <w:bottom w:type="dxa" w:w="70"/>
              <w:right w:type="dxa" w:w="100"/>
            </w:tcMar>
          </w:tcPr>
          <w:p>
            <w:r>
              <w:rPr>
                <w:rFonts w:ascii="Calibri" w:cs="Calibri" w:eastAsia="Calibri" w:hAnsi="Calibri"/>
                <w:sz w:val="19"/>
                <w:szCs w:val="19"/>
              </w:rPr>
              <w:t xml:space="preserve">temp_c</w:t>
            </w:r>
          </w:p>
        </w:tc>
        <w:tc>
          <w:tcPr>
            <w:tcW w:type="dxa" w:w="1600"/>
            <w:shd w:fill="F2F2F2" w:val="clear"/>
            <w:tcMar>
              <w:top w:type="dxa" w:w="70"/>
              <w:left w:type="dxa" w:w="100"/>
              <w:bottom w:type="dxa" w:w="70"/>
              <w:right w:type="dxa" w:w="100"/>
            </w:tcMar>
          </w:tcPr>
          <w:p>
            <w:r>
              <w:rPr>
                <w:rFonts w:ascii="Calibri" w:cs="Calibri" w:eastAsia="Calibri" w:hAnsi="Calibri"/>
                <w:sz w:val="19"/>
                <w:szCs w:val="19"/>
              </w:rPr>
              <w:t xml:space="preserve">float</w:t>
            </w:r>
          </w:p>
        </w:tc>
        <w:tc>
          <w:tcPr>
            <w:tcW w:type="dxa" w:w="1500"/>
            <w:shd w:fill="F2F2F2" w:val="clear"/>
            <w:tcMar>
              <w:top w:type="dxa" w:w="70"/>
              <w:left w:type="dxa" w:w="100"/>
              <w:bottom w:type="dxa" w:w="70"/>
              <w:right w:type="dxa" w:w="100"/>
            </w:tcMar>
          </w:tcPr>
          <w:p>
            <w:r>
              <w:rPr>
                <w:rFonts w:ascii="Calibri" w:cs="Calibri" w:eastAsia="Calibri" w:hAnsi="Calibri"/>
                <w:sz w:val="19"/>
                <w:szCs w:val="19"/>
              </w:rPr>
              <w:t xml:space="preserve">Non</w:t>
            </w:r>
          </w:p>
        </w:tc>
        <w:tc>
          <w:tcPr>
            <w:tcW w:type="dxa" w:w="3500"/>
            <w:shd w:fill="F2F2F2" w:val="clear"/>
            <w:tcMar>
              <w:top w:type="dxa" w:w="70"/>
              <w:left w:type="dxa" w:w="100"/>
              <w:bottom w:type="dxa" w:w="70"/>
              <w:right w:type="dxa" w:w="100"/>
            </w:tcMar>
          </w:tcPr>
          <w:p>
            <w:r>
              <w:rPr>
                <w:rFonts w:ascii="Calibri" w:cs="Calibri" w:eastAsia="Calibri" w:hAnsi="Calibri"/>
                <w:sz w:val="19"/>
                <w:szCs w:val="19"/>
              </w:rPr>
              <w:t xml:space="preserve">Sonde de température (GPIO32, remplace l'ancienne sonde carburant — document 10)</w:t>
            </w:r>
          </w:p>
        </w:tc>
      </w:tr>
    </w:tbl>
    <w:p>
      <w:pPr>
        <w:pStyle w:val="Heading1"/>
        <w:spacing w:after="200" w:before="400"/>
      </w:pPr>
      <w:r>
        <w:t xml:space="preserve">3. Schéma — événement d'authentification (topic .../auth)</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w:t>
      </w:r>
      <w:r>
        <w:rPr>
          <w:rFonts w:ascii="Consolas" w:cs="Consolas" w:eastAsia="Consolas" w:hAnsi="Consolas"/>
          <w:color w:val="D4D4D4"/>
          <w:sz w:val="18"/>
          <w:szCs w:val="18"/>
        </w:rPr>
        <w:br/>
        <w:t xml:space="preserve">  "device_id": "FORTICO-&lt;uuid&gt;",</w:t>
      </w:r>
      <w:r>
        <w:rPr>
          <w:rFonts w:ascii="Consolas" w:cs="Consolas" w:eastAsia="Consolas" w:hAnsi="Consolas"/>
          <w:color w:val="D4D4D4"/>
          <w:sz w:val="18"/>
          <w:szCs w:val="18"/>
        </w:rPr>
        <w:br/>
        <w:t xml:space="preserve">  "ts": 1735900001,</w:t>
      </w:r>
      <w:r>
        <w:rPr>
          <w:rFonts w:ascii="Consolas" w:cs="Consolas" w:eastAsia="Consolas" w:hAnsi="Consolas"/>
          <w:color w:val="D4D4D4"/>
          <w:sz w:val="18"/>
          <w:szCs w:val="18"/>
        </w:rPr>
        <w:br/>
        <w:t xml:space="preserve">  "uid": "A1B2C3",</w:t>
      </w:r>
      <w:r>
        <w:rPr>
          <w:rFonts w:ascii="Consolas" w:cs="Consolas" w:eastAsia="Consolas" w:hAnsi="Consolas"/>
          <w:color w:val="D4D4D4"/>
          <w:sz w:val="18"/>
          <w:szCs w:val="18"/>
        </w:rPr>
        <w:br/>
        <w:t xml:space="preserve">  "result": "OK",</w:t>
      </w:r>
      <w:r>
        <w:rPr>
          <w:rFonts w:ascii="Consolas" w:cs="Consolas" w:eastAsia="Consolas" w:hAnsi="Consolas"/>
          <w:color w:val="D4D4D4"/>
          <w:sz w:val="18"/>
          <w:szCs w:val="18"/>
        </w:rPr>
        <w:br/>
        <w:t xml:space="preserve">  "source": "RFID_PN532"</w:t>
      </w:r>
      <w:r>
        <w:rPr>
          <w:rFonts w:ascii="Consolas" w:cs="Consolas" w:eastAsia="Consolas" w:hAnsi="Consolas"/>
          <w:color w:val="D4D4D4"/>
          <w:sz w:val="18"/>
          <w:szCs w:val="18"/>
        </w:rPr>
        <w:br/>
        <w:t xml:space="preserve">}</w:t>
      </w:r>
    </w:p>
    <w:p>
      <w:pPr>
        <w:pStyle w:val="Heading1"/>
        <w:spacing w:after="200" w:before="400"/>
      </w:pPr>
      <w:r>
        <w:t xml:space="preserve">4. Schéma — alerte (topic .../alert)</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w:t>
      </w:r>
      <w:r>
        <w:rPr>
          <w:rFonts w:ascii="Consolas" w:cs="Consolas" w:eastAsia="Consolas" w:hAnsi="Consolas"/>
          <w:color w:val="D4D4D4"/>
          <w:sz w:val="18"/>
          <w:szCs w:val="18"/>
        </w:rPr>
        <w:br/>
        <w:t xml:space="preserve">  "device_id": "FORTICO-&lt;uuid&gt;",</w:t>
      </w:r>
      <w:r>
        <w:rPr>
          <w:rFonts w:ascii="Consolas" w:cs="Consolas" w:eastAsia="Consolas" w:hAnsi="Consolas"/>
          <w:color w:val="D4D4D4"/>
          <w:sz w:val="18"/>
          <w:szCs w:val="18"/>
        </w:rPr>
        <w:br/>
        <w:t xml:space="preserve">  "ts": 1735900003,</w:t>
      </w:r>
      <w:r>
        <w:rPr>
          <w:rFonts w:ascii="Consolas" w:cs="Consolas" w:eastAsia="Consolas" w:hAnsi="Consolas"/>
          <w:color w:val="D4D4D4"/>
          <w:sz w:val="18"/>
          <w:szCs w:val="18"/>
        </w:rPr>
        <w:br/>
        <w:t xml:space="preserve">  "code": "SOS_BUTTON",</w:t>
      </w:r>
      <w:r>
        <w:rPr>
          <w:rFonts w:ascii="Consolas" w:cs="Consolas" w:eastAsia="Consolas" w:hAnsi="Consolas"/>
          <w:color w:val="D4D4D4"/>
          <w:sz w:val="18"/>
          <w:szCs w:val="18"/>
        </w:rPr>
        <w:br/>
        <w:t xml:space="preserve">  "severity": "HIGH",</w:t>
      </w:r>
      <w:r>
        <w:rPr>
          <w:rFonts w:ascii="Consolas" w:cs="Consolas" w:eastAsia="Consolas" w:hAnsi="Consolas"/>
          <w:color w:val="D4D4D4"/>
          <w:sz w:val="18"/>
          <w:szCs w:val="18"/>
        </w:rPr>
        <w:br/>
        <w:t xml:space="preserve">  "details": "long-press, vehicle stopped"</w:t>
      </w:r>
      <w:r>
        <w:rPr>
          <w:rFonts w:ascii="Consolas" w:cs="Consolas" w:eastAsia="Consolas" w:hAnsi="Consolas"/>
          <w:color w:val="D4D4D4"/>
          <w:sz w:val="18"/>
          <w:szCs w:val="18"/>
        </w:rPr>
        <w:br/>
        <w:t xml:space="preserve">}</w:t>
      </w:r>
    </w:p>
    <w:p>
      <w:pPr>
        <w:spacing w:after="160"/>
      </w:pPr>
      <w:r>
        <w:rPr>
          <w:rFonts w:ascii="Calibri" w:cs="Calibri" w:eastAsia="Calibri" w:hAnsi="Calibri"/>
          <w:sz w:val="21"/>
          <w:szCs w:val="21"/>
        </w:rPr>
        <w:t xml:space="preserve">Valeurs possibles de `code` : AUTH_DENIED, SOS_BUTTON, BATTERY_LOW, GPS_LOST, RELAY_FAULT, NETWORK_LOST (voir document 06, §5 pour la table complète des origines).</w:t>
      </w:r>
    </w:p>
    <w:p>
      <w:pPr>
        <w:pStyle w:val="Heading1"/>
        <w:spacing w:after="200" w:before="400"/>
      </w:pPr>
      <w:r>
        <w:t xml:space="preserve">5. Schéma — commande distante entrante (topic .../cmd)</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w:t>
      </w:r>
      <w:r>
        <w:rPr>
          <w:rFonts w:ascii="Consolas" w:cs="Consolas" w:eastAsia="Consolas" w:hAnsi="Consolas"/>
          <w:color w:val="D4D4D4"/>
          <w:sz w:val="18"/>
          <w:szCs w:val="18"/>
        </w:rPr>
        <w:br/>
        <w:t xml:space="preserve">  "cmd": "FORCE_CUT",</w:t>
      </w:r>
      <w:r>
        <w:rPr>
          <w:rFonts w:ascii="Consolas" w:cs="Consolas" w:eastAsia="Consolas" w:hAnsi="Consolas"/>
          <w:color w:val="D4D4D4"/>
          <w:sz w:val="18"/>
          <w:szCs w:val="18"/>
        </w:rPr>
        <w:br/>
        <w:t xml:space="preserve">  "nonce": "b3f2...",</w:t>
      </w:r>
      <w:r>
        <w:rPr>
          <w:rFonts w:ascii="Consolas" w:cs="Consolas" w:eastAsia="Consolas" w:hAnsi="Consolas"/>
          <w:color w:val="D4D4D4"/>
          <w:sz w:val="18"/>
          <w:szCs w:val="18"/>
        </w:rPr>
        <w:br/>
        <w:t xml:space="preserve">  "issued_at": 1735900010,</w:t>
      </w:r>
      <w:r>
        <w:rPr>
          <w:rFonts w:ascii="Consolas" w:cs="Consolas" w:eastAsia="Consolas" w:hAnsi="Consolas"/>
          <w:color w:val="D4D4D4"/>
          <w:sz w:val="18"/>
          <w:szCs w:val="18"/>
        </w:rPr>
        <w:br/>
        <w:t xml:space="preserve">  "expires_at": 1735900070,</w:t>
      </w:r>
      <w:r>
        <w:rPr>
          <w:rFonts w:ascii="Consolas" w:cs="Consolas" w:eastAsia="Consolas" w:hAnsi="Consolas"/>
          <w:color w:val="D4D4D4"/>
          <w:sz w:val="18"/>
          <w:szCs w:val="18"/>
        </w:rPr>
        <w:br/>
        <w:t xml:space="preserve">  "signature": "base64..."</w:t>
      </w:r>
      <w:r>
        <w:rPr>
          <w:rFonts w:ascii="Consolas" w:cs="Consolas" w:eastAsia="Consolas" w:hAnsi="Consolas"/>
          <w:color w:val="D4D4D4"/>
          <w:sz w:val="18"/>
          <w:szCs w:val="18"/>
        </w:rPr>
        <w:br/>
        <w:t xml:space="preserve">}</w:t>
      </w:r>
    </w:p>
    <w:p>
      <w:pPr>
        <w:pStyle w:val="ListParagraph"/>
        <w:numPr>
          <w:ilvl w:val="0"/>
          <w:numId w:val="2"/>
        </w:numPr>
        <w:spacing w:after="80"/>
      </w:pPr>
      <w:r>
        <w:rPr>
          <w:rFonts w:ascii="Calibri" w:cs="Calibri" w:eastAsia="Calibri" w:hAnsi="Calibri"/>
          <w:sz w:val="21"/>
          <w:szCs w:val="21"/>
        </w:rPr>
        <w:t xml:space="preserve">Valeurs possibles de `cmd` : FORCE_CUT, FORCE_ENGAGE (soumis à confirmation locale d'arrêt véhicule), OTA_TRIGGER, WHITELIST_UPDATE.</w:t>
      </w:r>
    </w:p>
    <w:p>
      <w:pPr>
        <w:pStyle w:val="ListParagraph"/>
        <w:numPr>
          <w:ilvl w:val="0"/>
          <w:numId w:val="2"/>
        </w:numPr>
        <w:spacing w:after="80"/>
      </w:pPr>
      <w:r>
        <w:rPr>
          <w:rFonts w:ascii="Calibri" w:cs="Calibri" w:eastAsia="Calibri" w:hAnsi="Calibri"/>
          <w:sz w:val="21"/>
          <w:szCs w:val="21"/>
        </w:rPr>
        <w:t xml:space="preserve">`expires_at` définit la fenêtre de validité anti-rejeu (document 08, §2) ; toute commande hors fenêtre est rejetée et journalisée.</w:t>
      </w:r>
    </w:p>
    <w:p>
      <w:pPr>
        <w:pStyle w:val="ListParagraph"/>
        <w:numPr>
          <w:ilvl w:val="0"/>
          <w:numId w:val="2"/>
        </w:numPr>
        <w:spacing w:after="80"/>
      </w:pPr>
      <w:r>
        <w:rPr>
          <w:rFonts w:ascii="Calibri" w:cs="Calibri" w:eastAsia="Calibri" w:hAnsi="Calibri"/>
          <w:sz w:val="21"/>
          <w:szCs w:val="21"/>
        </w:rPr>
        <w:t xml:space="preserve">`signature` est vérifiée avant toute exécution — une commande non signée ou invalide est ignorée (document 05, §5 pour l'analogie avec la vérification OTA).</w:t>
      </w:r>
    </w:p>
    <w:p>
      <w:pPr>
        <w:pStyle w:val="Heading1"/>
        <w:spacing w:after="200" w:before="400"/>
      </w:pPr>
      <w:r>
        <w:t xml:space="preserve">6. Schéma — manifeste OTA (topic .../ota)</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w:t>
      </w:r>
      <w:r>
        <w:rPr>
          <w:rFonts w:ascii="Consolas" w:cs="Consolas" w:eastAsia="Consolas" w:hAnsi="Consolas"/>
          <w:color w:val="D4D4D4"/>
          <w:sz w:val="18"/>
          <w:szCs w:val="18"/>
        </w:rPr>
        <w:br/>
        <w:t xml:space="preserve">  "version": "2.4.0",</w:t>
      </w:r>
      <w:r>
        <w:rPr>
          <w:rFonts w:ascii="Consolas" w:cs="Consolas" w:eastAsia="Consolas" w:hAnsi="Consolas"/>
          <w:color w:val="D4D4D4"/>
          <w:sz w:val="18"/>
          <w:szCs w:val="18"/>
        </w:rPr>
        <w:br/>
        <w:t xml:space="preserve">  "url": "https://ota.fortico.example/fw/2.4.0.bin",</w:t>
      </w:r>
      <w:r>
        <w:rPr>
          <w:rFonts w:ascii="Consolas" w:cs="Consolas" w:eastAsia="Consolas" w:hAnsi="Consolas"/>
          <w:color w:val="D4D4D4"/>
          <w:sz w:val="18"/>
          <w:szCs w:val="18"/>
        </w:rPr>
        <w:br/>
        <w:t xml:space="preserve">  "size_bytes": 1048576,</w:t>
      </w:r>
      <w:r>
        <w:rPr>
          <w:rFonts w:ascii="Consolas" w:cs="Consolas" w:eastAsia="Consolas" w:hAnsi="Consolas"/>
          <w:color w:val="D4D4D4"/>
          <w:sz w:val="18"/>
          <w:szCs w:val="18"/>
        </w:rPr>
        <w:br/>
        <w:t xml:space="preserve">  "sha256": "...",</w:t>
      </w:r>
      <w:r>
        <w:rPr>
          <w:rFonts w:ascii="Consolas" w:cs="Consolas" w:eastAsia="Consolas" w:hAnsi="Consolas"/>
          <w:color w:val="D4D4D4"/>
          <w:sz w:val="18"/>
          <w:szCs w:val="18"/>
        </w:rPr>
        <w:br/>
        <w:t xml:space="preserve">  "signature": "base64...",</w:t>
      </w:r>
      <w:r>
        <w:rPr>
          <w:rFonts w:ascii="Consolas" w:cs="Consolas" w:eastAsia="Consolas" w:hAnsi="Consolas"/>
          <w:color w:val="D4D4D4"/>
          <w:sz w:val="18"/>
          <w:szCs w:val="18"/>
        </w:rPr>
        <w:br/>
        <w:t xml:space="preserve">  "mandatory": true</w:t>
      </w:r>
      <w:r>
        <w:rPr>
          <w:rFonts w:ascii="Consolas" w:cs="Consolas" w:eastAsia="Consolas" w:hAnsi="Consolas"/>
          <w:color w:val="D4D4D4"/>
          <w:sz w:val="18"/>
          <w:szCs w:val="18"/>
        </w:rPr>
        <w:br/>
        <w:t xml:space="preserve">}</w:t>
      </w:r>
    </w:p>
    <w:p>
      <w:pPr>
        <w:pStyle w:val="Heading1"/>
        <w:spacing w:after="200" w:before="400"/>
      </w:pPr>
      <w:r>
        <w:t xml:space="preserve">7. Format de journalisation locale (boîte noire SD)</w:t>
      </w:r>
    </w:p>
    <w:p>
      <w:pPr>
        <w:spacing w:after="160"/>
      </w:pPr>
      <w:r>
        <w:rPr>
          <w:rFonts w:ascii="Calibri" w:cs="Calibri" w:eastAsia="Calibri" w:hAnsi="Calibri"/>
          <w:sz w:val="21"/>
          <w:szCs w:val="21"/>
        </w:rPr>
        <w:t xml:space="preserve">Format JSON Lines (une ligne = un enregistrement), append-only, un fichier par jour UTC : `/logs/YYYYMMDD.jsonl`. Choix motivé par la robustesse en cas de coupure d'écriture mi-ligne (une ligne tronquée n'invalide pas les précédentes).</w:t>
      </w:r>
    </w:p>
    <w:p>
      <w:pPr>
        <w:pBdr>
          <w:top w:val="single" w:color="1E1E1E" w:sz="2"/>
          <w:bottom w:val="single" w:color="1E1E1E" w:sz="2"/>
          <w:left w:val="single" w:color="1E1E1E" w:sz="2"/>
          <w:right w:val="single" w:color="1E1E1E" w:sz="2"/>
        </w:pBdr>
        <w:shd w:fill="1E1E1E" w:val="clear"/>
        <w:spacing w:after="200" w:before="120"/>
      </w:pPr>
      <w:r>
        <w:rPr>
          <w:rFonts w:ascii="Consolas" w:cs="Consolas" w:eastAsia="Consolas" w:hAnsi="Consolas"/>
          <w:color w:val="D4D4D4"/>
          <w:sz w:val="18"/>
          <w:szCs w:val="18"/>
        </w:rPr>
        <w:t xml:space="preserve">{"seq":1234,"ts":1735900000,"type":"GPS","lat":..,"lon":..,"speed":..}</w:t>
      </w:r>
      <w:r>
        <w:rPr>
          <w:rFonts w:ascii="Consolas" w:cs="Consolas" w:eastAsia="Consolas" w:hAnsi="Consolas"/>
          <w:color w:val="D4D4D4"/>
          <w:sz w:val="18"/>
          <w:szCs w:val="18"/>
        </w:rPr>
        <w:br/>
        <w:t xml:space="preserve">{"seq":1235,"ts":1735900001,"type":"AUTH","uid":"A1B2C3","result":"OK"}</w:t>
      </w:r>
      <w:r>
        <w:rPr>
          <w:rFonts w:ascii="Consolas" w:cs="Consolas" w:eastAsia="Consolas" w:hAnsi="Consolas"/>
          <w:color w:val="D4D4D4"/>
          <w:sz w:val="18"/>
          <w:szCs w:val="18"/>
        </w:rPr>
        <w:br/>
        <w:t xml:space="preserve">{"seq":1236,"ts":1735900002,"type":"RELAY","state":"ENGAGE","source":"AUTH"}</w:t>
      </w:r>
      <w:r>
        <w:rPr>
          <w:rFonts w:ascii="Consolas" w:cs="Consolas" w:eastAsia="Consolas" w:hAnsi="Consolas"/>
          <w:color w:val="D4D4D4"/>
          <w:sz w:val="18"/>
          <w:szCs w:val="18"/>
        </w:rPr>
        <w:br/>
        <w:t xml:space="preserve">{"seq":1237,"ts":1735900003,"type":"ALERT","code":"SOS_BUTTON","severity":"HIGH"}</w:t>
      </w:r>
      <w:r>
        <w:rPr>
          <w:rFonts w:ascii="Consolas" w:cs="Consolas" w:eastAsia="Consolas" w:hAnsi="Consolas"/>
          <w:color w:val="D4D4D4"/>
          <w:sz w:val="18"/>
          <w:szCs w:val="18"/>
        </w:rPr>
        <w:br/>
        <w:t xml:space="preserve">{"seq":1238,"ts":1735900004,"type":"SENSOR","battery_v":12.6,"temp_c":34.2}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tblGrid>
      <w:tr>
        <w:trPr>
          <w:tblHeader/>
        </w:trPr>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Paramètre</w:t>
            </w:r>
          </w:p>
        </w:tc>
        <w:tc>
          <w:tcPr>
            <w:tcW w:type="dxa" w:w="3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Valeur</w:t>
            </w:r>
          </w:p>
        </w:tc>
        <w:tc>
          <w:tcPr>
            <w:tcW w:type="dxa" w:w="28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Justification</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Rotation</w:t>
            </w:r>
          </w:p>
        </w:tc>
        <w:tc>
          <w:tcPr>
            <w:tcW w:type="dxa" w:w="3200"/>
            <w:shd w:fill="FFFFFF" w:val="clear"/>
            <w:tcMar>
              <w:top w:type="dxa" w:w="70"/>
              <w:left w:type="dxa" w:w="100"/>
              <w:bottom w:type="dxa" w:w="70"/>
              <w:right w:type="dxa" w:w="100"/>
            </w:tcMar>
          </w:tcPr>
          <w:p>
            <w:r>
              <w:rPr>
                <w:rFonts w:ascii="Calibri" w:cs="Calibri" w:eastAsia="Calibri" w:hAnsi="Calibri"/>
                <w:sz w:val="19"/>
                <w:szCs w:val="19"/>
              </w:rPr>
              <w:t xml:space="preserve">Un fichier par jour UTC, à 00:00 RTC</w:t>
            </w:r>
          </w:p>
        </w:tc>
        <w:tc>
          <w:tcPr>
            <w:tcW w:type="dxa" w:w="2800"/>
            <w:shd w:fill="FFFFFF" w:val="clear"/>
            <w:tcMar>
              <w:top w:type="dxa" w:w="70"/>
              <w:left w:type="dxa" w:w="100"/>
              <w:bottom w:type="dxa" w:w="70"/>
              <w:right w:type="dxa" w:w="100"/>
            </w:tcMar>
          </w:tcPr>
          <w:p>
            <w:r>
              <w:rPr>
                <w:rFonts w:ascii="Calibri" w:cs="Calibri" w:eastAsia="Calibri" w:hAnsi="Calibri"/>
                <w:sz w:val="19"/>
                <w:szCs w:val="19"/>
              </w:rPr>
              <w:t xml:space="preserve">Limite la taille de fichier, facilite la purge par rétention</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Flush</w:t>
            </w:r>
          </w:p>
        </w:tc>
        <w:tc>
          <w:tcPr>
            <w:tcW w:type="dxa" w:w="3200"/>
            <w:shd w:fill="F2F2F2" w:val="clear"/>
            <w:tcMar>
              <w:top w:type="dxa" w:w="70"/>
              <w:left w:type="dxa" w:w="100"/>
              <w:bottom w:type="dxa" w:w="70"/>
              <w:right w:type="dxa" w:w="100"/>
            </w:tcMar>
          </w:tcPr>
          <w:p>
            <w:r>
              <w:rPr>
                <w:rFonts w:ascii="Calibri" w:cs="Calibri" w:eastAsia="Calibri" w:hAnsi="Calibri"/>
                <w:sz w:val="19"/>
                <w:szCs w:val="19"/>
              </w:rPr>
              <w:t xml:space="preserve">Toutes les 5 s, ou immédiat si severity=HIGH ou type=RELAY</w:t>
            </w:r>
          </w:p>
        </w:tc>
        <w:tc>
          <w:tcPr>
            <w:tcW w:type="dxa" w:w="2800"/>
            <w:shd w:fill="F2F2F2" w:val="clear"/>
            <w:tcMar>
              <w:top w:type="dxa" w:w="70"/>
              <w:left w:type="dxa" w:w="100"/>
              <w:bottom w:type="dxa" w:w="70"/>
              <w:right w:type="dxa" w:w="100"/>
            </w:tcMar>
          </w:tcPr>
          <w:p>
            <w:r>
              <w:rPr>
                <w:rFonts w:ascii="Calibri" w:cs="Calibri" w:eastAsia="Calibri" w:hAnsi="Calibri"/>
                <w:sz w:val="19"/>
                <w:szCs w:val="19"/>
              </w:rPr>
              <w:t xml:space="preserve">Compromis usure SD / tolérance à la perte en coupure secteur</w:t>
            </w:r>
          </w:p>
        </w:tc>
      </w:tr>
      <w:tr>
        <w:tc>
          <w:tcPr>
            <w:tcW w:type="dxa" w:w="2400"/>
            <w:shd w:fill="FFFFFF" w:val="clear"/>
            <w:tcMar>
              <w:top w:type="dxa" w:w="70"/>
              <w:left w:type="dxa" w:w="100"/>
              <w:bottom w:type="dxa" w:w="70"/>
              <w:right w:type="dxa" w:w="100"/>
            </w:tcMar>
          </w:tcPr>
          <w:p>
            <w:r>
              <w:rPr>
                <w:rFonts w:ascii="Calibri" w:cs="Calibri" w:eastAsia="Calibri" w:hAnsi="Calibri"/>
                <w:sz w:val="19"/>
                <w:szCs w:val="19"/>
              </w:rPr>
              <w:t xml:space="preserve">Curseur de synchronisation</w:t>
            </w:r>
          </w:p>
        </w:tc>
        <w:tc>
          <w:tcPr>
            <w:tcW w:type="dxa" w:w="3200"/>
            <w:shd w:fill="FFFFFF" w:val="clear"/>
            <w:tcMar>
              <w:top w:type="dxa" w:w="70"/>
              <w:left w:type="dxa" w:w="100"/>
              <w:bottom w:type="dxa" w:w="70"/>
              <w:right w:type="dxa" w:w="100"/>
            </w:tcMar>
          </w:tcPr>
          <w:p>
            <w:r>
              <w:rPr>
                <w:rFonts w:ascii="Calibri" w:cs="Calibri" w:eastAsia="Calibri" w:hAnsi="Calibri"/>
                <w:sz w:val="19"/>
                <w:szCs w:val="19"/>
              </w:rPr>
              <w:t xml:space="preserve">Fichier /logs/.cursor contenant last_synced_seq</w:t>
            </w:r>
          </w:p>
        </w:tc>
        <w:tc>
          <w:tcPr>
            <w:tcW w:type="dxa" w:w="2800"/>
            <w:shd w:fill="FFFFFF" w:val="clear"/>
            <w:tcMar>
              <w:top w:type="dxa" w:w="70"/>
              <w:left w:type="dxa" w:w="100"/>
              <w:bottom w:type="dxa" w:w="70"/>
              <w:right w:type="dxa" w:w="100"/>
            </w:tcMar>
          </w:tcPr>
          <w:p>
            <w:r>
              <w:rPr>
                <w:rFonts w:ascii="Calibri" w:cs="Calibri" w:eastAsia="Calibri" w:hAnsi="Calibri"/>
                <w:sz w:val="19"/>
                <w:szCs w:val="19"/>
              </w:rPr>
              <w:t xml:space="preserve">Permet le rejeu exact du backlog à la reconnexion (document 02, §6)</w:t>
            </w:r>
          </w:p>
        </w:tc>
      </w:tr>
      <w:tr>
        <w:tc>
          <w:tcPr>
            <w:tcW w:type="dxa" w:w="2400"/>
            <w:shd w:fill="F2F2F2" w:val="clear"/>
            <w:tcMar>
              <w:top w:type="dxa" w:w="70"/>
              <w:left w:type="dxa" w:w="100"/>
              <w:bottom w:type="dxa" w:w="70"/>
              <w:right w:type="dxa" w:w="100"/>
            </w:tcMar>
          </w:tcPr>
          <w:p>
            <w:r>
              <w:rPr>
                <w:rFonts w:ascii="Calibri" w:cs="Calibri" w:eastAsia="Calibri" w:hAnsi="Calibri"/>
                <w:sz w:val="19"/>
                <w:szCs w:val="19"/>
              </w:rPr>
              <w:t xml:space="preserve">Taille du buffer RAM avant flush</w:t>
            </w:r>
          </w:p>
        </w:tc>
        <w:tc>
          <w:tcPr>
            <w:tcW w:type="dxa" w:w="3200"/>
            <w:shd w:fill="F2F2F2" w:val="clear"/>
            <w:tcMar>
              <w:top w:type="dxa" w:w="70"/>
              <w:left w:type="dxa" w:w="100"/>
              <w:bottom w:type="dxa" w:w="70"/>
              <w:right w:type="dxa" w:w="100"/>
            </w:tcMar>
          </w:tcPr>
          <w:p>
            <w:r>
              <w:rPr>
                <w:rFonts w:ascii="Calibri" w:cs="Calibri" w:eastAsia="Calibri" w:hAnsi="Calibri"/>
                <w:sz w:val="19"/>
                <w:szCs w:val="19"/>
              </w:rPr>
              <w:t xml:space="preserve">64 enregistrements [ASSUMPTION]</w:t>
            </w:r>
          </w:p>
        </w:tc>
        <w:tc>
          <w:tcPr>
            <w:tcW w:type="dxa" w:w="2800"/>
            <w:shd w:fill="F2F2F2" w:val="clear"/>
            <w:tcMar>
              <w:top w:type="dxa" w:w="70"/>
              <w:left w:type="dxa" w:w="100"/>
              <w:bottom w:type="dxa" w:w="70"/>
              <w:right w:type="dxa" w:w="100"/>
            </w:tcMar>
          </w:tcPr>
          <w:p>
            <w:r>
              <w:rPr>
                <w:rFonts w:ascii="Calibri" w:cs="Calibri" w:eastAsia="Calibri" w:hAnsi="Calibri"/>
                <w:sz w:val="19"/>
                <w:szCs w:val="19"/>
              </w:rPr>
              <w:t xml:space="preserve">Borne la RAM utilisée par la file d'attente d'écriture</w:t>
            </w:r>
          </w:p>
        </w:tc>
      </w:tr>
    </w:tbl>
    <w:p>
      <w:pPr>
        <w:pStyle w:val="Heading1"/>
        <w:spacing w:after="200" w:before="400"/>
      </w:pPr>
      <w:r>
        <w:t xml:space="preserve">8. Versionnage des schémas</w:t>
      </w:r>
    </w:p>
    <w:p>
      <w:pPr>
        <w:spacing w:after="160"/>
      </w:pPr>
      <w:r>
        <w:rPr>
          <w:rFonts w:ascii="Calibri" w:cs="Calibri" w:eastAsia="Calibri" w:hAnsi="Calibri"/>
          <w:sz w:val="21"/>
          <w:szCs w:val="21"/>
        </w:rPr>
        <w:t xml:space="preserve">Tout changement de champ (ajout, suppression, renommage) sur un schéma publié doit être accompagné d'un incrément de version applicative et d'une période de compatibilité descendante côté backend. Un champ optionnel peut être ajouté sans changement de version majeure ; un champ obligatoire retiré ou renommé exige une nouvelle version de schéma.</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5A5A"/>
        <w:sz w:val="16"/>
        <w:szCs w:val="16"/>
      </w:rPr>
      <w:t xml:space="preserve">FORTICO — Document 09 — API &amp; JSON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71F" w:sz="6"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3E5C76"/>
      <w:sz w:val="25"/>
      <w:szCs w:val="25"/>
    </w:rPr>
  </w:style>
  <w:style w:type="paragraph" w:styleId="Heading3">
    <w:name w:val="Heading 3"/>
    <w:basedOn w:val="Normal"/>
    <w:next w:val="Normal"/>
    <w:qFormat/>
    <w:pPr>
      <w:spacing w:after="100" w:before="200"/>
    </w:pPr>
    <w:rPr>
      <w:rFonts w:ascii="Calibri" w:cs="Calibri" w:eastAsia="Calibri" w:hAnsi="Calibri"/>
      <w:b/>
      <w:bCs/>
      <w:color w:val="C157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2026-07-07T07:36:01.627Z</dcterms:created>
  <dcterms:modified xsi:type="dcterms:W3CDTF">2026-07-07T07:36:01.628Z</dcterms:modified>
</cp:coreProperties>
</file>

<file path=docProps/custom.xml><?xml version="1.0" encoding="utf-8"?>
<Properties xmlns="http://schemas.openxmlformats.org/officeDocument/2006/custom-properties" xmlns:vt="http://schemas.openxmlformats.org/officeDocument/2006/docPropsVTypes"/>
</file>