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0072"/>
        <w:gridCol w:w="762"/>
        <w:gridCol w:w="828"/>
        <w:gridCol w:w="930"/>
        <w:gridCol w:w="693"/>
        <w:gridCol w:w="607"/>
        <w:gridCol w:w="12"/>
        <w:gridCol w:w="624"/>
        <w:gridCol w:w="269"/>
        <w:gridCol w:w="1119"/>
        <w:gridCol w:w="830"/>
        <w:gridCol w:w="642"/>
        <w:gridCol w:w="1413"/>
        <w:gridCol w:w="612"/>
        <w:gridCol w:w="935"/>
        <w:gridCol w:w="1185"/>
      </w:tblGrid>
      <w:tr w:rsidR="000344F4" w:rsidRPr="00094126" w14:paraId="3821B5EF" w14:textId="77777777" w:rsidTr="003C1FF8">
        <w:trPr>
          <w:trHeight w:val="285"/>
        </w:trPr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9BC2E6"/>
            <w:hideMark/>
          </w:tcPr>
          <w:p w14:paraId="63C92DC6" w14:textId="0244D103" w:rsidR="008554E7" w:rsidRPr="003C213C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bookmarkStart w:id="0" w:name="_Hlk82087859"/>
            <w:r w:rsidRPr="003C213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WMG Undergraduate Mark Sheet</w:t>
            </w:r>
            <w:r w:rsidR="003C213C" w:rsidRPr="003C213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       WM</w:t>
            </w:r>
            <w:r w:rsidR="00067568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164</w:t>
            </w:r>
            <w:r w:rsidR="003C213C" w:rsidRPr="003C213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Assignment 202</w:t>
            </w:r>
            <w:r w:rsidR="00D1223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3</w:t>
            </w:r>
            <w:r w:rsidR="003C213C" w:rsidRPr="003C213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/2</w:t>
            </w:r>
            <w:r w:rsidR="00D1223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37EDE523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3C7C523F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086C0F42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34921EAF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1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64AFF2E4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4D06146E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7D4AA69C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33E6A908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32EF6336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24BDD726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21F3A00D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1A4FE4FF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0610CF0D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hideMark/>
          </w:tcPr>
          <w:p w14:paraId="4DE3D2FB" w14:textId="77777777" w:rsidR="008554E7" w:rsidRPr="00094126" w:rsidRDefault="008554E7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  <w:tr w:rsidR="000344F4" w:rsidRPr="003C213C" w14:paraId="3E1830BD" w14:textId="77777777" w:rsidTr="003C1FF8">
        <w:trPr>
          <w:trHeight w:val="367"/>
        </w:trPr>
        <w:tc>
          <w:tcPr>
            <w:tcW w:w="23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04D67FF" w14:textId="61D3081A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C2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Student ID    </w:t>
            </w:r>
            <w:r w:rsidR="008554E7" w:rsidRPr="003C213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GB"/>
              </w:rPr>
              <w:t>HERE</w:t>
            </w:r>
            <w:r w:rsidRPr="003C2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               </w:t>
            </w:r>
            <w:r w:rsidR="003C2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3C2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      Mark Sheet for CW and weighting of CW  </w:t>
            </w:r>
            <w:r w:rsidR="008554E7" w:rsidRPr="003C2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6F3A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60</w:t>
            </w:r>
            <w:r w:rsidR="008554E7" w:rsidRPr="003C2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% </w:t>
            </w:r>
          </w:p>
        </w:tc>
        <w:tc>
          <w:tcPr>
            <w:tcW w:w="1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49B50C5" w14:textId="77777777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C2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Mark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57652B6" w14:textId="779CC588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 w:rsidR="008554E7" w:rsidRPr="003C213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GB"/>
              </w:rPr>
              <w:t>HERE</w:t>
            </w:r>
          </w:p>
        </w:tc>
        <w:tc>
          <w:tcPr>
            <w:tcW w:w="21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74FDA5E" w14:textId="77777777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0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D794892" w14:textId="77777777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C2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Marker</w:t>
            </w:r>
          </w:p>
        </w:tc>
        <w:tc>
          <w:tcPr>
            <w:tcW w:w="465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0E215FB" w14:textId="17DEA8C7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C720B48" w14:textId="77777777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27C5D6" w14:textId="77777777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6DD862D" w14:textId="137CEF3E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B712152" w14:textId="77777777" w:rsidR="008E5ADE" w:rsidRPr="003C213C" w:rsidRDefault="008E5ADE" w:rsidP="003C1FF8">
            <w:pPr>
              <w:spacing w:before="20"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bookmarkEnd w:id="0"/>
    </w:tbl>
    <w:p w14:paraId="787AC29F" w14:textId="77777777" w:rsidR="008E5ADE" w:rsidRPr="003C1FF8" w:rsidRDefault="008E5ADE" w:rsidP="008554E7">
      <w:pPr>
        <w:spacing w:after="120" w:line="240" w:lineRule="auto"/>
        <w:rPr>
          <w:sz w:val="16"/>
          <w:szCs w:val="16"/>
        </w:rPr>
      </w:pPr>
    </w:p>
    <w:tbl>
      <w:tblPr>
        <w:tblW w:w="500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57"/>
        <w:gridCol w:w="1636"/>
        <w:gridCol w:w="2015"/>
        <w:gridCol w:w="711"/>
        <w:gridCol w:w="1525"/>
        <w:gridCol w:w="505"/>
        <w:gridCol w:w="749"/>
        <w:gridCol w:w="775"/>
        <w:gridCol w:w="560"/>
        <w:gridCol w:w="745"/>
        <w:gridCol w:w="767"/>
        <w:gridCol w:w="749"/>
        <w:gridCol w:w="926"/>
        <w:gridCol w:w="624"/>
        <w:gridCol w:w="629"/>
        <w:gridCol w:w="659"/>
        <w:gridCol w:w="693"/>
        <w:gridCol w:w="840"/>
        <w:gridCol w:w="840"/>
        <w:gridCol w:w="1227"/>
        <w:gridCol w:w="754"/>
        <w:gridCol w:w="801"/>
        <w:gridCol w:w="1146"/>
      </w:tblGrid>
      <w:tr w:rsidR="003161C7" w:rsidRPr="00094126" w14:paraId="69914FC5" w14:textId="77777777" w:rsidTr="00B015A3">
        <w:trPr>
          <w:trHeight w:val="480"/>
          <w:tblHeader/>
        </w:trPr>
        <w:tc>
          <w:tcPr>
            <w:tcW w:w="385" w:type="pct"/>
            <w:vMerge w:val="restart"/>
            <w:shd w:val="clear" w:color="000000" w:fill="DDEBF7"/>
            <w:vAlign w:val="center"/>
            <w:hideMark/>
          </w:tcPr>
          <w:p w14:paraId="1AA5968B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Apprenticeship Standard KSB</w:t>
            </w:r>
          </w:p>
        </w:tc>
        <w:tc>
          <w:tcPr>
            <w:tcW w:w="380" w:type="pct"/>
            <w:vMerge w:val="restart"/>
            <w:shd w:val="clear" w:color="000000" w:fill="DDEBF7"/>
            <w:vAlign w:val="center"/>
            <w:hideMark/>
          </w:tcPr>
          <w:p w14:paraId="5D8D0F7C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Intended Learning Outcome or Evaluative Criteria</w:t>
            </w:r>
          </w:p>
        </w:tc>
        <w:tc>
          <w:tcPr>
            <w:tcW w:w="468" w:type="pct"/>
            <w:vMerge w:val="restart"/>
            <w:shd w:val="clear" w:color="000000" w:fill="DDEBF7"/>
            <w:vAlign w:val="center"/>
            <w:hideMark/>
          </w:tcPr>
          <w:p w14:paraId="079802B5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Comments</w:t>
            </w:r>
          </w:p>
        </w:tc>
        <w:tc>
          <w:tcPr>
            <w:tcW w:w="165" w:type="pct"/>
            <w:shd w:val="clear" w:color="000000" w:fill="DDEBF7"/>
            <w:vAlign w:val="center"/>
            <w:hideMark/>
          </w:tcPr>
          <w:p w14:paraId="6DAC9A7D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100%</w:t>
            </w:r>
          </w:p>
        </w:tc>
        <w:tc>
          <w:tcPr>
            <w:tcW w:w="354" w:type="pct"/>
            <w:shd w:val="clear" w:color="000000" w:fill="DDEBF7"/>
            <w:vAlign w:val="center"/>
            <w:hideMark/>
          </w:tcPr>
          <w:p w14:paraId="11AFAB38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94%</w:t>
            </w:r>
          </w:p>
        </w:tc>
        <w:tc>
          <w:tcPr>
            <w:tcW w:w="117" w:type="pct"/>
            <w:shd w:val="clear" w:color="000000" w:fill="DDEBF7"/>
            <w:vAlign w:val="center"/>
            <w:hideMark/>
          </w:tcPr>
          <w:p w14:paraId="1B4835EC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88%</w:t>
            </w:r>
          </w:p>
        </w:tc>
        <w:tc>
          <w:tcPr>
            <w:tcW w:w="174" w:type="pct"/>
            <w:shd w:val="clear" w:color="000000" w:fill="DDEBF7"/>
            <w:vAlign w:val="center"/>
            <w:hideMark/>
          </w:tcPr>
          <w:p w14:paraId="3C496983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82%</w:t>
            </w:r>
          </w:p>
        </w:tc>
        <w:tc>
          <w:tcPr>
            <w:tcW w:w="180" w:type="pct"/>
            <w:shd w:val="clear" w:color="000000" w:fill="DDEBF7"/>
            <w:vAlign w:val="center"/>
            <w:hideMark/>
          </w:tcPr>
          <w:p w14:paraId="6761AB11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78%</w:t>
            </w:r>
          </w:p>
        </w:tc>
        <w:tc>
          <w:tcPr>
            <w:tcW w:w="130" w:type="pct"/>
            <w:shd w:val="clear" w:color="000000" w:fill="DDEBF7"/>
            <w:vAlign w:val="center"/>
            <w:hideMark/>
          </w:tcPr>
          <w:p w14:paraId="28EC9B45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74%</w:t>
            </w:r>
          </w:p>
        </w:tc>
        <w:tc>
          <w:tcPr>
            <w:tcW w:w="173" w:type="pct"/>
            <w:shd w:val="clear" w:color="000000" w:fill="DDEBF7"/>
            <w:vAlign w:val="center"/>
            <w:hideMark/>
          </w:tcPr>
          <w:p w14:paraId="180D75B8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68%</w:t>
            </w:r>
          </w:p>
        </w:tc>
        <w:tc>
          <w:tcPr>
            <w:tcW w:w="178" w:type="pct"/>
            <w:shd w:val="clear" w:color="000000" w:fill="DDEBF7"/>
            <w:vAlign w:val="center"/>
            <w:hideMark/>
          </w:tcPr>
          <w:p w14:paraId="5769CA8A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65%</w:t>
            </w:r>
          </w:p>
        </w:tc>
        <w:tc>
          <w:tcPr>
            <w:tcW w:w="174" w:type="pct"/>
            <w:shd w:val="clear" w:color="000000" w:fill="DDEBF7"/>
            <w:vAlign w:val="center"/>
            <w:hideMark/>
          </w:tcPr>
          <w:p w14:paraId="108C00E7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62%</w:t>
            </w:r>
          </w:p>
        </w:tc>
        <w:tc>
          <w:tcPr>
            <w:tcW w:w="215" w:type="pct"/>
            <w:shd w:val="clear" w:color="000000" w:fill="DDEBF7"/>
            <w:vAlign w:val="center"/>
            <w:hideMark/>
          </w:tcPr>
          <w:p w14:paraId="660B5F8E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58%</w:t>
            </w:r>
          </w:p>
        </w:tc>
        <w:tc>
          <w:tcPr>
            <w:tcW w:w="145" w:type="pct"/>
            <w:shd w:val="clear" w:color="000000" w:fill="DDEBF7"/>
            <w:vAlign w:val="center"/>
            <w:hideMark/>
          </w:tcPr>
          <w:p w14:paraId="5D5DA8EB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55%</w:t>
            </w:r>
          </w:p>
        </w:tc>
        <w:tc>
          <w:tcPr>
            <w:tcW w:w="146" w:type="pct"/>
            <w:shd w:val="clear" w:color="000000" w:fill="DDEBF7"/>
            <w:vAlign w:val="center"/>
            <w:hideMark/>
          </w:tcPr>
          <w:p w14:paraId="6D263382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52%</w:t>
            </w:r>
          </w:p>
        </w:tc>
        <w:tc>
          <w:tcPr>
            <w:tcW w:w="153" w:type="pct"/>
            <w:shd w:val="clear" w:color="000000" w:fill="DDEBF7"/>
            <w:vAlign w:val="center"/>
            <w:hideMark/>
          </w:tcPr>
          <w:p w14:paraId="6D92F0E5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48%</w:t>
            </w:r>
          </w:p>
        </w:tc>
        <w:tc>
          <w:tcPr>
            <w:tcW w:w="161" w:type="pct"/>
            <w:shd w:val="clear" w:color="000000" w:fill="DDEBF7"/>
            <w:vAlign w:val="center"/>
            <w:hideMark/>
          </w:tcPr>
          <w:p w14:paraId="393065F9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45%</w:t>
            </w:r>
          </w:p>
        </w:tc>
        <w:tc>
          <w:tcPr>
            <w:tcW w:w="195" w:type="pct"/>
            <w:shd w:val="clear" w:color="000000" w:fill="DDEBF7"/>
            <w:vAlign w:val="center"/>
            <w:hideMark/>
          </w:tcPr>
          <w:p w14:paraId="10C4C0C6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42%</w:t>
            </w:r>
          </w:p>
        </w:tc>
        <w:tc>
          <w:tcPr>
            <w:tcW w:w="195" w:type="pct"/>
            <w:shd w:val="clear" w:color="000000" w:fill="DDEBF7"/>
            <w:vAlign w:val="center"/>
            <w:hideMark/>
          </w:tcPr>
          <w:p w14:paraId="6724320F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38%</w:t>
            </w:r>
          </w:p>
        </w:tc>
        <w:tc>
          <w:tcPr>
            <w:tcW w:w="285" w:type="pct"/>
            <w:shd w:val="clear" w:color="000000" w:fill="DDEBF7"/>
            <w:vAlign w:val="center"/>
            <w:hideMark/>
          </w:tcPr>
          <w:p w14:paraId="72A16A40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32%</w:t>
            </w:r>
          </w:p>
        </w:tc>
        <w:tc>
          <w:tcPr>
            <w:tcW w:w="175" w:type="pct"/>
            <w:shd w:val="clear" w:color="000000" w:fill="DDEBF7"/>
            <w:vAlign w:val="center"/>
            <w:hideMark/>
          </w:tcPr>
          <w:p w14:paraId="3575FC4E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25%</w:t>
            </w:r>
          </w:p>
        </w:tc>
        <w:tc>
          <w:tcPr>
            <w:tcW w:w="186" w:type="pct"/>
            <w:shd w:val="clear" w:color="000000" w:fill="DDEBF7"/>
            <w:vAlign w:val="center"/>
            <w:hideMark/>
          </w:tcPr>
          <w:p w14:paraId="0A5D1B46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12%</w:t>
            </w:r>
          </w:p>
        </w:tc>
        <w:tc>
          <w:tcPr>
            <w:tcW w:w="266" w:type="pct"/>
            <w:shd w:val="clear" w:color="000000" w:fill="DDEBF7"/>
            <w:vAlign w:val="center"/>
            <w:hideMark/>
          </w:tcPr>
          <w:p w14:paraId="30EC053A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0%</w:t>
            </w:r>
          </w:p>
        </w:tc>
      </w:tr>
      <w:tr w:rsidR="00A10B26" w:rsidRPr="00094126" w14:paraId="4DC03432" w14:textId="77777777" w:rsidTr="00B015A3">
        <w:trPr>
          <w:trHeight w:val="489"/>
          <w:tblHeader/>
        </w:trPr>
        <w:tc>
          <w:tcPr>
            <w:tcW w:w="385" w:type="pct"/>
            <w:vMerge/>
            <w:vAlign w:val="center"/>
            <w:hideMark/>
          </w:tcPr>
          <w:p w14:paraId="06AE2045" w14:textId="77777777" w:rsidR="00094126" w:rsidRPr="00094126" w:rsidRDefault="00094126" w:rsidP="000941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380" w:type="pct"/>
            <w:vMerge/>
            <w:vAlign w:val="center"/>
            <w:hideMark/>
          </w:tcPr>
          <w:p w14:paraId="6118B987" w14:textId="77777777" w:rsidR="00094126" w:rsidRPr="00094126" w:rsidRDefault="00094126" w:rsidP="000941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468" w:type="pct"/>
            <w:vMerge/>
            <w:vAlign w:val="center"/>
            <w:hideMark/>
          </w:tcPr>
          <w:p w14:paraId="0C924E4E" w14:textId="77777777" w:rsidR="00094126" w:rsidRPr="00094126" w:rsidRDefault="00094126" w:rsidP="000941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519" w:type="pct"/>
            <w:gridSpan w:val="2"/>
            <w:shd w:val="clear" w:color="000000" w:fill="DDEBF7"/>
            <w:hideMark/>
          </w:tcPr>
          <w:p w14:paraId="63D2CD24" w14:textId="77777777" w:rsidR="00094126" w:rsidRPr="00094126" w:rsidRDefault="00094126" w:rsidP="000941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Exceptional 1st</w:t>
            </w:r>
          </w:p>
        </w:tc>
        <w:tc>
          <w:tcPr>
            <w:tcW w:w="117" w:type="pct"/>
            <w:shd w:val="clear" w:color="000000" w:fill="DDEBF7"/>
            <w:hideMark/>
          </w:tcPr>
          <w:p w14:paraId="2914D0DF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High 1st</w:t>
            </w:r>
          </w:p>
        </w:tc>
        <w:tc>
          <w:tcPr>
            <w:tcW w:w="174" w:type="pct"/>
            <w:shd w:val="clear" w:color="000000" w:fill="DDEBF7"/>
            <w:hideMark/>
          </w:tcPr>
          <w:p w14:paraId="1E9DB8FB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Upper Mid 1st</w:t>
            </w:r>
          </w:p>
        </w:tc>
        <w:tc>
          <w:tcPr>
            <w:tcW w:w="180" w:type="pct"/>
            <w:shd w:val="clear" w:color="000000" w:fill="DDEBF7"/>
            <w:hideMark/>
          </w:tcPr>
          <w:p w14:paraId="23CE30FA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Lower Mid 1st</w:t>
            </w:r>
          </w:p>
        </w:tc>
        <w:tc>
          <w:tcPr>
            <w:tcW w:w="130" w:type="pct"/>
            <w:shd w:val="clear" w:color="000000" w:fill="DDEBF7"/>
            <w:hideMark/>
          </w:tcPr>
          <w:p w14:paraId="3839BEB6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Low 1st</w:t>
            </w:r>
          </w:p>
        </w:tc>
        <w:tc>
          <w:tcPr>
            <w:tcW w:w="173" w:type="pct"/>
            <w:shd w:val="clear" w:color="000000" w:fill="DDEBF7"/>
            <w:hideMark/>
          </w:tcPr>
          <w:p w14:paraId="1A56286E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High 2:1</w:t>
            </w:r>
          </w:p>
        </w:tc>
        <w:tc>
          <w:tcPr>
            <w:tcW w:w="178" w:type="pct"/>
            <w:shd w:val="clear" w:color="000000" w:fill="DDEBF7"/>
            <w:hideMark/>
          </w:tcPr>
          <w:p w14:paraId="7659D568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Mid 2:1</w:t>
            </w:r>
          </w:p>
        </w:tc>
        <w:tc>
          <w:tcPr>
            <w:tcW w:w="174" w:type="pct"/>
            <w:shd w:val="clear" w:color="000000" w:fill="DDEBF7"/>
            <w:hideMark/>
          </w:tcPr>
          <w:p w14:paraId="6F5CE1A0" w14:textId="6C5D42C3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Low</w:t>
            </w:r>
            <w:r w:rsidR="008554E7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 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2:1</w:t>
            </w:r>
          </w:p>
        </w:tc>
        <w:tc>
          <w:tcPr>
            <w:tcW w:w="215" w:type="pct"/>
            <w:shd w:val="clear" w:color="000000" w:fill="DDEBF7"/>
            <w:hideMark/>
          </w:tcPr>
          <w:p w14:paraId="5948B83A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High 2:2</w:t>
            </w:r>
          </w:p>
        </w:tc>
        <w:tc>
          <w:tcPr>
            <w:tcW w:w="145" w:type="pct"/>
            <w:shd w:val="clear" w:color="000000" w:fill="DDEBF7"/>
            <w:hideMark/>
          </w:tcPr>
          <w:p w14:paraId="55D061B6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Mid 2:2</w:t>
            </w:r>
          </w:p>
        </w:tc>
        <w:tc>
          <w:tcPr>
            <w:tcW w:w="146" w:type="pct"/>
            <w:shd w:val="clear" w:color="000000" w:fill="DDEBF7"/>
            <w:hideMark/>
          </w:tcPr>
          <w:p w14:paraId="36415863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Low 2:2</w:t>
            </w:r>
          </w:p>
        </w:tc>
        <w:tc>
          <w:tcPr>
            <w:tcW w:w="153" w:type="pct"/>
            <w:shd w:val="clear" w:color="000000" w:fill="DDEBF7"/>
            <w:hideMark/>
          </w:tcPr>
          <w:p w14:paraId="03E89C92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High 3rd</w:t>
            </w:r>
          </w:p>
        </w:tc>
        <w:tc>
          <w:tcPr>
            <w:tcW w:w="161" w:type="pct"/>
            <w:shd w:val="clear" w:color="000000" w:fill="DDEBF7"/>
            <w:hideMark/>
          </w:tcPr>
          <w:p w14:paraId="0DCB2EE9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Mid 3rd</w:t>
            </w:r>
          </w:p>
        </w:tc>
        <w:tc>
          <w:tcPr>
            <w:tcW w:w="195" w:type="pct"/>
            <w:shd w:val="clear" w:color="000000" w:fill="DDEBF7"/>
            <w:hideMark/>
          </w:tcPr>
          <w:p w14:paraId="46D35804" w14:textId="48F07D5A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Low</w:t>
            </w:r>
            <w:r w:rsidR="00293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3rd</w:t>
            </w:r>
          </w:p>
        </w:tc>
        <w:tc>
          <w:tcPr>
            <w:tcW w:w="480" w:type="pct"/>
            <w:gridSpan w:val="2"/>
            <w:shd w:val="clear" w:color="000000" w:fill="DDEBF7"/>
            <w:hideMark/>
          </w:tcPr>
          <w:p w14:paraId="34E47436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Fail</w:t>
            </w:r>
          </w:p>
        </w:tc>
        <w:tc>
          <w:tcPr>
            <w:tcW w:w="361" w:type="pct"/>
            <w:gridSpan w:val="2"/>
            <w:shd w:val="clear" w:color="000000" w:fill="DDEBF7"/>
            <w:hideMark/>
          </w:tcPr>
          <w:p w14:paraId="3B4AFE87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Low Fail</w:t>
            </w:r>
          </w:p>
        </w:tc>
        <w:tc>
          <w:tcPr>
            <w:tcW w:w="266" w:type="pct"/>
            <w:shd w:val="clear" w:color="000000" w:fill="DDEBF7"/>
            <w:hideMark/>
          </w:tcPr>
          <w:p w14:paraId="471362C0" w14:textId="77777777" w:rsidR="00094126" w:rsidRPr="00094126" w:rsidRDefault="00094126" w:rsidP="00293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Fail</w:t>
            </w:r>
          </w:p>
        </w:tc>
      </w:tr>
      <w:tr w:rsidR="00B015A3" w:rsidRPr="00094126" w14:paraId="3090E1BE" w14:textId="77777777" w:rsidTr="00B015A3">
        <w:tc>
          <w:tcPr>
            <w:tcW w:w="385" w:type="pct"/>
            <w:shd w:val="clear" w:color="auto" w:fill="auto"/>
          </w:tcPr>
          <w:p w14:paraId="2CED6499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  <w:p w14:paraId="2A38FB0E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Standard ST0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119</w:t>
            </w:r>
          </w:p>
          <w:p w14:paraId="670407C6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</w:p>
          <w:p w14:paraId="4DC63311" w14:textId="74AD85B8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 w:rsidRPr="0027528D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Software Enginee</w:t>
            </w: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r</w:t>
            </w:r>
          </w:p>
          <w:p w14:paraId="47A1F27C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2AE05AB0" w14:textId="01C4DB00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K21, K22</w:t>
            </w:r>
          </w:p>
          <w:p w14:paraId="7662D881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57BF1414" w14:textId="302EDB44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Skills</w:t>
            </w:r>
          </w:p>
          <w:p w14:paraId="2BB8063C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58877FCB" w14:textId="432C6ECE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S4, S10</w:t>
            </w:r>
          </w:p>
          <w:p w14:paraId="7C03CB08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  <w:p w14:paraId="73995BEA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</w:tc>
        <w:tc>
          <w:tcPr>
            <w:tcW w:w="380" w:type="pct"/>
            <w:shd w:val="clear" w:color="auto" w:fill="auto"/>
          </w:tcPr>
          <w:p w14:paraId="3890DB7B" w14:textId="77777777" w:rsidR="00B015A3" w:rsidRDefault="00B015A3" w:rsidP="00B015A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14:paraId="2840D4FA" w14:textId="6EC9B0F9" w:rsidR="00B015A3" w:rsidRPr="00120A89" w:rsidRDefault="00B015A3" w:rsidP="00B015A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D0D0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LO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4</w:t>
            </w:r>
            <w:r w:rsidRPr="00DD0D0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 xml:space="preserve">: </w:t>
            </w:r>
          </w:p>
          <w:p w14:paraId="5D680C94" w14:textId="4F8AEFEA" w:rsidR="00B015A3" w:rsidRDefault="00B015A3" w:rsidP="00B015A3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2A6D1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Describe underlying theories of object-oriented programming, and how these are applied at different stages of software development</w:t>
            </w:r>
          </w:p>
        </w:tc>
        <w:tc>
          <w:tcPr>
            <w:tcW w:w="468" w:type="pct"/>
            <w:shd w:val="clear" w:color="auto" w:fill="auto"/>
          </w:tcPr>
          <w:p w14:paraId="1F7E9929" w14:textId="77777777" w:rsidR="00926990" w:rsidRDefault="00926990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14:paraId="1B4FCCCF" w14:textId="79391F9C" w:rsidR="00926990" w:rsidRDefault="00926990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I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t weighs 2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0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%.</w:t>
            </w:r>
          </w:p>
          <w:p w14:paraId="7BB76B3E" w14:textId="46B6AA33" w:rsidR="00B015A3" w:rsidRPr="008554E7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19" w:type="pct"/>
            <w:gridSpan w:val="2"/>
            <w:shd w:val="clear" w:color="auto" w:fill="auto"/>
          </w:tcPr>
          <w:p w14:paraId="2B9D24C2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Exceptional work of the highest quality, demonstrating excellent knowledge and understanding, analysis, organisation, accuracy, relevance, presentation, and appropriate skills. </w:t>
            </w:r>
          </w:p>
          <w:p w14:paraId="4697E830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69A35CA" w14:textId="4CB35EBD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0A057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Excellent use of the OOP principles and excellent use of libraries not explicitly taught during the module.</w:t>
            </w:r>
          </w:p>
        </w:tc>
        <w:tc>
          <w:tcPr>
            <w:tcW w:w="601" w:type="pct"/>
            <w:gridSpan w:val="4"/>
            <w:shd w:val="clear" w:color="auto" w:fill="auto"/>
          </w:tcPr>
          <w:p w14:paraId="184668AE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Very high-quality work demonstrating excellent knowledge and understanding, analysis, organisation, accuracy, relevance, presen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tation and appropriate skills. </w:t>
            </w:r>
          </w:p>
          <w:p w14:paraId="602AA3E4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5EDE4302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0FBD941F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250E616C" w14:textId="76E82E6B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Good use of OOP principles, and proper use of different advanced language features.</w:t>
            </w:r>
          </w:p>
        </w:tc>
        <w:tc>
          <w:tcPr>
            <w:tcW w:w="525" w:type="pct"/>
            <w:gridSpan w:val="3"/>
            <w:shd w:val="clear" w:color="auto" w:fill="auto"/>
          </w:tcPr>
          <w:p w14:paraId="4449B1D0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High quality work demonstrating good knowledge and understanding, analysis, organisation, accuracy, relevance, presentation and appropriate skills.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5A37449D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33BC3A50" w14:textId="155022E4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Good use of both class and instance variables/methods. Evidence of inheritance, overloading, and overriding.</w:t>
            </w:r>
          </w:p>
        </w:tc>
        <w:tc>
          <w:tcPr>
            <w:tcW w:w="506" w:type="pct"/>
            <w:gridSpan w:val="3"/>
            <w:shd w:val="clear" w:color="auto" w:fill="auto"/>
          </w:tcPr>
          <w:p w14:paraId="3E572EDD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Competent work, demonstrating reasonable knowledge and under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standing, some analysis, organisation, accuracy, relevance, presentation and appropriate skills.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31ADAA4E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5715CCE1" w14:textId="6E6B39E4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5712D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The software is partially functional, or some principles of OOP are not demonstrated.</w:t>
            </w:r>
          </w:p>
        </w:tc>
        <w:tc>
          <w:tcPr>
            <w:tcW w:w="509" w:type="pct"/>
            <w:gridSpan w:val="3"/>
            <w:shd w:val="clear" w:color="auto" w:fill="auto"/>
          </w:tcPr>
          <w:p w14:paraId="2298CB94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Work of limited quality, demonstrating some relevant knowledge and understanding.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5AC6A808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12292EC0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50F3282F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1B5961E7" w14:textId="77777777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4F0D91B1" w14:textId="77777777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Little evidence of understanding of OOP.</w:t>
            </w:r>
          </w:p>
          <w:p w14:paraId="7A61A7F4" w14:textId="7D5E9842" w:rsidR="00B015A3" w:rsidRPr="003C213C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04B82BD" w14:textId="77777777" w:rsidR="00B015A3" w:rsidRPr="003C1FF8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GB"/>
              </w:rPr>
            </w:pPr>
            <w:r w:rsidRPr="003C1FF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GB"/>
              </w:rPr>
              <w:t xml:space="preserve">Work does not meet standards required for the Level 6 of an Honours degree. </w:t>
            </w:r>
          </w:p>
          <w:p w14:paraId="2BE3744A" w14:textId="77777777" w:rsidR="00B015A3" w:rsidRPr="003C1FF8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GB"/>
              </w:rPr>
            </w:pPr>
            <w:r w:rsidRPr="003C1FF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GB"/>
              </w:rPr>
              <w:t>There is evidence of study and some basic understanding of relevant concepts and techniques, but subject to significant omissions and errors (</w:t>
            </w:r>
            <w:r w:rsidRPr="003C1FF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GB"/>
              </w:rPr>
              <w:t>38</w:t>
            </w:r>
            <w:r w:rsidRPr="003C1FF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GB"/>
              </w:rPr>
              <w:t xml:space="preserve">) </w:t>
            </w:r>
          </w:p>
          <w:p w14:paraId="0F754224" w14:textId="4FF0F660" w:rsidR="00B015A3" w:rsidRPr="003C1FF8" w:rsidRDefault="00B015A3" w:rsidP="00B015A3">
            <w:pPr>
              <w:spacing w:after="8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3C1FF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GB"/>
              </w:rPr>
              <w:t>Work is significantly below the standard required for Level 6 of an Honours degree. Some evidence of study and some knowledge and evidence of under-standing but subject to very serious omissions and errors (</w:t>
            </w:r>
            <w:r w:rsidRPr="003C1FF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GB"/>
              </w:rPr>
              <w:t>32</w:t>
            </w:r>
            <w:r w:rsidRPr="003C1FF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GB"/>
              </w:rPr>
              <w:t>)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361" w:type="pct"/>
            <w:gridSpan w:val="2"/>
            <w:shd w:val="clear" w:color="auto" w:fill="auto"/>
          </w:tcPr>
          <w:p w14:paraId="2077145B" w14:textId="6A28A341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Poor quality work well below the standards required for the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Level 6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of an Honours degree.</w:t>
            </w:r>
            <w:r w:rsidRPr="00094126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  <w:t xml:space="preserve"> </w:t>
            </w:r>
          </w:p>
        </w:tc>
        <w:tc>
          <w:tcPr>
            <w:tcW w:w="266" w:type="pct"/>
            <w:shd w:val="clear" w:color="auto" w:fill="auto"/>
          </w:tcPr>
          <w:p w14:paraId="1354A028" w14:textId="340BE169" w:rsidR="00B015A3" w:rsidRDefault="00B015A3" w:rsidP="00B015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Work of no merit OR Absent, work not submitted, penalty in some misconduct cases</w:t>
            </w:r>
          </w:p>
        </w:tc>
      </w:tr>
      <w:tr w:rsidR="00926990" w:rsidRPr="00094126" w14:paraId="43B4CFB3" w14:textId="77777777" w:rsidTr="00B015A3">
        <w:tc>
          <w:tcPr>
            <w:tcW w:w="385" w:type="pct"/>
            <w:shd w:val="clear" w:color="auto" w:fill="auto"/>
          </w:tcPr>
          <w:p w14:paraId="5A55EFD1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  <w:p w14:paraId="2DDE104D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Standard ST0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119</w:t>
            </w:r>
          </w:p>
          <w:p w14:paraId="3B24189D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</w:p>
          <w:p w14:paraId="51B238B0" w14:textId="2EF510B3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Knowledge</w:t>
            </w:r>
          </w:p>
          <w:p w14:paraId="3D358B8F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4A37BBB3" w14:textId="70DB7A70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</w:t>
            </w: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5</w:t>
            </w:r>
          </w:p>
          <w:p w14:paraId="5232D133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  <w:p w14:paraId="34A253DD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</w:tc>
        <w:tc>
          <w:tcPr>
            <w:tcW w:w="380" w:type="pct"/>
            <w:shd w:val="clear" w:color="auto" w:fill="auto"/>
          </w:tcPr>
          <w:p w14:paraId="02906B12" w14:textId="77777777" w:rsidR="00926990" w:rsidRDefault="00926990" w:rsidP="00926990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14:paraId="79684756" w14:textId="74C5D716" w:rsidR="00926990" w:rsidRPr="00DD0D01" w:rsidRDefault="00926990" w:rsidP="009269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D0D0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LO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5</w:t>
            </w:r>
            <w:r w:rsidRPr="00DD0D0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 xml:space="preserve">: </w:t>
            </w:r>
          </w:p>
          <w:p w14:paraId="3085981F" w14:textId="59EA4111" w:rsidR="00926990" w:rsidRPr="00BF7640" w:rsidRDefault="00926990" w:rsidP="009269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C183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Describe underlying theories of version controls systems</w:t>
            </w:r>
          </w:p>
          <w:p w14:paraId="52782651" w14:textId="77777777" w:rsidR="00926990" w:rsidRPr="00441557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</w:p>
        </w:tc>
        <w:tc>
          <w:tcPr>
            <w:tcW w:w="468" w:type="pct"/>
            <w:shd w:val="clear" w:color="auto" w:fill="auto"/>
          </w:tcPr>
          <w:p w14:paraId="7E2D1F57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14:paraId="24183C8D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I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t weighs 2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0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%.</w:t>
            </w:r>
          </w:p>
          <w:p w14:paraId="6662D3E1" w14:textId="4D923CA3" w:rsidR="00926990" w:rsidRPr="008554E7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19" w:type="pct"/>
            <w:gridSpan w:val="2"/>
            <w:shd w:val="clear" w:color="auto" w:fill="auto"/>
          </w:tcPr>
          <w:p w14:paraId="1C08D4DE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Exceptional work of the highest quality, demonstrating excellent knowledge and understanding, analysis, organisation, accuracy, relevance, presentation, and appropriate skills. </w:t>
            </w:r>
          </w:p>
          <w:p w14:paraId="19DB129B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78675280" w14:textId="04658281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8E356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Exceptional use of advanced version control features not explicitly taught during the module.</w:t>
            </w:r>
          </w:p>
        </w:tc>
        <w:tc>
          <w:tcPr>
            <w:tcW w:w="601" w:type="pct"/>
            <w:gridSpan w:val="4"/>
            <w:shd w:val="clear" w:color="auto" w:fill="auto"/>
          </w:tcPr>
          <w:p w14:paraId="454C3933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Very high-quality work demonstrating excellent knowledge and understanding, analysis, organisation, accuracy, relevance, presen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tation and appropriate skills. </w:t>
            </w:r>
          </w:p>
          <w:p w14:paraId="183B250F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0096786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73D5468F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6863FC81" w14:textId="77777777" w:rsidR="00926990" w:rsidRDefault="00926990" w:rsidP="0092699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Regular commits over an extensive period, with clear and meaningful commit messages.</w:t>
            </w:r>
          </w:p>
          <w:p w14:paraId="2ED4EAB1" w14:textId="5800D5B5" w:rsidR="00D569FD" w:rsidRPr="00187CB4" w:rsidRDefault="00D569FD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25" w:type="pct"/>
            <w:gridSpan w:val="3"/>
            <w:shd w:val="clear" w:color="auto" w:fill="auto"/>
          </w:tcPr>
          <w:p w14:paraId="3313610A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High quality work demonstrating good knowledge and understanding, analysis, organisation, accuracy, relevance, presentation and appropriate skills.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097E7FC6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54F878D0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Regular commits over an extensive period, however, commit messages are not easily understandable.</w:t>
            </w:r>
          </w:p>
          <w:p w14:paraId="393C5B3F" w14:textId="1F80AB3B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06" w:type="pct"/>
            <w:gridSpan w:val="3"/>
            <w:shd w:val="clear" w:color="auto" w:fill="auto"/>
          </w:tcPr>
          <w:p w14:paraId="5B3FB201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Competent work, demonstrating reasonable knowledge and under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standing, some analysis, organisation, accuracy, relevance, presentation and appropriate skills.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359CC687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5A78EDAD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 limited number of commits at irregular time intervals.</w:t>
            </w:r>
          </w:p>
          <w:p w14:paraId="5B855CA6" w14:textId="31C51511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09" w:type="pct"/>
            <w:gridSpan w:val="3"/>
            <w:shd w:val="clear" w:color="auto" w:fill="auto"/>
          </w:tcPr>
          <w:p w14:paraId="6C42EE5F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Work of limited quality, demonstrating some relevant knowledge and understanding.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5EBF9B43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77B430C7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56C04185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26402133" w14:textId="289E75A4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 limited number of commits, and unclear commit messages.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6B7A07" w14:textId="77777777" w:rsidR="00926990" w:rsidRPr="003C1FF8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054673A7" w14:textId="55352426" w:rsidR="00926990" w:rsidRPr="003C1FF8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3C1FF8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61" w:type="pct"/>
            <w:gridSpan w:val="2"/>
            <w:shd w:val="clear" w:color="auto" w:fill="auto"/>
          </w:tcPr>
          <w:p w14:paraId="72B8BC30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7ACF8423" w14:textId="34187D57" w:rsidR="00926990" w:rsidRPr="00094126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.</w:t>
            </w:r>
            <w:r w:rsidRPr="00094126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  <w:t xml:space="preserve"> </w:t>
            </w:r>
          </w:p>
        </w:tc>
        <w:tc>
          <w:tcPr>
            <w:tcW w:w="266" w:type="pct"/>
            <w:shd w:val="clear" w:color="auto" w:fill="auto"/>
          </w:tcPr>
          <w:p w14:paraId="2A8D4ED8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060D34F2" w14:textId="0A167EF3" w:rsidR="00926990" w:rsidRPr="00094126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.</w:t>
            </w:r>
          </w:p>
        </w:tc>
      </w:tr>
      <w:tr w:rsidR="00926990" w:rsidRPr="00094126" w14:paraId="2A01909A" w14:textId="77777777" w:rsidTr="00B015A3">
        <w:tc>
          <w:tcPr>
            <w:tcW w:w="385" w:type="pct"/>
            <w:shd w:val="clear" w:color="auto" w:fill="auto"/>
            <w:hideMark/>
          </w:tcPr>
          <w:p w14:paraId="39A3B676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  <w:p w14:paraId="2F0E6E90" w14:textId="381CBB5D" w:rsidR="00926990" w:rsidRPr="007651FB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  <w:r w:rsidRPr="007651FB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Standard ST0119</w:t>
            </w:r>
          </w:p>
          <w:p w14:paraId="18DE1FE9" w14:textId="2C360DED" w:rsidR="00926990" w:rsidRPr="007651FB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6818A0B8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 w:rsidRPr="0027528D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Software Enginee</w:t>
            </w: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r</w:t>
            </w:r>
          </w:p>
          <w:p w14:paraId="13DAA650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462AFB04" w14:textId="4F1207B4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K2</w:t>
            </w: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5</w:t>
            </w:r>
          </w:p>
          <w:p w14:paraId="22E8AA98" w14:textId="57B45AEF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</w:tc>
        <w:tc>
          <w:tcPr>
            <w:tcW w:w="380" w:type="pct"/>
            <w:shd w:val="clear" w:color="auto" w:fill="auto"/>
            <w:hideMark/>
          </w:tcPr>
          <w:p w14:paraId="418211A9" w14:textId="77777777" w:rsidR="00926990" w:rsidRPr="00441557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</w:p>
          <w:p w14:paraId="3371238F" w14:textId="6146EA0D" w:rsidR="00926990" w:rsidRPr="003C1FF8" w:rsidRDefault="00926990" w:rsidP="009269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3C1FF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LO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6</w:t>
            </w:r>
            <w:r w:rsidRPr="003C1FF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:</w:t>
            </w:r>
          </w:p>
          <w:p w14:paraId="416A74AE" w14:textId="321CFDED" w:rsidR="00926990" w:rsidRPr="00BF7640" w:rsidRDefault="00926990" w:rsidP="009269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C183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Describe factors affecting software quality and approaches for how to control them including code quality and standards.</w:t>
            </w:r>
          </w:p>
          <w:p w14:paraId="52E55C77" w14:textId="060679FA" w:rsidR="00926990" w:rsidRPr="00441557" w:rsidRDefault="00926990" w:rsidP="009269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</w:p>
        </w:tc>
        <w:tc>
          <w:tcPr>
            <w:tcW w:w="468" w:type="pct"/>
            <w:shd w:val="clear" w:color="auto" w:fill="auto"/>
            <w:hideMark/>
          </w:tcPr>
          <w:p w14:paraId="233638E7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14:paraId="7231B4EE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I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t weighs 2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0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%.</w:t>
            </w:r>
          </w:p>
          <w:p w14:paraId="44191380" w14:textId="0FED71DF" w:rsidR="00926990" w:rsidRPr="006457AB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9"/>
                <w:szCs w:val="19"/>
                <w:lang w:eastAsia="en-GB"/>
              </w:rPr>
            </w:pPr>
          </w:p>
        </w:tc>
        <w:tc>
          <w:tcPr>
            <w:tcW w:w="519" w:type="pct"/>
            <w:gridSpan w:val="2"/>
            <w:shd w:val="clear" w:color="auto" w:fill="auto"/>
            <w:hideMark/>
          </w:tcPr>
          <w:p w14:paraId="1D9BD766" w14:textId="77777777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187CB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Exceptional work of the highest quality, demonstrating excellent knowledge and understanding, analysis, organisation, accuracy, relevance, presentation, and appropriate skills. </w:t>
            </w:r>
          </w:p>
          <w:p w14:paraId="70BFA28A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7453C688" w14:textId="66283423" w:rsidR="001D4ECE" w:rsidRPr="00187CB4" w:rsidRDefault="002341EE" w:rsidP="001D4E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Advanced language features are used to optimize </w:t>
            </w:r>
            <w:r w:rsidR="005C6D8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code </w:t>
            </w:r>
            <w:r w:rsidR="00EB50D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performance.</w:t>
            </w:r>
          </w:p>
          <w:p w14:paraId="110E0047" w14:textId="517F7BFA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601" w:type="pct"/>
            <w:gridSpan w:val="4"/>
            <w:shd w:val="clear" w:color="auto" w:fill="auto"/>
            <w:hideMark/>
          </w:tcPr>
          <w:p w14:paraId="738F37B3" w14:textId="4A25BAB7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187CB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Very high-quality work demonstrating excellent knowledge and understanding, analysis, organisation, accuracy, relevance, presen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187CB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tation and appropriate skills. </w:t>
            </w:r>
          </w:p>
          <w:p w14:paraId="6187E3A1" w14:textId="326F7B5B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79DC1A23" w14:textId="2478EBE1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DFDD1B5" w14:textId="7196CF9E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Documentation follows the</w:t>
            </w:r>
            <w:r w:rsidR="0012481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PEP-8 and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docstring </w:t>
            </w:r>
            <w:r w:rsidR="001D4EC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convention.</w:t>
            </w:r>
          </w:p>
          <w:p w14:paraId="612D510C" w14:textId="28A6AEA8" w:rsidR="00926990" w:rsidRPr="00187CB4" w:rsidRDefault="00926990" w:rsidP="001D4E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25" w:type="pct"/>
            <w:gridSpan w:val="3"/>
            <w:shd w:val="clear" w:color="auto" w:fill="auto"/>
            <w:hideMark/>
          </w:tcPr>
          <w:p w14:paraId="4BF3340E" w14:textId="265B6591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187CB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High quality work demonstrating good knowledge and understanding, analysis, organisation, accuracy, relevance, presentation and appropriate skills.</w:t>
            </w:r>
            <w:r w:rsidRPr="00187CB4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63525BD0" w14:textId="77777777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6"/>
                <w:szCs w:val="16"/>
                <w:lang w:eastAsia="en-GB"/>
              </w:rPr>
            </w:pPr>
          </w:p>
          <w:p w14:paraId="228B2E79" w14:textId="248716F7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21689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Variables/methods/classes are named properly and consistently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. </w:t>
            </w:r>
          </w:p>
        </w:tc>
        <w:tc>
          <w:tcPr>
            <w:tcW w:w="506" w:type="pct"/>
            <w:gridSpan w:val="3"/>
            <w:shd w:val="clear" w:color="auto" w:fill="auto"/>
            <w:hideMark/>
          </w:tcPr>
          <w:p w14:paraId="7D5CEA3E" w14:textId="77777777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187CB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Competent work, demonstrating reasonable knowledge and understanding, some analysis, organisation, accuracy, relevance, presentation and appropriate skills.</w:t>
            </w:r>
            <w:r w:rsidRPr="00187CB4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5E1E6B73" w14:textId="77777777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7A449E99" w14:textId="708D8C0A" w:rsidR="00926990" w:rsidRPr="00E766BF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Some</w:t>
            </w:r>
            <w:r w:rsidRPr="00E766B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understanding of convention, coding style,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and</w:t>
            </w:r>
            <w:r w:rsidRPr="00E766B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programme structure.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However, the code presents some major issues in these aspects.</w:t>
            </w:r>
          </w:p>
          <w:p w14:paraId="5082AE20" w14:textId="6365E02A" w:rsidR="00926990" w:rsidRPr="00187CB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09" w:type="pct"/>
            <w:gridSpan w:val="3"/>
            <w:shd w:val="clear" w:color="auto" w:fill="auto"/>
            <w:hideMark/>
          </w:tcPr>
          <w:p w14:paraId="26E158C3" w14:textId="77777777" w:rsidR="00926990" w:rsidRPr="00E766BF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Work of limited quality, demonstrating some relevant knowledge and understanding.</w:t>
            </w:r>
            <w:r w:rsidRPr="00E766B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40DCD69B" w14:textId="26966E14" w:rsidR="00926990" w:rsidRPr="00E766BF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7409C7D5" w14:textId="36443D07" w:rsidR="00926990" w:rsidRPr="00E766BF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72E5F8C0" w14:textId="0CA44EA1" w:rsidR="00926990" w:rsidRPr="00E766BF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E766B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Limited understanding of convention, coding style, or programme structure.</w:t>
            </w:r>
          </w:p>
          <w:p w14:paraId="32DF0FD7" w14:textId="77777777" w:rsidR="00926990" w:rsidRPr="00E766BF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05ED71E" w14:textId="565587DE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277A54" w14:textId="77777777" w:rsidR="00926990" w:rsidRPr="003C1FF8" w:rsidRDefault="00926990" w:rsidP="00926990">
            <w:pPr>
              <w:spacing w:after="8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116F7D68" w14:textId="508CCFA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3C1FF8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61" w:type="pct"/>
            <w:gridSpan w:val="2"/>
            <w:shd w:val="clear" w:color="auto" w:fill="auto"/>
          </w:tcPr>
          <w:p w14:paraId="450727D0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7D2ABAA5" w14:textId="3E8F30DA" w:rsidR="00926990" w:rsidRPr="00094126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.</w:t>
            </w:r>
            <w:r w:rsidRPr="00094126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  <w:t xml:space="preserve"> </w:t>
            </w:r>
          </w:p>
        </w:tc>
        <w:tc>
          <w:tcPr>
            <w:tcW w:w="266" w:type="pct"/>
            <w:shd w:val="clear" w:color="auto" w:fill="auto"/>
          </w:tcPr>
          <w:p w14:paraId="1651F051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6B475129" w14:textId="607D1416" w:rsidR="00926990" w:rsidRPr="00094126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.</w:t>
            </w:r>
          </w:p>
        </w:tc>
      </w:tr>
      <w:tr w:rsidR="00926990" w:rsidRPr="00094126" w14:paraId="4C88098F" w14:textId="77777777" w:rsidTr="00CB6276">
        <w:tc>
          <w:tcPr>
            <w:tcW w:w="385" w:type="pct"/>
            <w:shd w:val="clear" w:color="auto" w:fill="auto"/>
            <w:hideMark/>
          </w:tcPr>
          <w:p w14:paraId="426E8D83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  <w:p w14:paraId="2637C1C5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Standard ST0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119</w:t>
            </w:r>
          </w:p>
          <w:p w14:paraId="44115A9D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</w:p>
          <w:p w14:paraId="419E5026" w14:textId="7751AC1B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 xml:space="preserve">Data Analyst </w:t>
            </w:r>
          </w:p>
          <w:p w14:paraId="081810D9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3DEF82DD" w14:textId="1F8BBECE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K55</w:t>
            </w:r>
          </w:p>
          <w:p w14:paraId="267CA55F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68CE0DC7" w14:textId="1E4AFD98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 w:rsidRPr="000D05A8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Skills</w:t>
            </w:r>
          </w:p>
          <w:p w14:paraId="129A24EF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</w:p>
          <w:p w14:paraId="71A8A220" w14:textId="15FA15C6" w:rsidR="00926990" w:rsidRPr="00E87894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 w:rsidRPr="00E87894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S4, S10</w:t>
            </w:r>
          </w:p>
          <w:p w14:paraId="7425D59D" w14:textId="7330699C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6A80EB02" w14:textId="4DB6897A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  <w:p w14:paraId="19151D6B" w14:textId="75B20661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</w:tc>
        <w:tc>
          <w:tcPr>
            <w:tcW w:w="380" w:type="pct"/>
            <w:shd w:val="clear" w:color="auto" w:fill="auto"/>
            <w:hideMark/>
          </w:tcPr>
          <w:p w14:paraId="1988EAEA" w14:textId="77777777" w:rsidR="00926990" w:rsidRDefault="00926990" w:rsidP="00926990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14:paraId="22ACDAC8" w14:textId="7622BA7C" w:rsidR="00926990" w:rsidRPr="003C1FF8" w:rsidRDefault="00926990" w:rsidP="009269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3C1FF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LO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7</w:t>
            </w:r>
            <w:r w:rsidRPr="003C1FF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 xml:space="preserve">: </w:t>
            </w:r>
          </w:p>
          <w:p w14:paraId="5C51FC7A" w14:textId="03C3EC55" w:rsidR="00926990" w:rsidRPr="00441557" w:rsidRDefault="00926990" w:rsidP="009269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en-GB"/>
              </w:rPr>
            </w:pPr>
            <w:r w:rsidRPr="00F10F3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 xml:space="preserve">Describe the basic principles of coding, testing and debugging software for data analysis involving </w:t>
            </w:r>
            <w:r w:rsidRPr="00F10F3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lastRenderedPageBreak/>
              <w:t>different data formats.</w:t>
            </w:r>
          </w:p>
          <w:p w14:paraId="5A16518F" w14:textId="32415DF5" w:rsidR="00926990" w:rsidRPr="003C213C" w:rsidRDefault="00926990" w:rsidP="009269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</w:tc>
        <w:tc>
          <w:tcPr>
            <w:tcW w:w="468" w:type="pct"/>
            <w:shd w:val="clear" w:color="auto" w:fill="auto"/>
            <w:hideMark/>
          </w:tcPr>
          <w:p w14:paraId="45DAE132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14:paraId="78FE1B38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I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t weighs 2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0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%.</w:t>
            </w:r>
          </w:p>
          <w:p w14:paraId="2543C3ED" w14:textId="2AF64C53" w:rsidR="00926990" w:rsidRPr="006457AB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9"/>
                <w:szCs w:val="19"/>
                <w:lang w:eastAsia="en-GB"/>
              </w:rPr>
            </w:pPr>
          </w:p>
        </w:tc>
        <w:tc>
          <w:tcPr>
            <w:tcW w:w="519" w:type="pct"/>
            <w:gridSpan w:val="2"/>
            <w:shd w:val="clear" w:color="auto" w:fill="auto"/>
          </w:tcPr>
          <w:p w14:paraId="5DF7CFF3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Exceptional work of the highest quality, demonstrating excellent knowledge and understanding, analysis, organisation, accuracy, relevance, presentation, and appropriate skills. </w:t>
            </w:r>
          </w:p>
          <w:p w14:paraId="06F188CE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B69F069" w14:textId="77777777" w:rsidR="00527D40" w:rsidRDefault="00527D40" w:rsidP="00527D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Tests are very well designed, all major methods are tested.</w:t>
            </w:r>
          </w:p>
          <w:p w14:paraId="2599E16E" w14:textId="77777777" w:rsidR="00527D40" w:rsidRDefault="00527D4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3C020EF" w14:textId="5A47F29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601" w:type="pct"/>
            <w:gridSpan w:val="4"/>
            <w:shd w:val="clear" w:color="auto" w:fill="auto"/>
          </w:tcPr>
          <w:p w14:paraId="2CA7D7A0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Very high-quality work demonstrating excellent knowledge and understanding, analysis, organisation, accuracy, relevance, presen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tation and appropriate skills. </w:t>
            </w:r>
          </w:p>
          <w:p w14:paraId="3E07EF1D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279B0FA4" w14:textId="5440C842" w:rsidR="00527D40" w:rsidRDefault="00527D40" w:rsidP="00527D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The source code is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very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well designed, and t</w:t>
            </w:r>
            <w:r w:rsidRPr="0021689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he logic behind the program structure and flow is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very</w:t>
            </w:r>
            <w:r w:rsidRPr="0021689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easy to follow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.</w:t>
            </w:r>
          </w:p>
          <w:p w14:paraId="6CBC2F63" w14:textId="1532721C" w:rsidR="00926990" w:rsidRPr="003C213C" w:rsidRDefault="00926990" w:rsidP="00527D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25" w:type="pct"/>
            <w:gridSpan w:val="3"/>
            <w:shd w:val="clear" w:color="auto" w:fill="auto"/>
          </w:tcPr>
          <w:p w14:paraId="05957618" w14:textId="77777777" w:rsidR="00926990" w:rsidRPr="0091137D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High quality work demonstrating good knowledge and understanding, analysis, organisation, accuracy, relevance, presentation and appropriate skills.</w:t>
            </w:r>
            <w:r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51E0197C" w14:textId="77777777" w:rsidR="00926990" w:rsidRPr="0091137D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64C00A1F" w14:textId="77777777" w:rsidR="00527D40" w:rsidRPr="003C213C" w:rsidRDefault="00527D40" w:rsidP="00527D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Good design of  souse code suitable for the type of data being handled.</w:t>
            </w:r>
          </w:p>
          <w:p w14:paraId="0A72DC82" w14:textId="4B505B30" w:rsidR="00926990" w:rsidRPr="003C213C" w:rsidRDefault="00926990" w:rsidP="00527D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06" w:type="pct"/>
            <w:gridSpan w:val="3"/>
            <w:shd w:val="clear" w:color="auto" w:fill="auto"/>
          </w:tcPr>
          <w:p w14:paraId="5041415C" w14:textId="77777777" w:rsidR="00926990" w:rsidRPr="0091137D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Competent work, demonstrating reasonable knowledge and under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standing, some analysis, organisation, accuracy, relevance, presentation and appropriate skills.</w:t>
            </w:r>
            <w:r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7275443B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544E8A8C" w14:textId="025DCB1F" w:rsidR="00151537" w:rsidRPr="0091137D" w:rsidRDefault="00E0441B" w:rsidP="0015153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E0441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The underlying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="00151537"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data structure is considered </w:t>
            </w:r>
            <w:r w:rsidR="00151537"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when designing the code</w:t>
            </w:r>
            <w:r w:rsidR="0091137D"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.</w:t>
            </w:r>
            <w:r w:rsidR="00151537"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="0091137D"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H</w:t>
            </w:r>
            <w:r w:rsidR="00151537"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owever, </w:t>
            </w:r>
            <w:r w:rsidR="0091137D"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the source code does not follow the data structure</w:t>
            </w:r>
            <w:r w:rsidR="0032135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well</w:t>
            </w:r>
            <w:r w:rsidR="00151537" w:rsidRPr="009113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.</w:t>
            </w:r>
          </w:p>
          <w:p w14:paraId="73821E4C" w14:textId="64C7110F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09" w:type="pct"/>
            <w:gridSpan w:val="3"/>
            <w:shd w:val="clear" w:color="auto" w:fill="auto"/>
          </w:tcPr>
          <w:p w14:paraId="59E664C2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Work of limited quality, demonstrating some relevant knowledge and understanding.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76B44F86" w14:textId="77777777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61D136DA" w14:textId="5E280BBB" w:rsidR="00926990" w:rsidRPr="003C213C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Some attempts at </w:t>
            </w:r>
            <w:r w:rsidR="008E0C6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considering </w:t>
            </w:r>
            <w:r w:rsidR="00C63F4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the </w:t>
            </w:r>
            <w:r w:rsidR="008E0C6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data </w:t>
            </w:r>
            <w:r w:rsidR="00C63F4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structure when designing the source code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, however, the work contains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apparent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errors.</w:t>
            </w: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4F3274BF" w14:textId="77777777" w:rsidR="00926990" w:rsidRPr="003C1FF8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3232431B" w14:textId="44D8E0BC" w:rsidR="00926990" w:rsidRPr="003C1FF8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3C1FF8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61" w:type="pct"/>
            <w:gridSpan w:val="2"/>
            <w:shd w:val="clear" w:color="auto" w:fill="auto"/>
            <w:hideMark/>
          </w:tcPr>
          <w:p w14:paraId="1E347CCF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4D452A97" w14:textId="30F410C7" w:rsidR="00926990" w:rsidRPr="00094126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.</w:t>
            </w:r>
            <w:r w:rsidRPr="00094126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  <w:t xml:space="preserve"> </w:t>
            </w:r>
          </w:p>
        </w:tc>
        <w:tc>
          <w:tcPr>
            <w:tcW w:w="266" w:type="pct"/>
            <w:shd w:val="clear" w:color="auto" w:fill="auto"/>
            <w:hideMark/>
          </w:tcPr>
          <w:p w14:paraId="1B7CD2B8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  <w:p w14:paraId="717FBD24" w14:textId="6BD31295" w:rsidR="00926990" w:rsidRPr="00094126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3C1FF8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  <w:t>Same as in the cell above</w:t>
            </w:r>
            <w:r w:rsidRPr="000941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.</w:t>
            </w:r>
          </w:p>
        </w:tc>
      </w:tr>
      <w:tr w:rsidR="001237DA" w:rsidRPr="00094126" w14:paraId="7264F626" w14:textId="77777777" w:rsidTr="00CB6276">
        <w:tc>
          <w:tcPr>
            <w:tcW w:w="385" w:type="pct"/>
            <w:shd w:val="clear" w:color="auto" w:fill="auto"/>
          </w:tcPr>
          <w:p w14:paraId="0779C0FB" w14:textId="77777777" w:rsidR="009A2AC7" w:rsidRPr="003C213C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  <w:p w14:paraId="64ED1D18" w14:textId="77777777" w:rsidR="009A2AC7" w:rsidRPr="003C213C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Standard ST0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  <w:t>119</w:t>
            </w:r>
          </w:p>
          <w:p w14:paraId="77821F98" w14:textId="77777777" w:rsidR="009A2AC7" w:rsidRPr="000335EA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6E94C17F" w14:textId="722B2859" w:rsidR="009A2AC7" w:rsidRPr="000335EA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 w:rsidRPr="000335EA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Knowledge</w:t>
            </w:r>
          </w:p>
          <w:p w14:paraId="32C1B809" w14:textId="77777777" w:rsidR="009A2AC7" w:rsidRPr="000335EA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2FC3199B" w14:textId="5C2ECE65" w:rsidR="009A2AC7" w:rsidRPr="000335EA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 w:rsidRPr="000335EA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K5</w:t>
            </w:r>
          </w:p>
          <w:p w14:paraId="3DA05089" w14:textId="77777777" w:rsidR="009A2AC7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</w:p>
          <w:p w14:paraId="5603106A" w14:textId="77777777" w:rsidR="009A2AC7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 w:rsidRPr="0027528D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Software Enginee</w:t>
            </w: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r</w:t>
            </w:r>
          </w:p>
          <w:p w14:paraId="4E9998A2" w14:textId="77777777" w:rsidR="009A2AC7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75816ECB" w14:textId="37632177" w:rsidR="009A2AC7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K21, K22</w:t>
            </w:r>
            <w:r w:rsidR="00AA4859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, K25</w:t>
            </w:r>
          </w:p>
          <w:p w14:paraId="018449D3" w14:textId="77777777" w:rsidR="009A2AC7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4F253D6B" w14:textId="77777777" w:rsidR="00AA4859" w:rsidRDefault="00AA4859" w:rsidP="00AA485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highlight w:val="yellow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 xml:space="preserve">Data Analyst </w:t>
            </w:r>
          </w:p>
          <w:p w14:paraId="62B20B69" w14:textId="77777777" w:rsidR="00AA4859" w:rsidRDefault="00AA4859" w:rsidP="00AA485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636C974E" w14:textId="77777777" w:rsidR="00AA4859" w:rsidRDefault="00AA4859" w:rsidP="00AA485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K55</w:t>
            </w:r>
          </w:p>
          <w:p w14:paraId="5695E2A8" w14:textId="77777777" w:rsidR="00AA4859" w:rsidRDefault="00AA4859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4B10E2AB" w14:textId="77777777" w:rsidR="009A2AC7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Skills</w:t>
            </w:r>
          </w:p>
          <w:p w14:paraId="61D48ABE" w14:textId="77777777" w:rsidR="009A2AC7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</w:pPr>
          </w:p>
          <w:p w14:paraId="4F6642AF" w14:textId="1186B9B0" w:rsidR="009A2AC7" w:rsidRPr="003C213C" w:rsidRDefault="009A2AC7" w:rsidP="009A2A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en-GB"/>
              </w:rPr>
              <w:t>S4, S10</w:t>
            </w:r>
          </w:p>
          <w:p w14:paraId="15B16AEA" w14:textId="77777777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9"/>
                <w:szCs w:val="19"/>
                <w:lang w:eastAsia="en-GB"/>
              </w:rPr>
            </w:pPr>
          </w:p>
        </w:tc>
        <w:tc>
          <w:tcPr>
            <w:tcW w:w="380" w:type="pct"/>
            <w:shd w:val="clear" w:color="auto" w:fill="auto"/>
          </w:tcPr>
          <w:p w14:paraId="2711D9A0" w14:textId="77777777" w:rsidR="00926990" w:rsidRDefault="00926990" w:rsidP="001237DA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14:paraId="525F3FD0" w14:textId="54D91545" w:rsidR="001237DA" w:rsidRPr="001237DA" w:rsidRDefault="001237DA" w:rsidP="001237DA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1237D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n-GB"/>
              </w:rPr>
              <w:t>LO4/5/6/7</w:t>
            </w:r>
          </w:p>
        </w:tc>
        <w:tc>
          <w:tcPr>
            <w:tcW w:w="468" w:type="pct"/>
            <w:shd w:val="clear" w:color="auto" w:fill="auto"/>
          </w:tcPr>
          <w:p w14:paraId="1DD29451" w14:textId="77777777" w:rsidR="00926990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14:paraId="7604FF2E" w14:textId="759567E8" w:rsidR="00926990" w:rsidRPr="00F7159B" w:rsidRDefault="00926990" w:rsidP="0092699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 xml:space="preserve">This relates to 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report writing, and it weighs 2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0</w:t>
            </w:r>
            <w:r w:rsidRPr="00F7159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%.</w:t>
            </w:r>
          </w:p>
          <w:p w14:paraId="2B20003B" w14:textId="77777777" w:rsidR="001237DA" w:rsidRPr="006457AB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519" w:type="pct"/>
            <w:gridSpan w:val="2"/>
            <w:shd w:val="clear" w:color="auto" w:fill="auto"/>
          </w:tcPr>
          <w:p w14:paraId="662665EF" w14:textId="77777777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Exceptional work of the highest quality, demonstrating excellent knowledge and understanding, analysis, organisation, accuracy, relevance, presentation, and appropriate skills. </w:t>
            </w:r>
          </w:p>
          <w:p w14:paraId="05B59FF8" w14:textId="77777777" w:rsidR="001237DA" w:rsidRPr="003C213C" w:rsidRDefault="001237DA" w:rsidP="00EB50D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601" w:type="pct"/>
            <w:gridSpan w:val="4"/>
            <w:shd w:val="clear" w:color="auto" w:fill="auto"/>
          </w:tcPr>
          <w:p w14:paraId="21D6C01B" w14:textId="77777777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Very high-quality work demonstrating excellent knowledge and understanding, analysis, organisation, accuracy, relevance, presen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tation and appropriate skills. </w:t>
            </w:r>
          </w:p>
          <w:p w14:paraId="4694940A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D00215E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90CF5E8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D53EE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Covers different aspects of the project, with thorough discussions and appealing visual presentation.</w:t>
            </w:r>
          </w:p>
          <w:p w14:paraId="23C699FA" w14:textId="77777777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525" w:type="pct"/>
            <w:gridSpan w:val="3"/>
            <w:shd w:val="clear" w:color="auto" w:fill="auto"/>
          </w:tcPr>
          <w:p w14:paraId="21428832" w14:textId="77777777" w:rsidR="001237DA" w:rsidRPr="00D53EEB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High quality work demonstrating good knowledge and understanding, analysis, organisation, accuracy, relevance, presentation and appropriate skills.</w:t>
            </w:r>
            <w:r w:rsidRPr="00D53EE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106FA183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2593CCAC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50DDE18" w14:textId="7A1C4328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D53EE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The report is clearly structured and well written with </w:t>
            </w:r>
            <w:r w:rsidR="00E0441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few</w:t>
            </w:r>
            <w:r w:rsidRPr="00D53EE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mistakes.</w:t>
            </w:r>
          </w:p>
        </w:tc>
        <w:tc>
          <w:tcPr>
            <w:tcW w:w="506" w:type="pct"/>
            <w:gridSpan w:val="3"/>
            <w:shd w:val="clear" w:color="auto" w:fill="auto"/>
          </w:tcPr>
          <w:p w14:paraId="04DC4119" w14:textId="77777777" w:rsidR="001237DA" w:rsidRPr="00D53EEB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Competent work, demonstrating reasonable knowledge and under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-</w:t>
            </w: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standing, some analysis, organisation, accuracy, relevance, presentation and appropriate skills.</w:t>
            </w:r>
            <w:r w:rsidRPr="00D53EE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10BA0F56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500E0321" w14:textId="4CEB1302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D53EE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The report makes use of illustrations and references, however, it contains some errors.</w:t>
            </w:r>
          </w:p>
        </w:tc>
        <w:tc>
          <w:tcPr>
            <w:tcW w:w="509" w:type="pct"/>
            <w:gridSpan w:val="3"/>
            <w:shd w:val="clear" w:color="auto" w:fill="auto"/>
          </w:tcPr>
          <w:p w14:paraId="7145197A" w14:textId="77777777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  <w:r w:rsidRPr="003C213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Work of limited quality, demonstrating some relevant knowledge and understanding.</w:t>
            </w:r>
            <w:r w:rsidRPr="003C213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02EF50CA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31FB056A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060B778D" w14:textId="77777777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n-GB"/>
              </w:rPr>
            </w:pPr>
          </w:p>
          <w:p w14:paraId="00F5FDA5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49ADC9C" w14:textId="77777777" w:rsidR="001237DA" w:rsidRPr="003C213C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0E1B6D" w14:textId="77777777" w:rsidR="001237DA" w:rsidRPr="003C1FF8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2C3ED467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66" w:type="pct"/>
            <w:shd w:val="clear" w:color="auto" w:fill="auto"/>
          </w:tcPr>
          <w:p w14:paraId="016748EA" w14:textId="77777777" w:rsidR="001237DA" w:rsidRDefault="001237DA" w:rsidP="001237D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14:paraId="69872988" w14:textId="015132C2" w:rsidR="008E5ADE" w:rsidRDefault="008E5ADE" w:rsidP="003C1FF8">
      <w:pPr>
        <w:spacing w:after="0" w:line="240" w:lineRule="auto"/>
      </w:pPr>
    </w:p>
    <w:tbl>
      <w:tblPr>
        <w:tblW w:w="5000" w:type="pct"/>
        <w:tblInd w:w="-1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1305"/>
        <w:gridCol w:w="228"/>
      </w:tblGrid>
      <w:tr w:rsidR="008E5ADE" w:rsidRPr="00094126" w14:paraId="7482826A" w14:textId="77777777" w:rsidTr="003C1FF8">
        <w:trPr>
          <w:gridAfter w:val="1"/>
          <w:wAfter w:w="53" w:type="pct"/>
          <w:trHeight w:val="450"/>
        </w:trPr>
        <w:tc>
          <w:tcPr>
            <w:tcW w:w="49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3CAE" w14:textId="77777777" w:rsidR="008E5ADE" w:rsidRDefault="008E5ADE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</w:pPr>
            <w:bookmarkStart w:id="1" w:name="_Hlk82087880"/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 xml:space="preserve">What went well What could be improved and how </w:t>
            </w:r>
            <w:r w:rsidRPr="00094126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  <w:t>Marker additional comments</w:t>
            </w:r>
          </w:p>
          <w:p w14:paraId="43B6FF1F" w14:textId="575F43D7" w:rsidR="008554E7" w:rsidRDefault="008554E7" w:rsidP="00607DE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9"/>
                <w:szCs w:val="19"/>
                <w:lang w:eastAsia="en-GB"/>
              </w:rPr>
            </w:pPr>
          </w:p>
          <w:p w14:paraId="7CBA78D3" w14:textId="77777777" w:rsidR="00DD0D01" w:rsidRDefault="00DD0D01" w:rsidP="00607DE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9"/>
                <w:szCs w:val="19"/>
                <w:lang w:eastAsia="en-GB"/>
              </w:rPr>
            </w:pPr>
          </w:p>
          <w:p w14:paraId="1123307E" w14:textId="77777777" w:rsidR="003C1FF8" w:rsidRDefault="003C1FF8" w:rsidP="00607DE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9"/>
                <w:szCs w:val="19"/>
                <w:lang w:eastAsia="en-GB"/>
              </w:rPr>
            </w:pPr>
          </w:p>
          <w:p w14:paraId="0E84D924" w14:textId="77777777" w:rsidR="008554E7" w:rsidRDefault="008554E7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</w:pPr>
          </w:p>
          <w:p w14:paraId="73468C55" w14:textId="5E661D74" w:rsidR="008554E7" w:rsidRPr="00094126" w:rsidRDefault="008554E7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</w:tr>
      <w:tr w:rsidR="008E5ADE" w:rsidRPr="00094126" w14:paraId="4C615A61" w14:textId="77777777" w:rsidTr="003C1FF8">
        <w:tc>
          <w:tcPr>
            <w:tcW w:w="49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0389" w14:textId="77777777" w:rsidR="008E5ADE" w:rsidRPr="00094126" w:rsidRDefault="008E5ADE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6F52" w14:textId="77777777" w:rsidR="008E5ADE" w:rsidRPr="00094126" w:rsidRDefault="008E5ADE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</w:tr>
      <w:tr w:rsidR="008E5ADE" w:rsidRPr="00094126" w14:paraId="7013384D" w14:textId="77777777" w:rsidTr="003C1FF8">
        <w:tc>
          <w:tcPr>
            <w:tcW w:w="49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20EA" w14:textId="77777777" w:rsidR="008E5ADE" w:rsidRPr="00094126" w:rsidRDefault="008E5ADE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9D82" w14:textId="77777777" w:rsidR="008E5ADE" w:rsidRPr="00094126" w:rsidRDefault="008E5ADE" w:rsidP="00607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E5ADE" w:rsidRPr="00094126" w14:paraId="7DD6337A" w14:textId="77777777" w:rsidTr="003C1FF8">
        <w:tc>
          <w:tcPr>
            <w:tcW w:w="49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E9AA8" w14:textId="77777777" w:rsidR="008E5ADE" w:rsidRDefault="008E5ADE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</w:pPr>
            <w:r w:rsidRPr="000941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 xml:space="preserve">Student reflections and forward planning </w:t>
            </w:r>
            <w:r w:rsidRPr="00094126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  <w:t>Space for students to write reflections on their work and note action plans</w:t>
            </w:r>
          </w:p>
          <w:p w14:paraId="174539AC" w14:textId="0FA66DCA" w:rsidR="000344F4" w:rsidRDefault="000344F4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</w:pPr>
          </w:p>
          <w:p w14:paraId="7ECE9CB8" w14:textId="77777777" w:rsidR="00DD0D01" w:rsidRDefault="00DD0D01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</w:pPr>
          </w:p>
          <w:p w14:paraId="4645F513" w14:textId="77777777" w:rsidR="003C1FF8" w:rsidRDefault="003C1FF8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9"/>
                <w:szCs w:val="19"/>
                <w:lang w:eastAsia="en-GB"/>
              </w:rPr>
            </w:pPr>
          </w:p>
          <w:p w14:paraId="2C63C508" w14:textId="7A7FE370" w:rsidR="000344F4" w:rsidRPr="00094126" w:rsidRDefault="000344F4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53" w:type="pct"/>
            <w:tcBorders>
              <w:left w:val="single" w:sz="4" w:space="0" w:color="auto"/>
            </w:tcBorders>
            <w:vAlign w:val="center"/>
            <w:hideMark/>
          </w:tcPr>
          <w:p w14:paraId="0A8A7C7B" w14:textId="77777777" w:rsidR="008E5ADE" w:rsidRPr="00094126" w:rsidRDefault="008E5ADE" w:rsidP="00607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E5ADE" w:rsidRPr="00094126" w14:paraId="016448AC" w14:textId="77777777" w:rsidTr="003C1FF8">
        <w:tc>
          <w:tcPr>
            <w:tcW w:w="49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C363" w14:textId="77777777" w:rsidR="008E5ADE" w:rsidRPr="00094126" w:rsidRDefault="008E5ADE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6E61" w14:textId="77777777" w:rsidR="008E5ADE" w:rsidRPr="00094126" w:rsidRDefault="008E5ADE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</w:tr>
      <w:tr w:rsidR="008E5ADE" w:rsidRPr="00094126" w14:paraId="4BEE0820" w14:textId="77777777" w:rsidTr="003C1FF8">
        <w:tc>
          <w:tcPr>
            <w:tcW w:w="49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4A242" w14:textId="77777777" w:rsidR="008E5ADE" w:rsidRPr="00094126" w:rsidRDefault="008E5ADE" w:rsidP="00607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AB87" w14:textId="77777777" w:rsidR="008E5ADE" w:rsidRPr="00094126" w:rsidRDefault="008E5ADE" w:rsidP="00607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bookmarkEnd w:id="1"/>
    </w:tbl>
    <w:p w14:paraId="2314E29E" w14:textId="77777777" w:rsidR="008E5ADE" w:rsidRPr="008554E7" w:rsidRDefault="008E5ADE" w:rsidP="008554E7">
      <w:pPr>
        <w:spacing w:after="0" w:line="240" w:lineRule="auto"/>
        <w:rPr>
          <w:sz w:val="16"/>
          <w:szCs w:val="16"/>
        </w:rPr>
      </w:pPr>
    </w:p>
    <w:sectPr w:rsidR="008E5ADE" w:rsidRPr="008554E7" w:rsidSect="003C213C">
      <w:pgSz w:w="23811" w:h="16838" w:orient="landscape" w:code="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9D3"/>
    <w:multiLevelType w:val="hybridMultilevel"/>
    <w:tmpl w:val="9A74EF10"/>
    <w:lvl w:ilvl="0" w:tplc="CA9AFE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37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26"/>
    <w:rsid w:val="000335EA"/>
    <w:rsid w:val="000344F4"/>
    <w:rsid w:val="00044880"/>
    <w:rsid w:val="0005143D"/>
    <w:rsid w:val="0006101F"/>
    <w:rsid w:val="00067568"/>
    <w:rsid w:val="00094126"/>
    <w:rsid w:val="000A0574"/>
    <w:rsid w:val="000A1AB4"/>
    <w:rsid w:val="000D05A8"/>
    <w:rsid w:val="000E6093"/>
    <w:rsid w:val="00105A8E"/>
    <w:rsid w:val="00120A89"/>
    <w:rsid w:val="001237DA"/>
    <w:rsid w:val="0012481F"/>
    <w:rsid w:val="00135FAB"/>
    <w:rsid w:val="00151537"/>
    <w:rsid w:val="00187776"/>
    <w:rsid w:val="00187CB4"/>
    <w:rsid w:val="00192979"/>
    <w:rsid w:val="001B48F4"/>
    <w:rsid w:val="001C6AEE"/>
    <w:rsid w:val="001D4ECE"/>
    <w:rsid w:val="0021249A"/>
    <w:rsid w:val="002157C7"/>
    <w:rsid w:val="00216898"/>
    <w:rsid w:val="002214AE"/>
    <w:rsid w:val="002341EE"/>
    <w:rsid w:val="00240A4D"/>
    <w:rsid w:val="00243842"/>
    <w:rsid w:val="00244194"/>
    <w:rsid w:val="002573F7"/>
    <w:rsid w:val="00265BA2"/>
    <w:rsid w:val="00274691"/>
    <w:rsid w:val="0027528D"/>
    <w:rsid w:val="00275424"/>
    <w:rsid w:val="00293900"/>
    <w:rsid w:val="002A6D11"/>
    <w:rsid w:val="002B11F5"/>
    <w:rsid w:val="002D245A"/>
    <w:rsid w:val="003121FA"/>
    <w:rsid w:val="00314408"/>
    <w:rsid w:val="003161C7"/>
    <w:rsid w:val="00321354"/>
    <w:rsid w:val="003627F6"/>
    <w:rsid w:val="00382B34"/>
    <w:rsid w:val="00385549"/>
    <w:rsid w:val="003C1833"/>
    <w:rsid w:val="003C1FF8"/>
    <w:rsid w:val="003C213C"/>
    <w:rsid w:val="003D0CB0"/>
    <w:rsid w:val="003E04A1"/>
    <w:rsid w:val="00407BF4"/>
    <w:rsid w:val="00441557"/>
    <w:rsid w:val="004742BB"/>
    <w:rsid w:val="004A756F"/>
    <w:rsid w:val="004D1A4C"/>
    <w:rsid w:val="004E518B"/>
    <w:rsid w:val="004E6D72"/>
    <w:rsid w:val="00527D40"/>
    <w:rsid w:val="00531767"/>
    <w:rsid w:val="00542983"/>
    <w:rsid w:val="005712D9"/>
    <w:rsid w:val="005755E4"/>
    <w:rsid w:val="00584483"/>
    <w:rsid w:val="005A7D02"/>
    <w:rsid w:val="005B1891"/>
    <w:rsid w:val="005C6D85"/>
    <w:rsid w:val="006000A7"/>
    <w:rsid w:val="00642719"/>
    <w:rsid w:val="006457AB"/>
    <w:rsid w:val="006629EE"/>
    <w:rsid w:val="0067311C"/>
    <w:rsid w:val="00691DDC"/>
    <w:rsid w:val="006A53E9"/>
    <w:rsid w:val="006A77AA"/>
    <w:rsid w:val="006B16C8"/>
    <w:rsid w:val="006D1BD6"/>
    <w:rsid w:val="006E06B8"/>
    <w:rsid w:val="006E392F"/>
    <w:rsid w:val="006F3AAE"/>
    <w:rsid w:val="006F5A36"/>
    <w:rsid w:val="006F7F2C"/>
    <w:rsid w:val="00704957"/>
    <w:rsid w:val="00740194"/>
    <w:rsid w:val="007651FB"/>
    <w:rsid w:val="00796C54"/>
    <w:rsid w:val="007A11FF"/>
    <w:rsid w:val="00843484"/>
    <w:rsid w:val="00851ADB"/>
    <w:rsid w:val="008554E7"/>
    <w:rsid w:val="008649A0"/>
    <w:rsid w:val="008C3518"/>
    <w:rsid w:val="008E0C64"/>
    <w:rsid w:val="008E356E"/>
    <w:rsid w:val="008E5ADE"/>
    <w:rsid w:val="008F7EA3"/>
    <w:rsid w:val="0091137D"/>
    <w:rsid w:val="00926990"/>
    <w:rsid w:val="009454DC"/>
    <w:rsid w:val="009A2AC7"/>
    <w:rsid w:val="009A2CCE"/>
    <w:rsid w:val="009A4719"/>
    <w:rsid w:val="009A5A8A"/>
    <w:rsid w:val="009C4E4E"/>
    <w:rsid w:val="009E48DD"/>
    <w:rsid w:val="009F318D"/>
    <w:rsid w:val="009F6C4D"/>
    <w:rsid w:val="00A10B26"/>
    <w:rsid w:val="00A576D6"/>
    <w:rsid w:val="00A84C54"/>
    <w:rsid w:val="00A86E3E"/>
    <w:rsid w:val="00A902FF"/>
    <w:rsid w:val="00AA4859"/>
    <w:rsid w:val="00AE0673"/>
    <w:rsid w:val="00AE7778"/>
    <w:rsid w:val="00B015A3"/>
    <w:rsid w:val="00B146E7"/>
    <w:rsid w:val="00B41B76"/>
    <w:rsid w:val="00B445A9"/>
    <w:rsid w:val="00B5133B"/>
    <w:rsid w:val="00B55144"/>
    <w:rsid w:val="00B5747A"/>
    <w:rsid w:val="00B76E54"/>
    <w:rsid w:val="00BB4C9C"/>
    <w:rsid w:val="00BE6A39"/>
    <w:rsid w:val="00BF08FA"/>
    <w:rsid w:val="00BF7640"/>
    <w:rsid w:val="00C04323"/>
    <w:rsid w:val="00C06FE3"/>
    <w:rsid w:val="00C225F2"/>
    <w:rsid w:val="00C36A30"/>
    <w:rsid w:val="00C56931"/>
    <w:rsid w:val="00C63F43"/>
    <w:rsid w:val="00C812FB"/>
    <w:rsid w:val="00C95922"/>
    <w:rsid w:val="00CB6276"/>
    <w:rsid w:val="00CF5E72"/>
    <w:rsid w:val="00CF6312"/>
    <w:rsid w:val="00D1223C"/>
    <w:rsid w:val="00D14B43"/>
    <w:rsid w:val="00D1626D"/>
    <w:rsid w:val="00D569FD"/>
    <w:rsid w:val="00D81078"/>
    <w:rsid w:val="00D86B37"/>
    <w:rsid w:val="00D90C61"/>
    <w:rsid w:val="00DC41A4"/>
    <w:rsid w:val="00DD0D01"/>
    <w:rsid w:val="00E0441B"/>
    <w:rsid w:val="00E17434"/>
    <w:rsid w:val="00E503BD"/>
    <w:rsid w:val="00E65F5F"/>
    <w:rsid w:val="00E702FC"/>
    <w:rsid w:val="00E73FE9"/>
    <w:rsid w:val="00E766BF"/>
    <w:rsid w:val="00E87894"/>
    <w:rsid w:val="00EB0078"/>
    <w:rsid w:val="00EB3D84"/>
    <w:rsid w:val="00EB50D5"/>
    <w:rsid w:val="00EB71AF"/>
    <w:rsid w:val="00F10F3B"/>
    <w:rsid w:val="00F3277D"/>
    <w:rsid w:val="00F35E14"/>
    <w:rsid w:val="00F70ED0"/>
    <w:rsid w:val="00F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118"/>
  <w15:chartTrackingRefBased/>
  <w15:docId w15:val="{69CC19DA-BD2F-47E1-8668-284DB790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B142C6607954393CB17C541157526" ma:contentTypeVersion="3" ma:contentTypeDescription="Create a new document." ma:contentTypeScope="" ma:versionID="74acc7284d8434e01d5860cf63a69ad2">
  <xsd:schema xmlns:xsd="http://www.w3.org/2001/XMLSchema" xmlns:xs="http://www.w3.org/2001/XMLSchema" xmlns:p="http://schemas.microsoft.com/office/2006/metadata/properties" xmlns:ns2="fb32e0cb-d627-41bb-9f47-2ab4acbde753" targetNamespace="http://schemas.microsoft.com/office/2006/metadata/properties" ma:root="true" ma:fieldsID="019508a46d1118f34278681da8b6dbde" ns2:_="">
    <xsd:import namespace="fb32e0cb-d627-41bb-9f47-2ab4acbde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2e0cb-d627-41bb-9f47-2ab4acbde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8A79C-7B41-4071-9797-39A86CEB5C3B}"/>
</file>

<file path=customXml/itemProps2.xml><?xml version="1.0" encoding="utf-8"?>
<ds:datastoreItem xmlns:ds="http://schemas.openxmlformats.org/officeDocument/2006/customXml" ds:itemID="{5421AFED-A5C2-4FF0-926E-F8AD61229A1D}"/>
</file>

<file path=customXml/itemProps3.xml><?xml version="1.0" encoding="utf-8"?>
<ds:datastoreItem xmlns:ds="http://schemas.openxmlformats.org/officeDocument/2006/customXml" ds:itemID="{98FD15CF-D268-4E85-8D9C-6CC7977433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Amy</dc:creator>
  <cp:keywords/>
  <dc:description/>
  <cp:lastModifiedBy>Yang, Jianhua</cp:lastModifiedBy>
  <cp:revision>142</cp:revision>
  <dcterms:created xsi:type="dcterms:W3CDTF">2022-02-11T00:04:00Z</dcterms:created>
  <dcterms:modified xsi:type="dcterms:W3CDTF">2023-08-17T23:33:00Z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0x010100801B142C6607954393CB17C541157526</vt:lpwstr>
  </property>
</Properties>
</file>