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jc w:val="center"/>
      </w:pPr>
    </w:p>
    <w:p>
      <w:pPr>
        <w:jc w:val="center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>
      <w:pPr>
        <w:rPr>
          <w:lang w:eastAsia="zh-CN"/>
        </w:rPr>
      </w:pPr>
    </w:p>
    <w:p>
      <w:pPr>
        <w:jc w:val="center"/>
      </w:pPr>
    </w:p>
    <w:p>
      <w:pPr>
        <w:jc w:val="center"/>
      </w:pPr>
      <w:r>
        <w:rPr>
          <w:rFonts w:hint="eastAsia"/>
          <w:lang w:eastAsia="zh-CN" w:bidi="ar-SA"/>
        </w:rPr>
        <w:drawing>
          <wp:inline distT="0" distB="0" distL="0" distR="0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仿宋" w:hAnsi="仿宋" w:eastAsia="仿宋"/>
          <w:b/>
        </w:rPr>
      </w:pPr>
    </w:p>
    <w:p>
      <w:pPr>
        <w:spacing w:line="240" w:lineRule="auto"/>
        <w:jc w:val="center"/>
        <w:rPr>
          <w:rFonts w:ascii="楷体" w:hAnsi="楷体" w:eastAsia="楷体"/>
          <w:sz w:val="48"/>
          <w:lang w:eastAsia="zh-CN"/>
        </w:rPr>
      </w:pPr>
      <w:r>
        <w:rPr>
          <w:rFonts w:hint="eastAsia" w:ascii="楷体" w:hAnsi="楷体" w:eastAsia="楷体"/>
          <w:sz w:val="48"/>
          <w:lang w:eastAsia="zh-CN"/>
        </w:rPr>
        <w:t xml:space="preserve">计算机系统结构实验报告 </w:t>
      </w:r>
      <w:r>
        <w:rPr>
          <w:rFonts w:ascii="楷体" w:hAnsi="楷体" w:eastAsia="楷体"/>
          <w:sz w:val="48"/>
          <w:lang w:eastAsia="zh-CN"/>
        </w:rPr>
        <w:t>–</w:t>
      </w:r>
      <w:r>
        <w:rPr>
          <w:rFonts w:hint="eastAsia" w:ascii="楷体" w:hAnsi="楷体" w:eastAsia="楷体"/>
          <w:sz w:val="48"/>
          <w:lang w:eastAsia="zh-CN"/>
        </w:rPr>
        <w:t xml:space="preserve"> Lab6</w:t>
      </w:r>
    </w:p>
    <w:p>
      <w:pPr>
        <w:spacing w:line="440" w:lineRule="exact"/>
        <w:jc w:val="center"/>
        <w:rPr>
          <w:rFonts w:ascii="楷体" w:hAnsi="楷体" w:eastAsia="楷体"/>
          <w:sz w:val="44"/>
          <w:lang w:eastAsia="zh-CN"/>
        </w:rPr>
      </w:pPr>
      <w:r>
        <w:rPr>
          <w:rFonts w:hint="eastAsia" w:ascii="楷体" w:hAnsi="楷体" w:eastAsia="楷体"/>
          <w:sz w:val="44"/>
          <w:lang w:eastAsia="zh-CN"/>
        </w:rPr>
        <w:t>仿真测试 &amp; 下载验证</w:t>
      </w:r>
    </w:p>
    <w:p>
      <w:pPr>
        <w:spacing w:line="60" w:lineRule="exact"/>
        <w:jc w:val="center"/>
        <w:rPr>
          <w:rFonts w:ascii="仿宋" w:hAnsi="仿宋" w:eastAsia="仿宋"/>
          <w:sz w:val="28"/>
          <w:lang w:eastAsia="zh-CN"/>
        </w:rPr>
      </w:pPr>
    </w:p>
    <w:p>
      <w:pPr>
        <w:spacing w:line="400" w:lineRule="exact"/>
        <w:jc w:val="center"/>
        <w:rPr>
          <w:rFonts w:hint="eastAsia" w:ascii="仿宋" w:hAnsi="仿宋" w:eastAsia="仿宋"/>
          <w:sz w:val="32"/>
          <w:lang w:val="en-US" w:eastAsia="zh-CN"/>
        </w:rPr>
      </w:pPr>
      <w:r>
        <w:rPr>
          <w:rFonts w:hint="eastAsia" w:ascii="仿宋" w:hAnsi="仿宋" w:eastAsia="仿宋"/>
          <w:sz w:val="32"/>
          <w:lang w:eastAsia="zh-CN"/>
        </w:rPr>
        <w:t>姓名：</w:t>
      </w:r>
      <w:r>
        <w:rPr>
          <w:rFonts w:hint="eastAsia" w:ascii="仿宋" w:hAnsi="仿宋" w:eastAsia="仿宋"/>
          <w:sz w:val="32"/>
          <w:lang w:val="en-US" w:eastAsia="zh-CN"/>
        </w:rPr>
        <w:t>刘欣鹏</w:t>
      </w:r>
    </w:p>
    <w:p>
      <w:pPr>
        <w:spacing w:line="400" w:lineRule="exact"/>
        <w:jc w:val="center"/>
        <w:rPr>
          <w:rFonts w:ascii="仿宋" w:hAnsi="仿宋" w:eastAsia="仿宋"/>
          <w:sz w:val="32"/>
          <w:lang w:eastAsia="zh-CN"/>
        </w:rPr>
      </w:pPr>
      <w:r>
        <w:rPr>
          <w:rFonts w:ascii="仿宋" w:hAnsi="仿宋" w:eastAsia="仿宋"/>
          <w:sz w:val="32"/>
          <w:lang w:eastAsia="zh-CN"/>
        </w:rPr>
        <w:t>学号</w:t>
      </w:r>
      <w:r>
        <w:rPr>
          <w:rFonts w:hint="eastAsia" w:ascii="仿宋" w:hAnsi="仿宋" w:eastAsia="仿宋"/>
          <w:sz w:val="32"/>
          <w:lang w:eastAsia="zh-CN"/>
        </w:rPr>
        <w:t>：51</w:t>
      </w:r>
      <w:r>
        <w:rPr>
          <w:rFonts w:hint="eastAsia" w:ascii="仿宋" w:hAnsi="仿宋" w:eastAsia="仿宋"/>
          <w:sz w:val="32"/>
          <w:lang w:val="en-US" w:eastAsia="zh-CN"/>
        </w:rPr>
        <w:t>6</w:t>
      </w:r>
      <w:r>
        <w:rPr>
          <w:rFonts w:hint="eastAsia" w:ascii="仿宋" w:hAnsi="仿宋" w:eastAsia="仿宋"/>
          <w:sz w:val="32"/>
          <w:lang w:eastAsia="zh-CN"/>
        </w:rPr>
        <w:t>030910</w:t>
      </w:r>
      <w:r>
        <w:rPr>
          <w:rFonts w:hint="eastAsia" w:ascii="仿宋" w:hAnsi="仿宋" w:eastAsia="仿宋"/>
          <w:sz w:val="32"/>
          <w:lang w:val="en-US" w:eastAsia="zh-CN"/>
        </w:rPr>
        <w:t>25</w:t>
      </w:r>
      <w:r>
        <w:rPr>
          <w:rFonts w:hint="eastAsia" w:ascii="仿宋" w:hAnsi="仿宋" w:eastAsia="仿宋"/>
          <w:sz w:val="32"/>
          <w:lang w:eastAsia="zh-CN"/>
        </w:rPr>
        <w:t>9</w:t>
      </w:r>
    </w:p>
    <w:p>
      <w:pPr>
        <w:spacing w:line="360" w:lineRule="auto"/>
        <w:jc w:val="center"/>
        <w:rPr>
          <w:lang w:eastAsia="zh-CN"/>
        </w:rPr>
      </w:pPr>
      <w:r>
        <w:rPr>
          <w:rFonts w:hint="eastAsia" w:ascii="仿宋" w:hAnsi="仿宋" w:eastAsia="仿宋"/>
          <w:sz w:val="32"/>
          <w:lang w:eastAsia="zh-CN"/>
        </w:rPr>
        <w:t>完成时间：2017/</w:t>
      </w:r>
      <w:r>
        <w:rPr>
          <w:rFonts w:hint="eastAsia" w:ascii="仿宋" w:hAnsi="仿宋" w:eastAsia="仿宋"/>
          <w:sz w:val="32"/>
          <w:lang w:val="en-US" w:eastAsia="zh-CN"/>
        </w:rPr>
        <w:t>5</w:t>
      </w:r>
      <w:r>
        <w:rPr>
          <w:rFonts w:hint="eastAsia" w:ascii="仿宋" w:hAnsi="仿宋" w:eastAsia="仿宋"/>
          <w:sz w:val="32"/>
          <w:lang w:eastAsia="zh-CN"/>
        </w:rPr>
        <w:t>/2</w:t>
      </w:r>
      <w:r>
        <w:rPr>
          <w:rFonts w:hint="eastAsia" w:ascii="仿宋" w:hAnsi="仿宋" w:eastAsia="仿宋"/>
          <w:sz w:val="32"/>
          <w:lang w:val="en-US" w:eastAsia="zh-CN"/>
        </w:rPr>
        <w:t>3</w:t>
      </w:r>
      <w:r>
        <w:rPr>
          <w:lang w:eastAsia="zh-CN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 w:val="36"/>
              <w:lang w:eastAsia="zh-CN"/>
            </w:rPr>
            <w:fldChar w:fldCharType="begin"/>
          </w:r>
          <w:r>
            <w:rPr>
              <w:sz w:val="36"/>
              <w:lang w:eastAsia="zh-CN"/>
            </w:rPr>
            <w:instrText xml:space="preserve"> TOC \o "1-3" \h \z \u </w:instrText>
          </w:r>
          <w:r>
            <w:rPr>
              <w:sz w:val="36"/>
              <w:lang w:eastAsia="zh-CN"/>
            </w:rPr>
            <w:fldChar w:fldCharType="separate"/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_Toc24516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1. </w:t>
          </w:r>
          <w:r>
            <w:rPr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_Toc24516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_Toc20488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1.1 实验名称</w:t>
          </w:r>
          <w:r>
            <w:tab/>
          </w:r>
          <w:r>
            <w:fldChar w:fldCharType="begin"/>
          </w:r>
          <w:r>
            <w:instrText xml:space="preserve"> PAGEREF _Toc20488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_Toc13791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1.2 实验目的</w:t>
          </w:r>
          <w:r>
            <w:tab/>
          </w:r>
          <w:r>
            <w:fldChar w:fldCharType="begin"/>
          </w:r>
          <w:r>
            <w:instrText xml:space="preserve"> PAGEREF _Toc13791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_Toc14051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1.3实验范围</w:t>
          </w:r>
          <w:r>
            <w:tab/>
          </w:r>
          <w:r>
            <w:fldChar w:fldCharType="begin"/>
          </w:r>
          <w:r>
            <w:instrText xml:space="preserve"> PAGEREF _Toc14051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_Toc22767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 实验描述</w:t>
          </w:r>
          <w:r>
            <w:tab/>
          </w:r>
          <w:r>
            <w:fldChar w:fldCharType="begin"/>
          </w:r>
          <w:r>
            <w:instrText xml:space="preserve"> PAGEREF _Toc22767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_Toc3438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 顶层模块Top</w:t>
          </w:r>
          <w:r>
            <w:tab/>
          </w:r>
          <w:r>
            <w:fldChar w:fldCharType="begin"/>
          </w:r>
          <w:r>
            <w:instrText xml:space="preserve"> PAGEREF _Toc3438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_Toc16952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szCs w:val="24"/>
              <w:lang w:eastAsia="zh-CN"/>
            </w:rPr>
            <w:t>2.1.1模块描述</w:t>
          </w:r>
          <w:r>
            <w:tab/>
          </w:r>
          <w:r>
            <w:fldChar w:fldCharType="begin"/>
          </w:r>
          <w:r>
            <w:instrText xml:space="preserve"> PAGEREF _Toc16952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_Toc1652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2.1.2 Top模块代码</w:t>
          </w:r>
          <w:r>
            <w:tab/>
          </w:r>
          <w:r>
            <w:fldChar w:fldCharType="begin"/>
          </w:r>
          <w:r>
            <w:instrText xml:space="preserve"> PAGEREF _Toc1652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_Toc17828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2.</w:t>
          </w:r>
          <w:r>
            <w:rPr>
              <w:rFonts w:hint="eastAsia"/>
              <w:lang w:val="en-US" w:eastAsia="zh-CN" w:bidi="ar-SA"/>
            </w:rPr>
            <w:t>2</w:t>
          </w:r>
          <w:r>
            <w:rPr>
              <w:rFonts w:hint="eastAsia"/>
              <w:lang w:eastAsia="zh-CN" w:bidi="ar-SA"/>
            </w:rPr>
            <w:t xml:space="preserve"> Mem_Data模块</w:t>
          </w:r>
          <w:r>
            <w:tab/>
          </w:r>
          <w:r>
            <w:fldChar w:fldCharType="begin"/>
          </w:r>
          <w:r>
            <w:instrText xml:space="preserve"> PAGEREF _Toc17828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_Toc2392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2.</w:t>
          </w:r>
          <w:r>
            <w:rPr>
              <w:rFonts w:hint="eastAsia"/>
              <w:lang w:val="en-US" w:eastAsia="zh-CN" w:bidi="ar-SA"/>
            </w:rPr>
            <w:t>3</w:t>
          </w:r>
          <w:r>
            <w:rPr>
              <w:rFonts w:hint="eastAsia"/>
              <w:lang w:eastAsia="zh-CN" w:bidi="ar-SA"/>
            </w:rPr>
            <w:t xml:space="preserve"> Inst_Memory模块</w:t>
          </w:r>
          <w:r>
            <w:tab/>
          </w:r>
          <w:r>
            <w:fldChar w:fldCharType="begin"/>
          </w:r>
          <w:r>
            <w:instrText xml:space="preserve"> PAGEREF _Toc2392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_Toc2980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3.仿真</w:t>
          </w:r>
          <w:r>
            <w:tab/>
          </w:r>
          <w:r>
            <w:fldChar w:fldCharType="begin"/>
          </w:r>
          <w:r>
            <w:instrText xml:space="preserve"> PAGEREF _Toc2980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_Toc26871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3.1 仿真代码</w:t>
          </w:r>
          <w:r>
            <w:tab/>
          </w:r>
          <w:r>
            <w:fldChar w:fldCharType="begin"/>
          </w:r>
          <w:r>
            <w:instrText xml:space="preserve"> PAGEREF _Toc26871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_Toc32521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3.2 仿真波形</w:t>
          </w:r>
          <w:r>
            <w:tab/>
          </w:r>
          <w:r>
            <w:fldChar w:fldCharType="begin"/>
          </w:r>
          <w:r>
            <w:instrText xml:space="preserve"> PAGEREF _Toc32521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_Toc25250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szCs w:val="28"/>
              <w:lang w:eastAsia="zh-CN" w:bidi="ar-SA"/>
            </w:rPr>
            <w:t>4. 下载验证</w:t>
          </w:r>
          <w:r>
            <w:tab/>
          </w:r>
          <w:r>
            <w:fldChar w:fldCharType="begin"/>
          </w:r>
          <w:r>
            <w:instrText xml:space="preserve"> PAGEREF _Toc25250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_Toc30363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4.1 实验描述</w:t>
          </w:r>
          <w:r>
            <w:tab/>
          </w:r>
          <w:r>
            <w:fldChar w:fldCharType="begin"/>
          </w:r>
          <w:r>
            <w:instrText xml:space="preserve"> PAGEREF _Toc30363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_Toc11729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 模块改进</w:t>
          </w:r>
          <w:r>
            <w:tab/>
          </w:r>
          <w:r>
            <w:fldChar w:fldCharType="begin"/>
          </w:r>
          <w:r>
            <w:instrText xml:space="preserve"> PAGEREF _Toc11729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_Toc24702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4.2.1 分频器模块</w:t>
          </w:r>
          <w:r>
            <w:tab/>
          </w:r>
          <w:r>
            <w:fldChar w:fldCharType="begin"/>
          </w:r>
          <w:r>
            <w:instrText xml:space="preserve"> PAGEREF _Toc24702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_Toc27259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4.2.</w:t>
          </w:r>
          <w:r>
            <w:rPr>
              <w:rFonts w:hint="eastAsia"/>
              <w:lang w:val="en-US" w:eastAsia="zh-CN" w:bidi="ar-SA"/>
            </w:rPr>
            <w:t>2</w:t>
          </w:r>
          <w:r>
            <w:rPr>
              <w:rFonts w:hint="eastAsia"/>
              <w:lang w:eastAsia="zh-CN" w:bidi="ar-SA"/>
            </w:rPr>
            <w:t xml:space="preserve"> Top模块改进</w:t>
          </w:r>
          <w:r>
            <w:tab/>
          </w:r>
          <w:r>
            <w:fldChar w:fldCharType="begin"/>
          </w:r>
          <w:r>
            <w:instrText xml:space="preserve"> PAGEREF _Toc27259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_Toc9635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4.3 管脚定义</w:t>
          </w:r>
          <w:r>
            <w:tab/>
          </w:r>
          <w:r>
            <w:fldChar w:fldCharType="begin"/>
          </w:r>
          <w:r>
            <w:instrText xml:space="preserve"> PAGEREF _Toc9635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_Toc27457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 w:bidi="ar-SA"/>
            </w:rPr>
            <w:t>4.4 实验结果</w:t>
          </w:r>
          <w:r>
            <w:tab/>
          </w:r>
          <w:r>
            <w:fldChar w:fldCharType="begin"/>
          </w:r>
          <w:r>
            <w:instrText xml:space="preserve"> PAGEREF _Toc27457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_Toc28116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5. 实验心得</w:t>
          </w:r>
          <w:r>
            <w:tab/>
          </w:r>
          <w:r>
            <w:fldChar w:fldCharType="begin"/>
          </w:r>
          <w:r>
            <w:instrText xml:space="preserve"> PAGEREF _Toc28116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spacing w:line="180" w:lineRule="exact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  <w:p>
          <w:pPr>
            <w:spacing w:line="180" w:lineRule="exact"/>
          </w:pPr>
          <w:r>
            <w:rPr>
              <w:lang w:eastAsia="zh-CN"/>
            </w:rPr>
            <w:br w:type="page"/>
          </w:r>
        </w:p>
      </w:sdtContent>
    </w:sdt>
    <w:p>
      <w:pPr>
        <w:pStyle w:val="2"/>
        <w:rPr>
          <w:sz w:val="28"/>
          <w:lang w:eastAsia="zh-CN"/>
        </w:rPr>
      </w:pPr>
      <w:bookmarkStart w:id="0" w:name="_Toc24516"/>
      <w:r>
        <w:rPr>
          <w:rFonts w:hint="eastAsia"/>
          <w:sz w:val="28"/>
          <w:lang w:eastAsia="zh-CN"/>
        </w:rPr>
        <w:t xml:space="preserve">1. </w:t>
      </w:r>
      <w:r>
        <w:rPr>
          <w:sz w:val="28"/>
          <w:lang w:eastAsia="zh-CN"/>
        </w:rPr>
        <w:t>概述</w:t>
      </w:r>
      <w:bookmarkEnd w:id="0"/>
    </w:p>
    <w:p>
      <w:pPr>
        <w:pStyle w:val="3"/>
        <w:rPr>
          <w:sz w:val="24"/>
          <w:lang w:eastAsia="zh-CN"/>
        </w:rPr>
      </w:pPr>
      <w:bookmarkStart w:id="1" w:name="_Toc20488"/>
      <w:r>
        <w:rPr>
          <w:rFonts w:hint="eastAsia"/>
          <w:sz w:val="24"/>
          <w:lang w:eastAsia="zh-CN"/>
        </w:rPr>
        <w:t>1.1 实验名称</w:t>
      </w:r>
      <w:bookmarkEnd w:id="1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简单的类 MIPS 多周期流水化处理器实现</w:t>
      </w:r>
    </w:p>
    <w:p>
      <w:pPr>
        <w:pStyle w:val="3"/>
        <w:rPr>
          <w:sz w:val="24"/>
          <w:lang w:eastAsia="zh-CN"/>
        </w:rPr>
      </w:pPr>
      <w:bookmarkStart w:id="2" w:name="_Toc13791"/>
      <w:r>
        <w:rPr>
          <w:rFonts w:hint="eastAsia"/>
          <w:sz w:val="24"/>
          <w:lang w:eastAsia="zh-CN"/>
        </w:rPr>
        <w:t>1.2 实验目的</w:t>
      </w:r>
      <w:bookmarkEnd w:id="2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理解CPU 的Pipeline，对Data Hazard, Branch Hazard 有初步认识。</w:t>
      </w:r>
      <w:r>
        <w:rPr>
          <w:sz w:val="21"/>
          <w:lang w:eastAsia="zh-CN"/>
        </w:rPr>
        <w:t xml:space="preserve"> </w:t>
      </w:r>
    </w:p>
    <w:p>
      <w:pPr>
        <w:pStyle w:val="3"/>
        <w:rPr>
          <w:sz w:val="24"/>
          <w:lang w:eastAsia="zh-CN"/>
        </w:rPr>
      </w:pPr>
      <w:bookmarkStart w:id="3" w:name="_Toc14051"/>
      <w:r>
        <w:rPr>
          <w:rFonts w:hint="eastAsia"/>
          <w:sz w:val="24"/>
          <w:lang w:eastAsia="zh-CN"/>
        </w:rPr>
        <w:t>1.3实验范围</w:t>
      </w:r>
      <w:bookmarkEnd w:id="3"/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本次实验将覆盖以下范围: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(1) ISE的使用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(2) X</w:t>
      </w:r>
      <w:r>
        <w:rPr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linx Spartan 3E实验板的使用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(3)使用VerilogHDL进行逻辑设计</w:t>
      </w:r>
    </w:p>
    <w:p>
      <w:pPr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(4)仿真测试、下载验证</w:t>
      </w:r>
    </w:p>
    <w:p>
      <w:pPr>
        <w:pStyle w:val="2"/>
        <w:rPr>
          <w:sz w:val="28"/>
          <w:lang w:eastAsia="zh-CN"/>
        </w:rPr>
      </w:pPr>
      <w:bookmarkStart w:id="4" w:name="_Toc22767"/>
      <w:r>
        <w:rPr>
          <w:rFonts w:hint="eastAsia"/>
          <w:sz w:val="28"/>
          <w:lang w:eastAsia="zh-CN"/>
        </w:rPr>
        <w:t>2. 实验描述</w:t>
      </w:r>
      <w:bookmarkEnd w:id="4"/>
    </w:p>
    <w:p>
      <w:pPr>
        <w:pStyle w:val="3"/>
        <w:rPr>
          <w:sz w:val="24"/>
          <w:lang w:eastAsia="zh-CN"/>
        </w:rPr>
      </w:pPr>
      <w:bookmarkStart w:id="5" w:name="_Toc3438"/>
      <w:r>
        <w:rPr>
          <w:rFonts w:hint="eastAsia"/>
          <w:sz w:val="24"/>
          <w:lang w:eastAsia="zh-CN"/>
        </w:rPr>
        <w:t>2.1 顶层模块Top</w:t>
      </w:r>
      <w:bookmarkEnd w:id="5"/>
    </w:p>
    <w:p>
      <w:pPr>
        <w:pStyle w:val="4"/>
        <w:rPr>
          <w:sz w:val="24"/>
          <w:szCs w:val="24"/>
          <w:lang w:eastAsia="zh-CN"/>
        </w:rPr>
      </w:pPr>
      <w:bookmarkStart w:id="6" w:name="_Toc16952"/>
      <w:r>
        <w:rPr>
          <w:rFonts w:hint="eastAsia"/>
          <w:sz w:val="24"/>
          <w:szCs w:val="24"/>
          <w:lang w:eastAsia="zh-CN"/>
        </w:rPr>
        <w:t>2.1.1模块描述</w:t>
      </w:r>
      <w:bookmarkEnd w:id="6"/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顶层模块将类MIPS单周期处理器的各个组成部分联结起来，并在其中添加4级</w:t>
      </w:r>
      <w:r>
        <w:rPr>
          <w:rFonts w:hint="eastAsia"/>
          <w:sz w:val="21"/>
          <w:lang w:val="en-US" w:eastAsia="zh-CN"/>
        </w:rPr>
        <w:t>寄存器</w:t>
      </w:r>
      <w:r>
        <w:rPr>
          <w:rFonts w:hint="eastAsia"/>
          <w:sz w:val="21"/>
          <w:lang w:eastAsia="zh-CN"/>
        </w:rPr>
        <w:t>，形成完整的流水化处理器。</w:t>
      </w:r>
    </w:p>
    <w:p>
      <w:pPr>
        <w:jc w:val="center"/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10810" cy="3600450"/>
            <wp:effectExtent l="19050" t="0" r="8659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360" cy="360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exact"/>
        <w:jc w:val="center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MIPS单周期流水化处理器原理图</w:t>
      </w:r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将单周期 CPU 进行分割，插入4 级寄存器，将其分割为IF，ID，EX，M，WB五大部分：</w:t>
      </w:r>
    </w:p>
    <w:p>
      <w:pPr>
        <w:spacing w:line="240" w:lineRule="auto"/>
        <w:jc w:val="center"/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59705" cy="362267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4" cy="36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 Control 的输出需要被保存下来，以供后续每级流水使用。如下所示：</w:t>
      </w:r>
    </w:p>
    <w:p>
      <w:pPr>
        <w:jc w:val="center"/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4088765" cy="2601595"/>
            <wp:effectExtent l="19050" t="0" r="6927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139" cy="260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lang w:eastAsia="zh-CN"/>
        </w:rPr>
      </w:pPr>
      <w:r>
        <w:rPr>
          <w:sz w:val="21"/>
          <w:lang w:eastAsia="zh-CN" w:bidi="ar-SA"/>
        </w:rPr>
        <w:drawing>
          <wp:inline distT="0" distB="0" distL="0" distR="0">
            <wp:extent cx="5274310" cy="112395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  <w:lang w:eastAsia="zh-CN"/>
        </w:rPr>
      </w:pPr>
      <w:bookmarkStart w:id="7" w:name="_Toc1652"/>
      <w:r>
        <w:rPr>
          <w:rFonts w:hint="eastAsia"/>
          <w:sz w:val="24"/>
          <w:lang w:eastAsia="zh-CN"/>
        </w:rPr>
        <w:t>2.1.2 Top模块代码</w:t>
      </w:r>
      <w:bookmarkEnd w:id="7"/>
    </w:p>
    <w:p>
      <w:pPr>
        <w:ind w:firstLine="420" w:firstLineChars="200"/>
        <w:rPr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与实验5中的Top模块相比，本次实验主要是添加了4级</w:t>
      </w:r>
      <w:r>
        <w:rPr>
          <w:rFonts w:hint="eastAsia"/>
          <w:sz w:val="21"/>
          <w:lang w:val="en-US" w:eastAsia="zh-CN"/>
        </w:rPr>
        <w:t>流水线</w:t>
      </w:r>
      <w:r>
        <w:rPr>
          <w:rFonts w:hint="eastAsia"/>
          <w:sz w:val="21"/>
          <w:lang w:eastAsia="zh-CN"/>
        </w:rPr>
        <w:t>寄存器。</w:t>
      </w:r>
      <w:r>
        <w:rPr>
          <w:rFonts w:hint="eastAsia"/>
          <w:sz w:val="21"/>
          <w:lang w:val="en-US" w:eastAsia="zh-CN"/>
        </w:rPr>
        <w:t>在实现方面，没有对data hazard和control hazard进行处理。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top(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[2:0] sw,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[7:0] LED,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clock,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R0,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R3,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R4,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R5,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R6,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R7,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R8,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[31:0] PC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S1_PC_ADD4;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S1_INST;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S2_REG_WRITE, S2_MEM_TO_REG;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S2_BRANCH, S2_MEM_READ, S2_MEM_WRITE;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S2_REG_DST, S2_ALU_SRC;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[1:0] S2_ALU_OP;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S2_REG_ADDR_HIGH;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//inst[20:16]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S2_REG_ADDR_LOW;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//inst[15:11]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S3_REG_WRITE, S3_MEM_TO_REG;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S3_BRANCH, S3_MEM_READ, S3_MEM_WRITE;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S3_BRANCH_ADDR;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S3_MEM_WRITE_DATA;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//read_data2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 S3_REG_ADDR;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S4_REG_WRITE, S4_MEM_TO_REG;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S4_MEM_READ_DATA;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S4_ALU_RES;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 S4_REG_ADDR;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IF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PC_SRC;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IF_INST;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ID_REG_DST;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wire[1:0] ID_ALU_OP;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MEM_MEM_READ_DATA;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time_divider mainTime(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.clock_in(clockin),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.clock_out(clock)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case(sw[2:0])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3'b000: LED[2:0]&lt;=R0[2:0];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3'b001: LED[2:0]&lt;=R1[2:0];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3'b010: LED[2:0]&lt;=R2[2:0];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3'b011: LED[2:0]&lt;=R3[2:0];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3'b100: LED[2:0]&lt;=R4[2:0];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3'b101: LED[2:0]&lt;=R5[2:0];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3'b110: LED[2:0]&lt;=R6[2:0];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3'b111: LED[3:0]&lt;=R7[2:0];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endcase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LED[6]&lt;=reset;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LED[5:3]&lt;=sw[2:0];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inst_memory mainRom(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.pc(PC),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.inst(IF_INST),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ctr mainCtr(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.opCode(S1_INST[31:26]),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.regDst(ID_REG_DST),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.aluSrc(ID_ALU_SRC),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.memToReg(ID_MEM_TO_REG),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.regWrite(ID_REG_WRITE),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.memRead(ID_MEM_READ),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.memWrite(ID_MEM_WRITE),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.jump(JUMP),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.branch(ID_BRANCH),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.aluOp(ID_ALU_OP)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register mainRegister(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.readReg1(S1_INST[25:21]),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.readReg2(S1_INST[20:16]),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.writeReg(S4_REG_ADDR),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.regWrite(S4_REG_WRITE),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.writeData(S4_MEM_TO_REG ? S4_MEM_READ_DATA : S4_ALU_RES),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.readData1(ID_READ_DATA1),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.readData2(ID_READ_DATA2),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.reg0(R0),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.reg1(R1),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.reg2(R2),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.reg3(R3),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.reg4(R4),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.reg5(R5),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.reg6(R6),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.reg7(R7),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.reg8(R8)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signext mainSignext(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.inst(S1_INST[15:0]),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.extend(ID_SIGNEXT_IMME)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wire[3:0] EX_ALU_CTR;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EX_ALU_ZERO;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EX_ALU_RES;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AluCtr mainAluCtr(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.aluOp(S2_ALU_OP),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.funct(S2_SIGNEXT_IMME[5:0]),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.aluCtr(EX_ALU_CTR)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 mainAlu(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.input1(S2_READ_DATA1),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.input2(S2_ALU_SRC ? S2_SIGNEXT_IMME : S2_READ_DATA2),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.aluCtr(EX_ALU_CTR),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.zero(EX_ALU_ZERO),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.aluRes(EX_ALU_RES)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data_memory mainDataMemory(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.address(S3_ALU_RES),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.writeData(S3_MEM_WRITE_DATA),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.memRead(S3_MEM_READ),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.memWrite(S3_MEM_WRITE),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.readData(MEM_MEM_READ_DATA),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PC_SRC = S3_ALU_ZERO &amp; S3_BRANCH;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always@(posedge clock or posedge 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S1_PC_ADD4=0;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S1_INST=32'b00000011111111111111100000100000;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S2_MEM_TO_REG=0;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S2_ALU_OP=0;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S2_PC_ADD4=0;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S2_READ_DATA1=0;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S2_READ_DATA2=0;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S2_SIGNEXT_IMME=0;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S2_REG_ADDR_HIGH=0;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//inst[20:16]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S2_REG_ADDR_LOW=0;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//inst[15:11]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S3_MEM_TO_REG=0;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S3_ALU_RES=0;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S3_MEM_WRITE_DATA=0;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//read_data2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S4_MEM_TO_REG=0;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S4_MEM_READ_DATA=0;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S4_ALU_RES=0;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S4_REG_WRITE = S3_REG_WRITE;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S4_MEM_TO_REG = S3_MEM_TO_REG;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S4_MEM_READ_DATA = MEM_MEM_READ_DATA;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S4_ALU_RES = S3_ALU_RES;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S4_REG_ADDR = S3_REG_ADDR;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PC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 = PC_SRC ? S3_BRANCH_ADDR: 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S3_REG_WRITE = S2_REG_WRITE;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S3_MEM_TO_REG = S2_MEM_TO_REG;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 = S2_BRANCH;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S3_MEM_READ = S2_MEM_READ;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 = S2_MEM_WRITE;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S3_BRANCH_ADDR = S2_PC_ADD4 + (S2_SIGNEXT_IMME&lt;&lt;2);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S3_ALU_RES = EX_ALU_RES;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S3_ALU_ZERO = EX_ALU_ZERO;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S3_MEM_WRITE_DATA = S2_READ_DATA2;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S3_REG_ADDR = S2_REG_DST ? S2_REG_ADDR_LOW : S2_REG_ADDR_HIGH;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S2_REG_DST = ID_REG_DST;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S2_ALU_SRC = ID_ALU_SRC;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S2_MEM_TO_REG = ID_MEM_TO_REG;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S2_REG_WRITE = ID_REG_WRITE;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S2_MEM_READ = ID_MEM_READ;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S2_MEM_WRITE = ID_MEM_WRITE;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S2_BRANCH = ID_BRANCH;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S2_ALU_OP = ID_ALU_OP;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S2_PC_ADD4 = S1_PC_ADD4;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S2_READ_DATA1 = ID_READ_DATA1;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S2_READ_DATA2 = ID_READ_DATA2;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S2_SIGNEXT_IMME = ID_SIGNEXT_IMME;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S2_REG_ADDR_HIGH = S1_INST[20:16];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S2_REG_ADDR_LOW = S1_INST[15:11];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S1_PC_ADD4 = 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S1_INST = IF_INST;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1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3"/>
        <w:rPr>
          <w:lang w:eastAsia="zh-CN" w:bidi="ar-SA"/>
        </w:rPr>
      </w:pPr>
      <w:bookmarkStart w:id="8" w:name="_Toc17828"/>
      <w:r>
        <w:rPr>
          <w:rFonts w:hint="eastAsia"/>
          <w:sz w:val="24"/>
          <w:lang w:eastAsia="zh-CN" w:bidi="ar-SA"/>
        </w:rPr>
        <w:t>2.</w:t>
      </w:r>
      <w:r>
        <w:rPr>
          <w:rFonts w:hint="eastAsia"/>
          <w:sz w:val="24"/>
          <w:lang w:val="en-US" w:eastAsia="zh-CN" w:bidi="ar-SA"/>
        </w:rPr>
        <w:t>2</w:t>
      </w:r>
      <w:r>
        <w:rPr>
          <w:rFonts w:hint="eastAsia"/>
          <w:sz w:val="24"/>
          <w:lang w:eastAsia="zh-CN" w:bidi="ar-SA"/>
        </w:rPr>
        <w:t xml:space="preserve"> Mem_Data模块</w:t>
      </w:r>
      <w:bookmarkEnd w:id="8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eastAsia="zh-CN" w:bidi="ar-SA"/>
        </w:rPr>
        <w:t>本次实验使用的Mem_Data模块与实验5</w:t>
      </w:r>
      <w:r>
        <w:rPr>
          <w:rFonts w:hint="eastAsia"/>
          <w:sz w:val="21"/>
          <w:szCs w:val="21"/>
          <w:lang w:val="en-US" w:eastAsia="zh-CN" w:bidi="ar-SA"/>
        </w:rPr>
        <w:t>除初始化数值外完全相同</w:t>
      </w:r>
      <w:r>
        <w:rPr>
          <w:rFonts w:hint="eastAsia"/>
          <w:sz w:val="21"/>
          <w:szCs w:val="21"/>
          <w:lang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data_memory(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clock_in,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[6:0] address,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[31:0] writeData,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memRead,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memWrite,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[31:0] readData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[31:0] memFile[8:0];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//reg [31:0] readData;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@(negedge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if (memRead==1) readData=memFile[address];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else readData=0;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@(posedge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if (reset) 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memFile[0]&lt;=1;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memFile[1]&lt;=2;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memFile[2]&lt;=3;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memFile[3]&lt;=4;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memFile[4]&lt;=5;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memFile[5]&lt;=6;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memFile[6]&lt;=7;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memFile[7]&lt;=8;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memFile[8]&lt;=9;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 else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begin 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if (memWrite==1) memFile[address]&lt;=writeData;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end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3"/>
        <w:rPr>
          <w:sz w:val="24"/>
          <w:lang w:eastAsia="zh-CN" w:bidi="ar-SA"/>
        </w:rPr>
      </w:pPr>
      <w:bookmarkStart w:id="9" w:name="_Toc2392"/>
      <w:r>
        <w:rPr>
          <w:rFonts w:hint="eastAsia"/>
          <w:sz w:val="24"/>
          <w:lang w:eastAsia="zh-CN" w:bidi="ar-SA"/>
        </w:rPr>
        <w:t>2.</w:t>
      </w:r>
      <w:r>
        <w:rPr>
          <w:rFonts w:hint="eastAsia"/>
          <w:sz w:val="24"/>
          <w:lang w:val="en-US" w:eastAsia="zh-CN" w:bidi="ar-SA"/>
        </w:rPr>
        <w:t>3</w:t>
      </w:r>
      <w:r>
        <w:rPr>
          <w:rFonts w:hint="eastAsia"/>
          <w:sz w:val="24"/>
          <w:lang w:eastAsia="zh-CN" w:bidi="ar-SA"/>
        </w:rPr>
        <w:t xml:space="preserve"> Inst_Memory模块</w:t>
      </w:r>
      <w:bookmarkEnd w:id="9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eastAsia="zh-CN" w:bidi="ar-SA"/>
        </w:rPr>
        <w:t>Inst Memory模块与Data_Memory模块类似，也同样需要初始化，但它被用于存储MIPS指令，而且是只读的。代码如下：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module inst_memory(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input [31:0] pc,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output reg [31:0] inst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reg [31:0] rom[31:0];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//reg [31:0] 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always @ (reset) 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rom[0]=32'b10001100000000010000000000000001;//lw $1,1($0)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rom[1]=32'b10001100000000100000000000000011;//lw $2,3($0)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rom[2]=32'b11111000000000000000000000000001;//nop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rom[3]=32'b11110000000000000000000000000000;//nop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rom[4]=32'b11110000000000000000000000000000;//nop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rom[5]=32'b00000000001000100001100000100000;//add $3,$1,$2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rom[6]=32'b00000000010000010010000000100010;//sub $4,$2,$1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rom[7]=32'b11111000000000000000000000000001;//nop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rom[8]=32'b11110000000000000000000000000000;//nop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rom[9]=32'b00000000011001000010100000101010;//slt $5,$3,$4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rom[10]=32'b00000000001000100011000000100100;//and $6,$1,$2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rom[11]=32'b00000000001000100011100000100101;//or $7,$1,$2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rom[12]=32'b10101100000000110000000000000001;//sw $3,1($0)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rom[13]=32'b10101100000001000000000000000010;//sw $4,3($0)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rom[14]=32'b11110000000000000000000000000000;//nop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rom[15]=32'b11110000000000000000000000000000;//nop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rom[16]=32'b00000000101001110001100000100000;//add </w:t>
      </w:r>
      <w:r>
        <w:rPr>
          <w:rFonts w:hint="default" w:ascii="Courier New" w:hAnsi="Courier New" w:cs="Courier New"/>
          <w:b/>
          <w:bCs/>
          <w:color w:val="0000FF"/>
          <w:highlight w:val="white"/>
          <w:lang w:val="en-US" w:eastAsia="zh-CN" w:bidi="ar-SA"/>
        </w:rPr>
        <w:t>$7,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$3,$5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rom[17]=32'b00000000100001100100000000100000;//add </w:t>
      </w:r>
      <w:r>
        <w:rPr>
          <w:rFonts w:hint="default" w:ascii="Courier New" w:hAnsi="Courier New" w:cs="Courier New"/>
          <w:b/>
          <w:bCs/>
          <w:color w:val="0000FF"/>
          <w:highlight w:val="white"/>
          <w:lang w:val="en-US" w:eastAsia="zh-CN" w:bidi="ar-SA"/>
        </w:rPr>
        <w:t>$8,</w:t>
      </w:r>
      <w:bookmarkStart w:id="21" w:name="_GoBack"/>
      <w:bookmarkEnd w:id="21"/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$4,$6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rom[18]=32'b00010000000000001111111111101100;//beq $0,$0,#-20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rom[19]=32'b11110000000000000000000000000000;//nop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rom[20]=32'b11110000000000000000000000000000;//nop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rom[21]=32'b11110000000000000000000000000000;//nop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 xml:space="preserve"> always @(pc) inst=rom[pc&gt;&gt;2];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eastAsia="zh-CN" w:bidi="ar-SA"/>
        </w:rPr>
        <w:t>endmodule</w:t>
      </w:r>
    </w:p>
    <w:p>
      <w:pPr>
        <w:pStyle w:val="2"/>
        <w:rPr>
          <w:sz w:val="28"/>
          <w:lang w:eastAsia="zh-CN" w:bidi="ar-SA"/>
        </w:rPr>
      </w:pPr>
      <w:bookmarkStart w:id="10" w:name="_Toc2980"/>
      <w:r>
        <w:rPr>
          <w:rFonts w:hint="eastAsia"/>
          <w:sz w:val="28"/>
          <w:lang w:eastAsia="zh-CN" w:bidi="ar-SA"/>
        </w:rPr>
        <w:t>3.仿真</w:t>
      </w:r>
      <w:bookmarkEnd w:id="10"/>
    </w:p>
    <w:p>
      <w:pPr>
        <w:pStyle w:val="3"/>
        <w:rPr>
          <w:sz w:val="24"/>
          <w:lang w:eastAsia="zh-CN" w:bidi="ar-SA"/>
        </w:rPr>
      </w:pPr>
      <w:bookmarkStart w:id="11" w:name="_Toc26871"/>
      <w:r>
        <w:rPr>
          <w:rFonts w:hint="eastAsia"/>
          <w:sz w:val="24"/>
          <w:lang w:eastAsia="zh-CN" w:bidi="ar-SA"/>
        </w:rPr>
        <w:t>3.1 仿真代码</w:t>
      </w:r>
      <w:bookmarkEnd w:id="11"/>
    </w:p>
    <w:p>
      <w:pPr>
        <w:ind w:firstLine="420" w:firstLineChars="200"/>
        <w:rPr>
          <w:sz w:val="21"/>
          <w:lang w:eastAsia="zh-CN" w:bidi="ar-SA"/>
        </w:rPr>
      </w:pPr>
      <w:r>
        <w:rPr>
          <w:rFonts w:hint="eastAsia"/>
          <w:sz w:val="21"/>
          <w:lang w:eastAsia="zh-CN"/>
        </w:rPr>
        <w:t>仿真代码主要部分如下，完整代码见</w:t>
      </w:r>
      <w:r>
        <w:rPr>
          <w:rFonts w:hint="eastAsia"/>
          <w:sz w:val="21"/>
          <w:lang w:eastAsia="zh-CN" w:bidi="ar-SA"/>
        </w:rPr>
        <w:t xml:space="preserve">test_ </w:t>
      </w:r>
      <w:r>
        <w:rPr>
          <w:rFonts w:hint="eastAsia"/>
          <w:sz w:val="21"/>
          <w:lang w:val="en-US" w:eastAsia="zh-CN" w:bidi="ar-SA"/>
        </w:rPr>
        <w:t>for_</w:t>
      </w:r>
      <w:r>
        <w:rPr>
          <w:rFonts w:hint="eastAsia"/>
          <w:sz w:val="21"/>
          <w:lang w:eastAsia="zh-CN" w:bidi="ar-SA"/>
        </w:rPr>
        <w:t>top.v。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always #10 clockin=~clockin;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clockin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reset = 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sw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#100;reset=0;sw = 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pStyle w:val="3"/>
        <w:rPr>
          <w:sz w:val="24"/>
          <w:lang w:eastAsia="zh-CN" w:bidi="ar-SA"/>
        </w:rPr>
      </w:pPr>
      <w:bookmarkStart w:id="12" w:name="_Toc32521"/>
      <w:r>
        <w:rPr>
          <w:rFonts w:hint="eastAsia"/>
          <w:sz w:val="24"/>
          <w:lang w:eastAsia="zh-CN" w:bidi="ar-SA"/>
        </w:rPr>
        <w:t>3.2 仿真波形</w:t>
      </w:r>
      <w:bookmarkEnd w:id="12"/>
    </w:p>
    <w:p>
      <w:pPr>
        <w:rPr>
          <w:sz w:val="22"/>
          <w:szCs w:val="21"/>
          <w:lang w:eastAsia="zh-CN" w:bidi="ar-SA"/>
        </w:rPr>
      </w:pPr>
      <w:r>
        <w:rPr>
          <w:sz w:val="22"/>
          <w:szCs w:val="21"/>
          <w:lang w:eastAsia="zh-CN" w:bidi="ar-SA"/>
        </w:rPr>
        <w:drawing>
          <wp:inline distT="0" distB="0" distL="0" distR="0">
            <wp:extent cx="5274310" cy="1762760"/>
            <wp:effectExtent l="0" t="0" r="2540" b="8890"/>
            <wp:docPr id="13" name="图片 11" descr="C:\Users\hp\Desktop\捕获.JP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C:\Users\hp\Desktop\捕获.JPG捕获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sz w:val="22"/>
          <w:szCs w:val="21"/>
          <w:lang w:eastAsia="zh-CN" w:bidi="ar-SA"/>
        </w:rPr>
      </w:pPr>
      <w:r>
        <w:rPr>
          <w:rFonts w:hint="eastAsia"/>
          <w:sz w:val="22"/>
          <w:szCs w:val="21"/>
          <w:lang w:eastAsia="zh-CN" w:bidi="ar-SA"/>
        </w:rPr>
        <w:t>仿真波形说明Top模块能够正确更新Program Counter，读取Instruction Memory，并根据指令进行相应ALU计算、寄存器与内存读写等操作。Top模块仿真实验成功。</w:t>
      </w:r>
    </w:p>
    <w:p>
      <w:pPr>
        <w:pStyle w:val="2"/>
        <w:rPr>
          <w:sz w:val="28"/>
          <w:szCs w:val="28"/>
          <w:lang w:eastAsia="zh-CN" w:bidi="ar-SA"/>
        </w:rPr>
      </w:pPr>
      <w:bookmarkStart w:id="13" w:name="_Toc25250"/>
      <w:r>
        <w:rPr>
          <w:rFonts w:hint="eastAsia"/>
          <w:sz w:val="28"/>
          <w:szCs w:val="28"/>
          <w:lang w:eastAsia="zh-CN" w:bidi="ar-SA"/>
        </w:rPr>
        <w:t>4. 下载验证</w:t>
      </w:r>
      <w:bookmarkEnd w:id="13"/>
    </w:p>
    <w:p>
      <w:pPr>
        <w:pStyle w:val="3"/>
        <w:rPr>
          <w:sz w:val="24"/>
          <w:lang w:eastAsia="zh-CN" w:bidi="ar-SA"/>
        </w:rPr>
      </w:pPr>
      <w:bookmarkStart w:id="14" w:name="_Toc30363"/>
      <w:r>
        <w:rPr>
          <w:rFonts w:hint="eastAsia"/>
          <w:sz w:val="24"/>
          <w:lang w:eastAsia="zh-CN" w:bidi="ar-SA"/>
        </w:rPr>
        <w:t>4.1 实验描述</w:t>
      </w:r>
      <w:bookmarkEnd w:id="14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rFonts w:hint="eastAsia"/>
          <w:sz w:val="21"/>
          <w:szCs w:val="21"/>
          <w:lang w:eastAsia="zh-CN" w:bidi="ar-SA"/>
        </w:rPr>
        <w:t>为在Spartan 3E实验板上模拟这一类MIPS处理器的运行，我们需要将实验板的内部时钟进行分频以便于观察，同时将板子上4个开关分别用作reset和一个用作寄存器地址的3位二进制数，实验板的八个</w:t>
      </w:r>
      <w:r>
        <w:rPr>
          <w:rFonts w:hint="eastAsia"/>
          <w:sz w:val="21"/>
          <w:szCs w:val="21"/>
          <w:lang w:val="en-US" w:eastAsia="zh-CN" w:bidi="ar-SA"/>
        </w:rPr>
        <w:t>LED灯中，最高一位用于表示时钟信号，第二高位为reset，紧接着的三位为所显示的寄存器地址，最后三位为所显示的寄存器的值</w:t>
      </w:r>
      <w:r>
        <w:rPr>
          <w:rFonts w:hint="eastAsia"/>
          <w:sz w:val="21"/>
          <w:szCs w:val="21"/>
          <w:lang w:eastAsia="zh-CN" w:bidi="ar-SA"/>
        </w:rPr>
        <w:t>。由于时钟信号</w:t>
      </w:r>
      <w:r>
        <w:rPr>
          <w:rFonts w:hint="eastAsia"/>
          <w:sz w:val="21"/>
          <w:szCs w:val="21"/>
          <w:lang w:val="en-US" w:eastAsia="zh-CN" w:bidi="ar-SA"/>
        </w:rPr>
        <w:t>上升</w:t>
      </w:r>
      <w:r>
        <w:rPr>
          <w:rFonts w:hint="eastAsia"/>
          <w:sz w:val="21"/>
          <w:szCs w:val="21"/>
          <w:lang w:eastAsia="zh-CN" w:bidi="ar-SA"/>
        </w:rPr>
        <w:t>沿被用来写寄存器，所以读取在</w:t>
      </w:r>
      <w:r>
        <w:rPr>
          <w:rFonts w:hint="eastAsia"/>
          <w:sz w:val="21"/>
          <w:szCs w:val="21"/>
          <w:lang w:val="en-US" w:eastAsia="zh-CN" w:bidi="ar-SA"/>
        </w:rPr>
        <w:t>下降</w:t>
      </w:r>
      <w:r>
        <w:rPr>
          <w:rFonts w:hint="eastAsia"/>
          <w:sz w:val="21"/>
          <w:szCs w:val="21"/>
          <w:lang w:eastAsia="zh-CN" w:bidi="ar-SA"/>
        </w:rPr>
        <w:t>沿进行。</w:t>
      </w:r>
    </w:p>
    <w:p>
      <w:pPr>
        <w:pStyle w:val="3"/>
        <w:rPr>
          <w:sz w:val="24"/>
          <w:lang w:eastAsia="zh-CN" w:bidi="ar-SA"/>
        </w:rPr>
      </w:pPr>
      <w:bookmarkStart w:id="15" w:name="_Toc11729"/>
      <w:r>
        <w:rPr>
          <w:rFonts w:hint="eastAsia"/>
          <w:sz w:val="24"/>
          <w:lang w:eastAsia="zh-CN" w:bidi="ar-SA"/>
        </w:rPr>
        <w:t>4.2 模块改进</w:t>
      </w:r>
      <w:bookmarkEnd w:id="15"/>
    </w:p>
    <w:p>
      <w:pPr>
        <w:pStyle w:val="4"/>
        <w:rPr>
          <w:sz w:val="24"/>
          <w:lang w:eastAsia="zh-CN" w:bidi="ar-SA"/>
        </w:rPr>
      </w:pPr>
      <w:bookmarkStart w:id="16" w:name="_Toc24702"/>
      <w:r>
        <w:rPr>
          <w:rFonts w:hint="eastAsia"/>
          <w:sz w:val="24"/>
          <w:lang w:eastAsia="zh-CN" w:bidi="ar-SA"/>
        </w:rPr>
        <w:t>4.2.1 分频器模块</w:t>
      </w:r>
      <w:bookmarkEnd w:id="16"/>
    </w:p>
    <w:p>
      <w:pPr>
        <w:ind w:firstLine="420" w:firstLineChars="200"/>
        <w:rPr>
          <w:sz w:val="21"/>
          <w:lang w:eastAsia="zh-CN" w:bidi="ar-SA"/>
        </w:rPr>
      </w:pPr>
      <w:r>
        <w:rPr>
          <w:rFonts w:hint="eastAsia"/>
          <w:sz w:val="21"/>
          <w:lang w:eastAsia="zh-CN" w:bidi="ar-SA"/>
        </w:rPr>
        <w:t>将时钟频率减缓</w:t>
      </w:r>
      <m:oMath>
        <m:sSup>
          <m:sSupPr>
            <m:ctrlPr>
              <w:rPr>
                <w:rFonts w:ascii="Cambria Math" w:hAnsi="Cambria Math"/>
                <w:sz w:val="21"/>
                <w:lang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lang w:eastAsia="zh-CN" w:bidi="ar-SA"/>
              </w:rPr>
              <m:t>2</m:t>
            </m:r>
            <m:ctrlPr>
              <w:rPr>
                <w:rFonts w:ascii="Cambria Math" w:hAnsi="Cambria Math"/>
                <w:sz w:val="21"/>
                <w:lang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lang w:eastAsia="zh-CN" w:bidi="ar-SA"/>
              </w:rPr>
              <m:t>24</m:t>
            </m:r>
            <m:ctrlPr>
              <w:rPr>
                <w:rFonts w:ascii="Cambria Math" w:hAnsi="Cambria Math"/>
                <w:sz w:val="21"/>
                <w:lang w:eastAsia="zh-CN" w:bidi="ar-SA"/>
              </w:rPr>
            </m:ctrlPr>
          </m:sup>
        </m:sSup>
      </m:oMath>
      <w:r>
        <w:rPr>
          <w:sz w:val="21"/>
          <w:lang w:eastAsia="zh-CN" w:bidi="ar-SA"/>
        </w:rPr>
        <w:t>倍</w:t>
      </w:r>
      <w:r>
        <w:rPr>
          <w:rFonts w:hint="eastAsia"/>
          <w:sz w:val="21"/>
          <w:lang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time_divider(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clock_in,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output reg clock_out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[23:0] buffer;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initial begin buffer=0;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always@(posedge clock_in)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buffer&lt;=buffer+1;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clock_out&lt;=buffer[23];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FF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4"/>
        <w:rPr>
          <w:sz w:val="24"/>
          <w:lang w:eastAsia="zh-CN" w:bidi="ar-SA"/>
        </w:rPr>
      </w:pPr>
      <w:bookmarkStart w:id="17" w:name="_Toc27259"/>
      <w:r>
        <w:rPr>
          <w:rFonts w:hint="eastAsia"/>
          <w:sz w:val="24"/>
          <w:lang w:eastAsia="zh-CN" w:bidi="ar-SA"/>
        </w:rPr>
        <w:t>4.2.</w:t>
      </w:r>
      <w:r>
        <w:rPr>
          <w:rFonts w:hint="eastAsia"/>
          <w:sz w:val="24"/>
          <w:lang w:val="en-US" w:eastAsia="zh-CN" w:bidi="ar-SA"/>
        </w:rPr>
        <w:t>2</w:t>
      </w:r>
      <w:r>
        <w:rPr>
          <w:rFonts w:hint="eastAsia"/>
          <w:sz w:val="24"/>
          <w:lang w:eastAsia="zh-CN" w:bidi="ar-SA"/>
        </w:rPr>
        <w:t xml:space="preserve"> Top模块改进</w:t>
      </w:r>
      <w:bookmarkEnd w:id="17"/>
    </w:p>
    <w:p>
      <w:pPr>
        <w:ind w:firstLine="420" w:firstLineChars="200"/>
        <w:rPr>
          <w:sz w:val="21"/>
          <w:lang w:eastAsia="zh-CN" w:bidi="ar-SA"/>
        </w:rPr>
      </w:pPr>
      <w:r>
        <w:rPr>
          <w:rFonts w:hint="eastAsia"/>
          <w:sz w:val="21"/>
          <w:lang w:eastAsia="zh-CN" w:bidi="ar-SA"/>
        </w:rPr>
        <w:t>新增sw作为地址输入、LED作为寄存器输出。</w:t>
      </w:r>
      <w:r>
        <w:rPr>
          <w:rFonts w:hint="eastAsia"/>
          <w:sz w:val="21"/>
          <w:lang w:val="en-US" w:eastAsia="zh-CN" w:bidi="ar-SA"/>
        </w:rPr>
        <w:t>c</w:t>
      </w:r>
      <w:r>
        <w:rPr>
          <w:rFonts w:hint="eastAsia"/>
          <w:sz w:val="21"/>
          <w:lang w:eastAsia="zh-CN" w:bidi="ar-SA"/>
        </w:rPr>
        <w:t>lock</w:t>
      </w:r>
      <w:r>
        <w:rPr>
          <w:rFonts w:hint="eastAsia"/>
          <w:sz w:val="21"/>
          <w:lang w:val="en-US" w:eastAsia="zh-CN" w:bidi="ar-SA"/>
        </w:rPr>
        <w:t>_in</w:t>
      </w:r>
      <w:r>
        <w:rPr>
          <w:rFonts w:hint="eastAsia"/>
          <w:sz w:val="21"/>
          <w:lang w:eastAsia="zh-CN" w:bidi="ar-SA"/>
        </w:rPr>
        <w:t>为实验板晶振时钟，分频后得到</w:t>
      </w:r>
      <w:r>
        <w:rPr>
          <w:rFonts w:hint="eastAsia"/>
          <w:sz w:val="21"/>
          <w:lang w:val="en-US" w:eastAsia="zh-CN" w:bidi="ar-SA"/>
        </w:rPr>
        <w:t>clock</w:t>
      </w:r>
      <w:r>
        <w:rPr>
          <w:rFonts w:hint="eastAsia"/>
          <w:sz w:val="21"/>
          <w:lang w:eastAsia="zh-CN" w:bidi="ar-SA"/>
        </w:rPr>
        <w:t>才可用于观察。此外，还需要添加在时钟信号</w:t>
      </w:r>
      <w:r>
        <w:rPr>
          <w:rFonts w:hint="eastAsia"/>
          <w:sz w:val="21"/>
          <w:lang w:val="en-US" w:eastAsia="zh-CN" w:bidi="ar-SA"/>
        </w:rPr>
        <w:t>变化</w:t>
      </w:r>
      <w:r>
        <w:rPr>
          <w:rFonts w:hint="eastAsia"/>
          <w:sz w:val="21"/>
          <w:lang w:eastAsia="zh-CN" w:bidi="ar-SA"/>
        </w:rPr>
        <w:t>沿更新LED状态的代码。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module top(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clockin,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input reset,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input [2:0] sw,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[7:0] LED,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clock,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R0,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R1,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R2,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R3,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R4,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R5,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R6,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R7,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wire [31:0] R8,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output reg [31:0] PC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S1_PC_ADD4;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S1_INST;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S2_REG_WRITE, S2_MEM_TO_REG;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S2_BRANCH, S2_MEM_READ, S2_MEM_WRITE;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S2_REG_DST, S2_ALU_SRC;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[1:0] S2_ALU_OP;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S2_SIGNEXT_IMME;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S2_REG_ADDR_HIGH;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//inst[20:16]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S2_REG_ADDR_LOW;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//inst[15:11]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S3_REG_WRITE, S3_MEM_TO_REG;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S3_BRANCH, S3_MEM_READ, S3_MEM_WRITE;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S3_BRANCH_ADDR;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S3_MEM_WRITE_DATA;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//read_data2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 S3_REG_ADDR;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 S4_REG_WRITE, S4_MEM_TO_REG;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S4_MEM_READ_DATA;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reg[31:0] S4_ALU_RES;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reg[5:0]  S4_REG_ADDR;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IF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PC_SRC;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IF_INST;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// 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ID_REG_DST;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ID_BRANCH;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wire[1:0] ID_ALU_OP;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ID_SIGNEXT_IMME;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MEM_MEM_READ_DATA;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time_divider mainTime(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.clock_in(clockin),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.clock_out(clock)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initial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(posedge 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LED[7]=~LED[7];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 @ (clock)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case(sw[2:0])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3'b000: LED[2:0]&lt;=R0[2:0];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3'b001: LED[2:0]&lt;=R1[2:0];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3'b010: LED[2:0]&lt;=R2[2:0];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3'b011: LED[2:0]&lt;=R3[2:0];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3'b100: LED[2:0]&lt;=R4[2:0];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3'b101: LED[2:0]&lt;=R5[2:0];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3'b110: LED[2:0]&lt;=R6[2:0];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3'b111: LED[3:0]&lt;=R7[2:0];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endcase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LED[6]&lt;=reset;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LED[5:3]&lt;=sw[2:0];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 w:eastAsiaTheme="minorEastAsia"/>
          <w:b/>
          <w:bCs/>
          <w:color w:val="0000FF"/>
          <w:highlight w:val="white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inst_memory mainRom(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.pc(PC),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.inst(IF_INST),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ctr mainCtr(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.opCode(S1_INST[31:26]),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.regDst(ID_REG_DST),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.aluSrc(ID_ALU_SRC),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.memToReg(ID_MEM_TO_REG),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.regWrite(ID_REG_WRITE),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.memRead(ID_MEM_READ),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.memWrite(ID_MEM_WRITE),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.jump(JUMP),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.branch(ID_BRANCH),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.aluOp(ID_ALU_OP)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register mainRegister(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.readReg1(S1_INST[25:21]),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.readReg2(S1_INST[20:16]),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.writeReg(S4_REG_ADDR),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.regWrite(S4_REG_WRITE),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.writeData(S4_MEM_TO_REG ? S4_MEM_READ_DATA : S4_ALU_RES),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.readData1(ID_READ_DATA1),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.readData2(ID_READ_DATA2),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.reg0(R0),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.reg1(R1),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.reg2(R2),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.reg3(R3),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.reg4(R4),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.reg5(R5),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.reg6(R6),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.reg7(R7),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.reg8(R8)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  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signext mainSignext(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.inst(S1_INST[15:0]),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.extend(ID_SIGNEXT_IMME)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wire[3:0] EX_ALU_CTR;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 EX_ALU_ZERO;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wire[31:0] EX_ALU_RES;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AluCtr mainAluCtr(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.aluOp(S2_ALU_OP),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.funct(S2_SIGNEXT_IMME[5:0]),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.aluCtr(EX_ALU_CTR)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alu mainAlu(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.input1(S2_READ_DATA1),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.input2(S2_ALU_SRC ? S2_SIGNEXT_IMME : S2_READ_DATA2),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.aluCtr(EX_ALU_CTR),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.zero(EX_ALU_ZERO),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.aluRes(EX_ALU_RES)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data_memory mainDataMemory(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.clock_in(clock),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.address(S3_ALU_RES),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.writeData(S3_MEM_WRITE_DATA),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.memRead(S3_MEM_READ),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.memWrite(S3_MEM_WRITE),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.readData(MEM_MEM_READ_DATA),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.reset(reset)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assign PC_SRC = S3_ALU_ZERO &amp; S3_BRANCH;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always@(posedge clock or posedge 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if(reset)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 = 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S1_PC_ADD4=0;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S1_INST=32'b00000011111111111111100000100000;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S2_MEM_TO_REG=0;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S2_REG_DST=0;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S2_ALU_SRC=0;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S2_ALU_OP=0;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S2_PC_ADD4=0;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S2_READ_DATA1=0;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S2_READ_DATA2=0;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S2_SIGNEXT_IMME=0;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S2_REG_ADDR_HIGH=0;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//inst[20:16]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 w:eastAsiaTheme="minorEastAsia"/>
          <w:b/>
          <w:bCs/>
          <w:color w:val="0000FF"/>
          <w:highlight w:val="white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S2_REG_ADDR_LOW=0;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//inst[15:11]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S3_MEM_TO_REG=0;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S3_MEM_READ=0;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S3_ALU_RES=0;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S3_ALU_ZERO=0;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S3_MEM_WRITE_DATA=0;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//read_data2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S4_REG_WRITE=0;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S4_MEM_TO_REG=0;</w:t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S4_MEM_READ_DATA=0;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S4_ALU_RES=0;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S4_REG_ADDR=0;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else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begin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MEM/WB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S4_REG_WRITE = S3_REG_WRITE;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S4_MEM_TO_REG = S3_MEM_TO_REG;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S4_MEM_READ_DATA = MEM_MEM_READ_DATA;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S4_ALU_RES = S3_ALU_RES;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S4_REG_ADDR = S3_REG_ADDR;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PC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PC = PC_SRC ? S3_BRANCH_ADDR: 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EX/MEM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S3_REG_WRITE = S2_REG_WRITE;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S3_MEM_TO_REG = S2_MEM_TO_REG;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 = S2_BRANCH;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S3_MEM_READ = S2_MEM_READ;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 = S2_MEM_WRITE;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S3_BRANCH_ADDR = S2_PC_ADD4 + (S2_SIGNEXT_IMME&lt;&lt;2);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S3_ALU_RES = EX_ALU_RES;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S3_ALU_ZERO = EX_ALU_ZERO;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S3_MEM_WRITE_DATA = S2_READ_DATA2;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S3_REG_ADDR = S2_REG_DST ? S2_REG_ADDR_LOW : S2_REG_ADDR_HIGH;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ID/EX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S2_REG_DST = ID_REG_DST;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S2_ALU_SRC = ID_ALU_SRC;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S2_MEM_TO_REG = ID_MEM_TO_REG;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S2_REG_WRITE = ID_REG_WRITE;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S2_MEM_READ = ID_MEM_READ;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S2_MEM_WRITE = ID_MEM_WRITE;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S2_BRANCH = ID_BRANCH;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S2_ALU_OP = ID_ALU_OP;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S2_PC_ADD4 = S1_PC_ADD4;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S2_READ_DATA1 = ID_READ_DATA1;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S2_READ_DATA2 = ID_READ_DATA2;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S2_SIGNEXT_IMME = ID_SIGNEXT_IMME;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S2_REG_ADDR_HIGH = S1_INST[20:16];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S2_REG_ADDR_LOW = S1_INST[15:11];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// IF/ID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S1_PC_ADD4 = PC+4;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S1_INST = IF_INST;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ab/>
      </w: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 xml:space="preserve"> end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sz w:val="21"/>
          <w:szCs w:val="21"/>
          <w:lang w:eastAsia="zh-CN" w:bidi="ar-SA"/>
        </w:rPr>
      </w:pPr>
      <w:r>
        <w:rPr>
          <w:rFonts w:hint="eastAsia" w:ascii="Courier New" w:hAnsi="Courier New" w:cs="Courier New"/>
          <w:b/>
          <w:bCs/>
          <w:color w:val="0000FF"/>
          <w:highlight w:val="white"/>
          <w:lang w:bidi="ar-SA"/>
        </w:rPr>
        <w:t>endmodule</w:t>
      </w:r>
    </w:p>
    <w:p>
      <w:pPr>
        <w:pStyle w:val="3"/>
        <w:rPr>
          <w:sz w:val="24"/>
          <w:lang w:eastAsia="zh-CN" w:bidi="ar-SA"/>
        </w:rPr>
      </w:pPr>
      <w:bookmarkStart w:id="18" w:name="_Toc9635"/>
      <w:r>
        <w:rPr>
          <w:rFonts w:hint="eastAsia"/>
          <w:sz w:val="24"/>
          <w:lang w:eastAsia="zh-CN" w:bidi="ar-SA"/>
        </w:rPr>
        <w:t>4.3 管脚定义</w:t>
      </w:r>
      <w:bookmarkEnd w:id="18"/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"clock"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"C9"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LVCMOS33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"LED&lt;7&gt;"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"F9"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"LED&lt;6&gt;"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"E9"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"LED&lt;5&gt;"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"D11"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"LED&lt;4&gt;"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"C11"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"LED&lt;3&gt;"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"F11"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"LED&lt;2&gt;"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"E11"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"LED&lt;1&gt;"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"E12"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"LED&lt;0&gt;"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"F12"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SLEW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SLOW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DRIVE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bidi="ar-SA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"reset"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"L13"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PULLUP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color w:val="000000"/>
          <w:highlight w:val="white"/>
          <w:lang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"switches&lt;2&gt;"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"N17"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PULLUP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80"/>
          <w:highlight w:val="white"/>
          <w:lang w:eastAsia="zh-CN"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"switches&lt;1&gt;"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"H18"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PULLUP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;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Courier New" w:hAnsi="Courier New" w:cs="Courier New"/>
          <w:b/>
          <w:bCs/>
          <w:color w:val="000080"/>
          <w:lang w:eastAsia="zh-CN" w:bidi="ar-SA"/>
        </w:rPr>
      </w:pPr>
      <w:r>
        <w:rPr>
          <w:rFonts w:ascii="Courier New" w:hAnsi="Courier New" w:cs="Courier New"/>
          <w:color w:val="000000"/>
          <w:highlight w:val="white"/>
          <w:lang w:bidi="ar-SA"/>
        </w:rPr>
        <w:t xml:space="preserve">NET </w:t>
      </w:r>
      <w:r>
        <w:rPr>
          <w:rFonts w:ascii="Courier New" w:hAnsi="Courier New" w:cs="Courier New"/>
          <w:color w:val="808080"/>
          <w:highlight w:val="white"/>
          <w:lang w:bidi="ar-SA"/>
        </w:rPr>
        <w:t>"switches&lt;0&gt;"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LOC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bidi="ar-SA"/>
        </w:rPr>
        <w:t>"L14"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IOSTANDARD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LVTTL </w:t>
      </w:r>
      <w:r>
        <w:rPr>
          <w:rFonts w:ascii="Courier New" w:hAnsi="Courier New" w:cs="Courier New"/>
          <w:b/>
          <w:bCs/>
          <w:color w:val="000080"/>
          <w:highlight w:val="white"/>
          <w:lang w:bidi="ar-SA"/>
        </w:rPr>
        <w:t>|</w:t>
      </w:r>
      <w:r>
        <w:rPr>
          <w:rFonts w:ascii="Courier New" w:hAnsi="Courier New" w:cs="Courier New"/>
          <w:color w:val="000000"/>
          <w:highlight w:val="white"/>
          <w:lang w:bidi="ar-SA"/>
        </w:rPr>
        <w:t xml:space="preserve"> PULLUP</w:t>
      </w:r>
      <w:r>
        <w:rPr>
          <w:rFonts w:hint="eastAsia" w:ascii="Courier New" w:hAnsi="Courier New" w:cs="Courier New"/>
          <w:b/>
          <w:bCs/>
          <w:color w:val="000080"/>
          <w:lang w:eastAsia="zh-CN" w:bidi="ar-SA"/>
        </w:rPr>
        <w:t>;</w:t>
      </w:r>
    </w:p>
    <w:p>
      <w:pPr>
        <w:pStyle w:val="3"/>
        <w:rPr>
          <w:sz w:val="24"/>
          <w:lang w:eastAsia="zh-CN" w:bidi="ar-SA"/>
        </w:rPr>
      </w:pPr>
      <w:bookmarkStart w:id="19" w:name="_Toc27457"/>
      <w:r>
        <w:rPr>
          <w:rFonts w:hint="eastAsia"/>
          <w:sz w:val="24"/>
          <w:lang w:eastAsia="zh-CN" w:bidi="ar-SA"/>
        </w:rPr>
        <w:t>4.4 实验结果</w:t>
      </w:r>
      <w:bookmarkEnd w:id="19"/>
    </w:p>
    <w:p>
      <w:pPr>
        <w:ind w:firstLine="420" w:firstLineChars="200"/>
        <w:rPr>
          <w:sz w:val="21"/>
          <w:szCs w:val="21"/>
          <w:lang w:eastAsia="zh-CN" w:bidi="ar-SA"/>
        </w:rPr>
      </w:pPr>
      <w:r>
        <w:rPr>
          <w:sz w:val="21"/>
          <w:szCs w:val="21"/>
          <w:lang w:eastAsia="zh-CN" w:bidi="ar-SA"/>
        </w:rPr>
        <w:t>reset置为</w:t>
      </w:r>
      <w:r>
        <w:rPr>
          <w:rFonts w:hint="eastAsia"/>
          <w:sz w:val="21"/>
          <w:szCs w:val="21"/>
          <w:lang w:eastAsia="zh-CN" w:bidi="ar-SA"/>
        </w:rPr>
        <w:t>1后，拨动三个开关在8个寄存器之间选择，可观察到reg[1]至reg[7]依次产生数值，且经比对与仿真结果完全一致，而reg[0]始终为0。reset重新置为0后，寄存器全部清零，再次置为1可重新观察数值变化。由此，</w:t>
      </w:r>
      <w:r>
        <w:rPr>
          <w:rFonts w:hint="eastAsia"/>
          <w:sz w:val="21"/>
          <w:lang w:eastAsia="zh-CN"/>
        </w:rPr>
        <w:t>类MIPS流水化处理器上板模拟实验成功实现了。</w:t>
      </w:r>
    </w:p>
    <w:p>
      <w:pPr>
        <w:pStyle w:val="2"/>
        <w:rPr>
          <w:sz w:val="28"/>
          <w:lang w:eastAsia="zh-CN"/>
        </w:rPr>
      </w:pPr>
      <w:bookmarkStart w:id="20" w:name="_Toc28116"/>
      <w:r>
        <w:rPr>
          <w:rFonts w:hint="eastAsia"/>
          <w:sz w:val="28"/>
          <w:lang w:eastAsia="zh-CN"/>
        </w:rPr>
        <w:t>5. 实验心得</w:t>
      </w:r>
      <w:bookmarkEnd w:id="20"/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本次实验</w:t>
      </w:r>
      <w:r>
        <w:rPr>
          <w:rFonts w:hint="eastAsia"/>
          <w:sz w:val="21"/>
          <w:szCs w:val="21"/>
          <w:lang w:val="en-US" w:eastAsia="zh-CN"/>
        </w:rPr>
        <w:t>较为复杂，虽然</w:t>
      </w:r>
      <w:r>
        <w:rPr>
          <w:rFonts w:hint="eastAsia"/>
          <w:sz w:val="21"/>
          <w:szCs w:val="21"/>
          <w:lang w:eastAsia="zh-CN"/>
        </w:rPr>
        <w:t>只是在实验5的基础上添加了4级缓冲寄存器结构，</w:t>
      </w:r>
      <w:r>
        <w:rPr>
          <w:rFonts w:hint="eastAsia"/>
          <w:sz w:val="21"/>
          <w:szCs w:val="21"/>
          <w:lang w:val="en-US" w:eastAsia="zh-CN"/>
        </w:rPr>
        <w:t>但是各级缓冲寄存器之间的逻辑、时序关系处理仍需要我们对于流水线有较深入的了解才能顺利实现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20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在本次实验中，硬件设计层面上并没有考虑对于data hazard以及branch hazard的处理，需要我们在编写指令的时候从软件层面规避。由于MIPS流水化运行，如果在向寄存器写入运算结果之前，下一条指令就又读取了这个寄存器，这样就会计算出错误的结果，也即data hazard；一条branch指令</w:t>
      </w:r>
      <w:r>
        <w:rPr>
          <w:rFonts w:hint="eastAsia"/>
          <w:sz w:val="21"/>
          <w:szCs w:val="21"/>
          <w:lang w:val="en-US" w:eastAsia="zh-CN"/>
        </w:rPr>
        <w:t>若被执行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那么</w:t>
      </w:r>
      <w:r>
        <w:rPr>
          <w:rFonts w:hint="eastAsia"/>
          <w:sz w:val="21"/>
          <w:szCs w:val="21"/>
          <w:lang w:eastAsia="zh-CN"/>
        </w:rPr>
        <w:t>紧接着</w:t>
      </w:r>
      <w:r>
        <w:rPr>
          <w:rFonts w:hint="eastAsia"/>
          <w:sz w:val="21"/>
          <w:szCs w:val="21"/>
          <w:lang w:val="en-US" w:eastAsia="zh-CN"/>
        </w:rPr>
        <w:t>该指令</w:t>
      </w:r>
      <w:r>
        <w:rPr>
          <w:rFonts w:hint="eastAsia"/>
          <w:sz w:val="21"/>
          <w:szCs w:val="21"/>
          <w:lang w:eastAsia="zh-CN"/>
        </w:rPr>
        <w:t>的两条指令不应该被继续执行，但是由于流水线作业，</w:t>
      </w:r>
      <w:r>
        <w:rPr>
          <w:rFonts w:hint="eastAsia"/>
          <w:sz w:val="21"/>
          <w:szCs w:val="21"/>
          <w:lang w:val="en-US" w:eastAsia="zh-CN"/>
        </w:rPr>
        <w:t>这两条指令</w:t>
      </w:r>
      <w:r>
        <w:rPr>
          <w:rFonts w:hint="eastAsia"/>
          <w:sz w:val="21"/>
          <w:szCs w:val="21"/>
          <w:lang w:eastAsia="zh-CN"/>
        </w:rPr>
        <w:t>已经被读入了处理器，并将在接下来得到执行，</w:t>
      </w:r>
      <w:r>
        <w:rPr>
          <w:rFonts w:hint="eastAsia"/>
          <w:sz w:val="21"/>
          <w:szCs w:val="21"/>
          <w:lang w:val="en-US" w:eastAsia="zh-CN"/>
        </w:rPr>
        <w:t>这会造成control hazard。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本次实验中我选择从软件层面规避它们，对于data hazard，只需要重新安排指令的顺序，确保每个寄存器的写入与下一次读取之间间隔至少</w:t>
      </w:r>
      <w:r>
        <w:rPr>
          <w:rFonts w:hint="eastAsia"/>
          <w:sz w:val="21"/>
          <w:szCs w:val="21"/>
          <w:lang w:val="en-US" w:eastAsia="zh-CN"/>
        </w:rPr>
        <w:t>三</w:t>
      </w:r>
      <w:r>
        <w:rPr>
          <w:rFonts w:hint="eastAsia"/>
          <w:sz w:val="21"/>
          <w:szCs w:val="21"/>
          <w:lang w:eastAsia="zh-CN"/>
        </w:rPr>
        <w:t>条指令，必要时可以添加空指令；对于branch hazard，也只需要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  <w:lang w:eastAsia="zh-CN"/>
        </w:rPr>
        <w:t>branch指令</w:t>
      </w:r>
      <w:r>
        <w:rPr>
          <w:rFonts w:hint="eastAsia"/>
          <w:sz w:val="21"/>
          <w:szCs w:val="21"/>
          <w:lang w:val="en-US" w:eastAsia="zh-CN"/>
        </w:rPr>
        <w:t>后添加三条空指令即可解决。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由于本次实验比MIPS单周期处理器的整体结构还要复杂，对各个模块、每条线的命名都更加需要遵循良好的代码风格，以保证正确性。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这次实验的成功除了个人的努力外，也得益于同学之间的讨论、指导老师的讲解</w:t>
      </w:r>
      <w:r>
        <w:rPr>
          <w:rFonts w:hint="eastAsia"/>
          <w:sz w:val="21"/>
          <w:szCs w:val="21"/>
          <w:lang w:val="en-US" w:eastAsia="zh-CN"/>
        </w:rPr>
        <w:t>和实验指导书的详尽说明</w:t>
      </w:r>
      <w:r>
        <w:rPr>
          <w:rFonts w:hint="eastAsia"/>
          <w:sz w:val="21"/>
          <w:szCs w:val="21"/>
          <w:lang w:eastAsia="zh-CN"/>
        </w:rPr>
        <w:t>。在此感谢老师和同学们的帮助。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eastAsia="zh-CN"/>
      </w:rPr>
      <w:id w:val="250395305"/>
      <w:docPartObj>
        <w:docPartGallery w:val="autotext"/>
      </w:docPartObj>
    </w:sdtPr>
    <w:sdtEndPr>
      <w:rPr>
        <w:lang w:eastAsia="zh-CN"/>
      </w:rPr>
    </w:sdtEndPr>
    <w:sdtContent>
      <w:p>
        <w:pPr>
          <w:jc w:val="center"/>
          <w:rPr>
            <w:lang w:eastAsia="zh-CN"/>
          </w:rPr>
        </w:pPr>
        <w:r>
          <w:rPr>
            <w:lang w:val="zh-CN" w:eastAsia="zh-CN"/>
          </w:rPr>
          <w:t xml:space="preserve">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10</w:t>
        </w:r>
        <w:r>
          <w:rPr>
            <w:lang w:eastAsia="zh-CN"/>
          </w:rPr>
          <w:fldChar w:fldCharType="end"/>
        </w:r>
        <w:r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11</w:t>
        </w:r>
        <w:r>
          <w:rPr>
            <w:lang w:eastAsia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lang w:eastAsia="zh-CN"/>
      </w:rPr>
    </w:pPr>
    <w:r>
      <w:rPr>
        <w:lang w:eastAsia="zh-CN"/>
      </w:rPr>
      <w:t>计算机</w:t>
    </w:r>
    <w:r>
      <w:rPr>
        <w:rFonts w:hint="eastAsia"/>
        <w:lang w:eastAsia="zh-CN"/>
      </w:rPr>
      <w:t>系统结构</w:t>
    </w:r>
    <w:r>
      <w:rPr>
        <w:lang w:eastAsia="zh-CN"/>
      </w:rPr>
      <w:t>实验报告</w:t>
    </w:r>
    <w:r>
      <w:rPr>
        <w:rFonts w:hint="eastAsia"/>
        <w:lang w:eastAsia="zh-CN"/>
      </w:rPr>
      <w:t>-Lab6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3A5"/>
    <w:rsid w:val="00034C10"/>
    <w:rsid w:val="00075E69"/>
    <w:rsid w:val="000766D3"/>
    <w:rsid w:val="000823ED"/>
    <w:rsid w:val="000878F0"/>
    <w:rsid w:val="000E4510"/>
    <w:rsid w:val="00100AB1"/>
    <w:rsid w:val="00107AA2"/>
    <w:rsid w:val="001478A9"/>
    <w:rsid w:val="00156E81"/>
    <w:rsid w:val="00175199"/>
    <w:rsid w:val="001D6869"/>
    <w:rsid w:val="001D6EE1"/>
    <w:rsid w:val="001F6CA2"/>
    <w:rsid w:val="00206533"/>
    <w:rsid w:val="00215F91"/>
    <w:rsid w:val="002417B1"/>
    <w:rsid w:val="00241F2B"/>
    <w:rsid w:val="0024575D"/>
    <w:rsid w:val="00262B70"/>
    <w:rsid w:val="002655C7"/>
    <w:rsid w:val="00282251"/>
    <w:rsid w:val="002C6CC3"/>
    <w:rsid w:val="002D34AB"/>
    <w:rsid w:val="003006FD"/>
    <w:rsid w:val="00304A43"/>
    <w:rsid w:val="00313B46"/>
    <w:rsid w:val="0033021A"/>
    <w:rsid w:val="00342208"/>
    <w:rsid w:val="00350976"/>
    <w:rsid w:val="00376B2F"/>
    <w:rsid w:val="003A0EE8"/>
    <w:rsid w:val="003B47D0"/>
    <w:rsid w:val="003E3383"/>
    <w:rsid w:val="00403961"/>
    <w:rsid w:val="00410658"/>
    <w:rsid w:val="004425AD"/>
    <w:rsid w:val="004566D0"/>
    <w:rsid w:val="004663D9"/>
    <w:rsid w:val="004740F6"/>
    <w:rsid w:val="004958B3"/>
    <w:rsid w:val="004A2692"/>
    <w:rsid w:val="004A3DDD"/>
    <w:rsid w:val="004B4DBA"/>
    <w:rsid w:val="004F1323"/>
    <w:rsid w:val="004F2DD3"/>
    <w:rsid w:val="004F6B79"/>
    <w:rsid w:val="00510BD4"/>
    <w:rsid w:val="00532474"/>
    <w:rsid w:val="00546377"/>
    <w:rsid w:val="00577219"/>
    <w:rsid w:val="005A09DC"/>
    <w:rsid w:val="005A13B6"/>
    <w:rsid w:val="005A4AC9"/>
    <w:rsid w:val="005A77EC"/>
    <w:rsid w:val="005B5045"/>
    <w:rsid w:val="005B5575"/>
    <w:rsid w:val="005C47AD"/>
    <w:rsid w:val="005D5215"/>
    <w:rsid w:val="005E2AE6"/>
    <w:rsid w:val="00600985"/>
    <w:rsid w:val="0063627C"/>
    <w:rsid w:val="00636BF2"/>
    <w:rsid w:val="00664831"/>
    <w:rsid w:val="00672CDB"/>
    <w:rsid w:val="00691049"/>
    <w:rsid w:val="006E0832"/>
    <w:rsid w:val="006E29DA"/>
    <w:rsid w:val="00734DC2"/>
    <w:rsid w:val="00736200"/>
    <w:rsid w:val="00750A81"/>
    <w:rsid w:val="00771BCA"/>
    <w:rsid w:val="007A7781"/>
    <w:rsid w:val="007B7357"/>
    <w:rsid w:val="007E4259"/>
    <w:rsid w:val="007F0B92"/>
    <w:rsid w:val="007F7050"/>
    <w:rsid w:val="00823096"/>
    <w:rsid w:val="00831D60"/>
    <w:rsid w:val="008423EF"/>
    <w:rsid w:val="008B48EA"/>
    <w:rsid w:val="008B551B"/>
    <w:rsid w:val="008C1D78"/>
    <w:rsid w:val="008D560E"/>
    <w:rsid w:val="008E3288"/>
    <w:rsid w:val="009056DE"/>
    <w:rsid w:val="0097719E"/>
    <w:rsid w:val="009D1E30"/>
    <w:rsid w:val="009D2844"/>
    <w:rsid w:val="009D3112"/>
    <w:rsid w:val="009E3F9B"/>
    <w:rsid w:val="009F5357"/>
    <w:rsid w:val="00A00C49"/>
    <w:rsid w:val="00A34C44"/>
    <w:rsid w:val="00A47918"/>
    <w:rsid w:val="00A538B1"/>
    <w:rsid w:val="00A678D7"/>
    <w:rsid w:val="00A905CB"/>
    <w:rsid w:val="00AA7ABE"/>
    <w:rsid w:val="00AC1C61"/>
    <w:rsid w:val="00AC55C0"/>
    <w:rsid w:val="00AF0371"/>
    <w:rsid w:val="00B03BB7"/>
    <w:rsid w:val="00B32174"/>
    <w:rsid w:val="00B52DB6"/>
    <w:rsid w:val="00B601F6"/>
    <w:rsid w:val="00B71AF8"/>
    <w:rsid w:val="00B93E89"/>
    <w:rsid w:val="00B95B18"/>
    <w:rsid w:val="00BB3ED2"/>
    <w:rsid w:val="00BD3347"/>
    <w:rsid w:val="00BF515D"/>
    <w:rsid w:val="00C23138"/>
    <w:rsid w:val="00C55CF3"/>
    <w:rsid w:val="00C70493"/>
    <w:rsid w:val="00C72ECB"/>
    <w:rsid w:val="00C731DF"/>
    <w:rsid w:val="00CD1CBC"/>
    <w:rsid w:val="00CF4463"/>
    <w:rsid w:val="00CF4D2B"/>
    <w:rsid w:val="00D347FC"/>
    <w:rsid w:val="00D440A8"/>
    <w:rsid w:val="00D63086"/>
    <w:rsid w:val="00D73749"/>
    <w:rsid w:val="00DA0A15"/>
    <w:rsid w:val="00DD05D7"/>
    <w:rsid w:val="00DF06BC"/>
    <w:rsid w:val="00E040A8"/>
    <w:rsid w:val="00EA1B6E"/>
    <w:rsid w:val="00EC3C7A"/>
    <w:rsid w:val="00ED1981"/>
    <w:rsid w:val="00EE7FE3"/>
    <w:rsid w:val="00F04ADB"/>
    <w:rsid w:val="00F119F6"/>
    <w:rsid w:val="00F11E58"/>
    <w:rsid w:val="00F40CF5"/>
    <w:rsid w:val="00F7281C"/>
    <w:rsid w:val="00F8110B"/>
    <w:rsid w:val="00FD03A5"/>
    <w:rsid w:val="00FD7BC2"/>
    <w:rsid w:val="00FF10D6"/>
    <w:rsid w:val="00FF7878"/>
    <w:rsid w:val="1D0D0A31"/>
    <w:rsid w:val="39992379"/>
    <w:rsid w:val="458D266C"/>
    <w:rsid w:val="7DD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9"/>
    <w:qFormat/>
    <w:uiPriority w:val="9"/>
    <w:pPr>
      <w:pBdr>
        <w:top w:val="single" w:color="D16349" w:themeColor="accent1" w:sz="24" w:space="0"/>
        <w:left w:val="single" w:color="D16349" w:themeColor="accent1" w:sz="24" w:space="0"/>
        <w:bottom w:val="single" w:color="D16349" w:themeColor="accent1" w:sz="24" w:space="0"/>
        <w:right w:val="single" w:color="D16349" w:themeColor="accent1" w:sz="24" w:space="0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31"/>
    <w:unhideWhenUsed/>
    <w:qFormat/>
    <w:uiPriority w:val="9"/>
    <w:pPr>
      <w:pBdr>
        <w:top w:val="single" w:color="F5DFDA" w:themeColor="accent1" w:themeTint="33" w:sz="24" w:space="0"/>
        <w:left w:val="single" w:color="F5DFDA" w:themeColor="accent1" w:themeTint="33" w:sz="24" w:space="0"/>
        <w:bottom w:val="single" w:color="F5DFDA" w:themeColor="accent1" w:themeTint="33" w:sz="24" w:space="0"/>
        <w:right w:val="single" w:color="F5DFDA" w:themeColor="accent1" w:themeTint="33" w:sz="24" w:space="0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2"/>
    <w:unhideWhenUsed/>
    <w:qFormat/>
    <w:uiPriority w:val="9"/>
    <w:pPr>
      <w:pBdr>
        <w:top w:val="single" w:color="D16349" w:themeColor="accent1" w:sz="6" w:space="2"/>
        <w:left w:val="single" w:color="D16349" w:themeColor="accent1" w:sz="6" w:space="2"/>
      </w:pBdr>
      <w:spacing w:before="300" w:after="0"/>
      <w:outlineLvl w:val="2"/>
    </w:pPr>
    <w:rPr>
      <w:caps/>
      <w:color w:val="702C1C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top w:val="dotted" w:color="D16349" w:themeColor="accent1" w:sz="6" w:space="2"/>
        <w:left w:val="dotted" w:color="D16349" w:themeColor="accent1" w:sz="6" w:space="2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pBdr>
        <w:bottom w:val="single" w:color="D16349" w:themeColor="accent1" w:sz="6" w:space="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pBdr>
        <w:bottom w:val="dotted" w:color="D16349" w:themeColor="accent1" w:sz="6" w:space="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A8422A" w:themeColor="accent1" w:themeShade="BF"/>
      <w:sz w:val="16"/>
      <w:szCs w:val="16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8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0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9"/>
    <w:qFormat/>
    <w:uiPriority w:val="10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702C1C" w:themeColor="accent1" w:themeShade="7F"/>
      <w:spacing w:val="5"/>
    </w:rPr>
  </w:style>
  <w:style w:type="character" w:styleId="23">
    <w:name w:val="Hyperlink"/>
    <w:basedOn w:val="20"/>
    <w:unhideWhenUsed/>
    <w:qFormat/>
    <w:uiPriority w:val="99"/>
    <w:rPr>
      <w:color w:val="00A3D6" w:themeColor="hyperlink"/>
      <w:u w:val="single"/>
    </w:rPr>
  </w:style>
  <w:style w:type="table" w:styleId="25">
    <w:name w:val="Table Grid"/>
    <w:basedOn w:val="24"/>
    <w:qFormat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0"/>
    <w:link w:val="15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20"/>
    <w:link w:val="14"/>
    <w:semiHidden/>
    <w:qFormat/>
    <w:uiPriority w:val="99"/>
    <w:rPr>
      <w:sz w:val="18"/>
      <w:szCs w:val="18"/>
    </w:rPr>
  </w:style>
  <w:style w:type="character" w:customStyle="1" w:styleId="28">
    <w:name w:val="批注框文本 Char"/>
    <w:basedOn w:val="20"/>
    <w:link w:val="13"/>
    <w:semiHidden/>
    <w:qFormat/>
    <w:uiPriority w:val="99"/>
    <w:rPr>
      <w:kern w:val="0"/>
      <w:sz w:val="18"/>
      <w:szCs w:val="18"/>
      <w:lang w:eastAsia="en-US" w:bidi="en-US"/>
    </w:rPr>
  </w:style>
  <w:style w:type="character" w:customStyle="1" w:styleId="29">
    <w:name w:val="标题 1 Char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D16349" w:themeFill="accent1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标题 2 Char"/>
    <w:basedOn w:val="20"/>
    <w:link w:val="3"/>
    <w:qFormat/>
    <w:uiPriority w:val="9"/>
    <w:rPr>
      <w:caps/>
      <w:spacing w:val="15"/>
      <w:shd w:val="clear" w:color="auto" w:fill="F5DFDA" w:themeFill="accent1" w:themeFillTint="33"/>
    </w:rPr>
  </w:style>
  <w:style w:type="character" w:customStyle="1" w:styleId="32">
    <w:name w:val="标题 3 Char"/>
    <w:basedOn w:val="20"/>
    <w:link w:val="4"/>
    <w:qFormat/>
    <w:uiPriority w:val="9"/>
    <w:rPr>
      <w:caps/>
      <w:color w:val="702C1C" w:themeColor="accent1" w:themeShade="7F"/>
      <w:spacing w:val="15"/>
    </w:rPr>
  </w:style>
  <w:style w:type="character" w:customStyle="1" w:styleId="33">
    <w:name w:val="标题 4 Char"/>
    <w:basedOn w:val="20"/>
    <w:link w:val="5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4">
    <w:name w:val="标题 5 Char"/>
    <w:basedOn w:val="20"/>
    <w:link w:val="6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5">
    <w:name w:val="标题 6 Char"/>
    <w:basedOn w:val="20"/>
    <w:link w:val="7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6">
    <w:name w:val="标题 7 Char"/>
    <w:basedOn w:val="20"/>
    <w:link w:val="8"/>
    <w:semiHidden/>
    <w:qFormat/>
    <w:uiPriority w:val="9"/>
    <w:rPr>
      <w:caps/>
      <w:color w:val="A8422A" w:themeColor="accent1" w:themeShade="BF"/>
      <w:spacing w:val="10"/>
    </w:rPr>
  </w:style>
  <w:style w:type="character" w:customStyle="1" w:styleId="37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8">
    <w:name w:val="标题 9 Char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9">
    <w:name w:val="标题 Char"/>
    <w:basedOn w:val="20"/>
    <w:link w:val="19"/>
    <w:qFormat/>
    <w:uiPriority w:val="10"/>
    <w:rPr>
      <w:caps/>
      <w:color w:val="D16349" w:themeColor="accent1"/>
      <w:spacing w:val="10"/>
      <w:kern w:val="28"/>
      <w:sz w:val="52"/>
      <w:szCs w:val="52"/>
    </w:rPr>
  </w:style>
  <w:style w:type="character" w:customStyle="1" w:styleId="40">
    <w:name w:val="副标题 Char"/>
    <w:basedOn w:val="20"/>
    <w:link w:val="17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41">
    <w:name w:val="No Spacing"/>
    <w:basedOn w:val="1"/>
    <w:link w:val="42"/>
    <w:qFormat/>
    <w:uiPriority w:val="1"/>
    <w:pPr>
      <w:spacing w:before="0" w:after="0" w:line="240" w:lineRule="auto"/>
    </w:pPr>
  </w:style>
  <w:style w:type="character" w:customStyle="1" w:styleId="42">
    <w:name w:val="无间隔 Char"/>
    <w:basedOn w:val="20"/>
    <w:link w:val="41"/>
    <w:qFormat/>
    <w:uiPriority w:val="1"/>
    <w:rPr>
      <w:sz w:val="20"/>
      <w:szCs w:val="20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Char"/>
    <w:basedOn w:val="20"/>
    <w:link w:val="44"/>
    <w:qFormat/>
    <w:uiPriority w:val="29"/>
    <w:rPr>
      <w:i/>
      <w:iCs/>
      <w:sz w:val="20"/>
      <w:szCs w:val="20"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single" w:color="D16349" w:themeColor="accent1" w:sz="4" w:space="10"/>
        <w:left w:val="single" w:color="D16349" w:themeColor="accent1" w:sz="4" w:space="10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47">
    <w:name w:val="明显引用 Char"/>
    <w:basedOn w:val="20"/>
    <w:link w:val="46"/>
    <w:qFormat/>
    <w:uiPriority w:val="30"/>
    <w:rPr>
      <w:i/>
      <w:iCs/>
      <w:color w:val="D16349" w:themeColor="accent1"/>
      <w:sz w:val="20"/>
      <w:szCs w:val="20"/>
    </w:rPr>
  </w:style>
  <w:style w:type="character" w:customStyle="1" w:styleId="48">
    <w:name w:val="Subtle Emphasis"/>
    <w:qFormat/>
    <w:uiPriority w:val="19"/>
    <w:rPr>
      <w:i/>
      <w:iCs/>
      <w:color w:val="702C1C" w:themeColor="accent1" w:themeShade="7F"/>
    </w:rPr>
  </w:style>
  <w:style w:type="character" w:customStyle="1" w:styleId="49">
    <w:name w:val="Intense Emphasis"/>
    <w:qFormat/>
    <w:uiPriority w:val="21"/>
    <w:rPr>
      <w:b/>
      <w:bCs/>
      <w:caps/>
      <w:color w:val="702C1C" w:themeColor="accent1" w:themeShade="7F"/>
      <w:spacing w:val="10"/>
    </w:rPr>
  </w:style>
  <w:style w:type="character" w:customStyle="1" w:styleId="50">
    <w:name w:val="Subtle Reference"/>
    <w:qFormat/>
    <w:uiPriority w:val="31"/>
    <w:rPr>
      <w:b/>
      <w:bCs/>
      <w:color w:val="D16349" w:themeColor="accent1"/>
    </w:rPr>
  </w:style>
  <w:style w:type="character" w:customStyle="1" w:styleId="51">
    <w:name w:val="Intense Reference"/>
    <w:qFormat/>
    <w:uiPriority w:val="32"/>
    <w:rPr>
      <w:b/>
      <w:bCs/>
      <w:i/>
      <w:iCs/>
      <w:caps/>
      <w:color w:val="D16349" w:themeColor="accent1"/>
    </w:rPr>
  </w:style>
  <w:style w:type="character" w:customStyle="1" w:styleId="52">
    <w:name w:val="Book Title"/>
    <w:qFormat/>
    <w:uiPriority w:val="33"/>
    <w:rPr>
      <w:b/>
      <w:bCs/>
      <w:i/>
      <w:iCs/>
      <w:spacing w:val="9"/>
    </w:rPr>
  </w:style>
  <w:style w:type="character" w:styleId="53">
    <w:name w:val="Placeholder Text"/>
    <w:basedOn w:val="2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e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哎呦不错哦">
      <a:majorFont>
        <a:latin typeface="Arial"/>
        <a:ea typeface="华文仿宋"/>
        <a:cs typeface=""/>
      </a:majorFont>
      <a:minorFont>
        <a:latin typeface="Calibri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14CF3-ADC8-4002-9AB0-9A51C19EB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1325</Words>
  <Characters>7555</Characters>
  <Lines>62</Lines>
  <Paragraphs>17</Paragraphs>
  <TotalTime>0</TotalTime>
  <ScaleCrop>false</ScaleCrop>
  <LinksUpToDate>false</LinksUpToDate>
  <CharactersWithSpaces>8863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2017-04-02T13:13:00Z</dcterms:created>
  <dc:creator>cxy</dc:creator>
  <cp:lastModifiedBy>妈妈说名字一定要起的长长</cp:lastModifiedBy>
  <cp:lastPrinted>2017-04-04T10:10:00Z</cp:lastPrinted>
  <dcterms:modified xsi:type="dcterms:W3CDTF">2018-05-23T00:26:35Z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