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91310" cy="1193800"/>
            <wp:effectExtent l="0" t="0" r="8890" b="6350"/>
            <wp:docPr id="1" name="图片 1" descr="IMG_20171102_17523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1102_175239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50035" cy="1162685"/>
            <wp:effectExtent l="0" t="0" r="12065" b="18415"/>
            <wp:docPr id="2" name="图片 2" descr="IMG_20171102_17544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1102_175441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84325" cy="1188085"/>
            <wp:effectExtent l="0" t="0" r="15875" b="12065"/>
            <wp:docPr id="3" name="图片 3" descr="IMG_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2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单倍周期</w:t>
      </w:r>
      <w:r>
        <w:rPr>
          <w:rFonts w:hint="eastAsia"/>
          <w:lang w:val="en-US" w:eastAsia="zh-CN"/>
        </w:rPr>
        <w:t xml:space="preserve">                双倍周期                  四倍周期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80515" cy="1185545"/>
            <wp:effectExtent l="0" t="0" r="635" b="14605"/>
            <wp:docPr id="4" name="图片 4" descr="IMG_20171102_17591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1102_175911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09090" cy="1207135"/>
            <wp:effectExtent l="0" t="0" r="10160" b="12065"/>
            <wp:docPr id="5" name="图片 5" descr="IMG_20171102_18152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1102_181526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98295" cy="1198880"/>
            <wp:effectExtent l="0" t="0" r="1905" b="1270"/>
            <wp:docPr id="6" name="图片 6" descr="IMG_20171102_18004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71102_180046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单吸引子</w:t>
      </w:r>
      <w:r>
        <w:rPr>
          <w:rFonts w:hint="eastAsia"/>
          <w:lang w:val="en-US" w:eastAsia="zh-CN"/>
        </w:rPr>
        <w:t xml:space="preserve">                三倍周期                双吸引子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69005" cy="2880995"/>
            <wp:effectExtent l="0" t="0" r="17145" b="14605"/>
            <wp:docPr id="7" name="图片 7" descr="混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混沌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有源非线性电阻伏安特性图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Foruck</cp:lastModifiedBy>
  <dcterms:modified xsi:type="dcterms:W3CDTF">2017-11-07T02:48:28Z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